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宋体" w:hAnsi="宋体"/>
          <w:b/>
          <w:sz w:val="32"/>
          <w:szCs w:val="32"/>
        </w:rPr>
      </w:pPr>
      <w:bookmarkStart w:id="0" w:name="_Toc398131312"/>
      <w:bookmarkStart w:id="1" w:name="_Toc398215069"/>
      <w:bookmarkStart w:id="2" w:name="_Toc398219749"/>
      <w:bookmarkStart w:id="3" w:name="_Toc398214837"/>
      <w:bookmarkStart w:id="4" w:name="_Toc398215135"/>
      <w:bookmarkStart w:id="5" w:name="_Toc398558228"/>
      <w:r>
        <w:rPr>
          <w:rFonts w:hint="eastAsia" w:ascii="宋体" w:hAnsi="宋体"/>
          <w:b/>
          <w:sz w:val="32"/>
          <w:szCs w:val="32"/>
        </w:rPr>
        <w:t>目录</w:t>
      </w:r>
    </w:p>
    <w:p>
      <w:pPr>
        <w:pStyle w:val="12"/>
        <w:tabs>
          <w:tab w:val="right" w:leader="dot" w:pos="8306"/>
        </w:tabs>
      </w:pPr>
      <w:bookmarkStart w:id="235" w:name="_GoBack"/>
      <w:bookmarkEnd w:id="235"/>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TOC \o "1-1" \h \z \u</w:instrText>
      </w:r>
      <w:r>
        <w:rPr>
          <w:rFonts w:ascii="宋体" w:hAnsi="宋体"/>
          <w:szCs w:val="21"/>
        </w:rPr>
        <w:instrText xml:space="preserve"> </w:instrText>
      </w:r>
      <w:r>
        <w:rPr>
          <w:rFonts w:ascii="宋体" w:hAnsi="宋体"/>
          <w:szCs w:val="21"/>
        </w:rPr>
        <w:fldChar w:fldCharType="separate"/>
      </w:r>
      <w:r>
        <w:rPr>
          <w:rFonts w:ascii="宋体" w:hAnsi="宋体"/>
          <w:szCs w:val="21"/>
        </w:rPr>
        <w:fldChar w:fldCharType="begin"/>
      </w:r>
      <w:r>
        <w:rPr>
          <w:rFonts w:ascii="宋体" w:hAnsi="宋体"/>
          <w:szCs w:val="21"/>
        </w:rPr>
        <w:instrText xml:space="preserve"> HYPERLINK \l _Toc15256 </w:instrText>
      </w:r>
      <w:r>
        <w:rPr>
          <w:rFonts w:ascii="宋体" w:hAnsi="宋体"/>
          <w:szCs w:val="21"/>
        </w:rPr>
        <w:fldChar w:fldCharType="separate"/>
      </w:r>
      <w:r>
        <w:rPr>
          <w:rFonts w:hint="eastAsia" w:ascii="黑体" w:hAnsi="黑体" w:eastAsia="黑体" w:cs="黑体"/>
          <w:szCs w:val="28"/>
        </w:rPr>
        <w:t>中国近现代史纲要课程教学大纲</w:t>
      </w:r>
      <w:r>
        <w:tab/>
      </w:r>
      <w:r>
        <w:fldChar w:fldCharType="begin"/>
      </w:r>
      <w:r>
        <w:instrText xml:space="preserve"> PAGEREF _Toc15256 </w:instrText>
      </w:r>
      <w:r>
        <w:fldChar w:fldCharType="separate"/>
      </w:r>
      <w:r>
        <w:t>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_Toc19072 </w:instrText>
      </w:r>
      <w:r>
        <w:rPr>
          <w:rFonts w:ascii="宋体" w:hAnsi="宋体"/>
          <w:szCs w:val="21"/>
        </w:rPr>
        <w:fldChar w:fldCharType="separate"/>
      </w:r>
      <w:r>
        <w:rPr>
          <w:rFonts w:hint="eastAsia" w:ascii="黑体" w:hAnsi="黑体" w:eastAsia="黑体" w:cs="黑体"/>
          <w:szCs w:val="28"/>
        </w:rPr>
        <w:t>思想道德修养与法律基础课程教学大纲</w:t>
      </w:r>
      <w:r>
        <w:tab/>
      </w:r>
      <w:r>
        <w:fldChar w:fldCharType="begin"/>
      </w:r>
      <w:r>
        <w:instrText xml:space="preserve"> PAGEREF _Toc19072 </w:instrText>
      </w:r>
      <w:r>
        <w:fldChar w:fldCharType="separate"/>
      </w:r>
      <w:r>
        <w:t>6</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_Toc8237 </w:instrText>
      </w:r>
      <w:r>
        <w:rPr>
          <w:rFonts w:ascii="宋体" w:hAnsi="宋体"/>
          <w:szCs w:val="21"/>
        </w:rPr>
        <w:fldChar w:fldCharType="separate"/>
      </w:r>
      <w:r>
        <w:rPr>
          <w:rFonts w:hint="eastAsia" w:ascii="黑体" w:hAnsi="黑体" w:eastAsia="黑体" w:cs="黑体"/>
          <w:szCs w:val="28"/>
        </w:rPr>
        <w:t>马克思主义基本原理课程教学大纲</w:t>
      </w:r>
      <w:r>
        <w:tab/>
      </w:r>
      <w:r>
        <w:fldChar w:fldCharType="begin"/>
      </w:r>
      <w:r>
        <w:instrText xml:space="preserve"> PAGEREF _Toc8237 </w:instrText>
      </w:r>
      <w:r>
        <w:fldChar w:fldCharType="separate"/>
      </w:r>
      <w:r>
        <w:t>10</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_Toc19097 </w:instrText>
      </w:r>
      <w:r>
        <w:rPr>
          <w:rFonts w:ascii="宋体" w:hAnsi="宋体"/>
          <w:szCs w:val="21"/>
        </w:rPr>
        <w:fldChar w:fldCharType="separate"/>
      </w:r>
      <w:r>
        <w:rPr>
          <w:rFonts w:hint="eastAsia" w:ascii="黑体" w:hAnsi="黑体" w:eastAsia="黑体" w:cs="黑体"/>
          <w:szCs w:val="28"/>
        </w:rPr>
        <w:t>毛泽东思想和中国特色社会主义理论体系概论课程教学大纲</w:t>
      </w:r>
      <w:r>
        <w:tab/>
      </w:r>
      <w:r>
        <w:fldChar w:fldCharType="begin"/>
      </w:r>
      <w:r>
        <w:instrText xml:space="preserve"> PAGEREF _Toc19097 </w:instrText>
      </w:r>
      <w:r>
        <w:fldChar w:fldCharType="separate"/>
      </w:r>
      <w:r>
        <w:t>13</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_Toc1705 </w:instrText>
      </w:r>
      <w:r>
        <w:rPr>
          <w:rFonts w:ascii="宋体" w:hAnsi="宋体"/>
          <w:szCs w:val="21"/>
        </w:rPr>
        <w:fldChar w:fldCharType="separate"/>
      </w:r>
      <w:r>
        <w:rPr>
          <w:rFonts w:hint="eastAsia" w:ascii="黑体" w:hAnsi="黑体" w:eastAsia="黑体" w:cs="黑体"/>
          <w:szCs w:val="28"/>
        </w:rPr>
        <w:t>体育Ⅰ课程教学大纲</w:t>
      </w:r>
      <w:r>
        <w:tab/>
      </w:r>
      <w:r>
        <w:fldChar w:fldCharType="begin"/>
      </w:r>
      <w:r>
        <w:instrText xml:space="preserve"> PAGEREF _Toc1705 </w:instrText>
      </w:r>
      <w:r>
        <w:fldChar w:fldCharType="separate"/>
      </w:r>
      <w:r>
        <w:t>19</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_Toc10091 </w:instrText>
      </w:r>
      <w:r>
        <w:rPr>
          <w:rFonts w:ascii="宋体" w:hAnsi="宋体"/>
          <w:szCs w:val="21"/>
        </w:rPr>
        <w:fldChar w:fldCharType="separate"/>
      </w:r>
      <w:r>
        <w:rPr>
          <w:rFonts w:hint="eastAsia" w:ascii="黑体" w:hAnsi="黑体" w:eastAsia="黑体" w:cs="黑体"/>
          <w:szCs w:val="28"/>
        </w:rPr>
        <w:t>体育Ⅱ课程教学大纲</w:t>
      </w:r>
      <w:r>
        <w:tab/>
      </w:r>
      <w:r>
        <w:fldChar w:fldCharType="begin"/>
      </w:r>
      <w:r>
        <w:instrText xml:space="preserve"> PAGEREF _Toc10091 </w:instrText>
      </w:r>
      <w:r>
        <w:fldChar w:fldCharType="separate"/>
      </w:r>
      <w:r>
        <w:t>21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_Toc29057 </w:instrText>
      </w:r>
      <w:r>
        <w:rPr>
          <w:rFonts w:ascii="宋体" w:hAnsi="宋体"/>
          <w:szCs w:val="21"/>
        </w:rPr>
        <w:fldChar w:fldCharType="separate"/>
      </w:r>
      <w:r>
        <w:rPr>
          <w:rFonts w:hint="eastAsia" w:ascii="黑体" w:hAnsi="黑体" w:eastAsia="黑体" w:cs="黑体"/>
          <w:szCs w:val="28"/>
        </w:rPr>
        <w:t>体育Ⅲ课程教学大纲</w:t>
      </w:r>
      <w:r>
        <w:tab/>
      </w:r>
      <w:r>
        <w:fldChar w:fldCharType="begin"/>
      </w:r>
      <w:r>
        <w:instrText xml:space="preserve"> PAGEREF _Toc29057 </w:instrText>
      </w:r>
      <w:r>
        <w:fldChar w:fldCharType="separate"/>
      </w:r>
      <w:r>
        <w:t>24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_Toc19609 </w:instrText>
      </w:r>
      <w:r>
        <w:rPr>
          <w:rFonts w:ascii="宋体" w:hAnsi="宋体"/>
          <w:szCs w:val="21"/>
        </w:rPr>
        <w:fldChar w:fldCharType="separate"/>
      </w:r>
      <w:r>
        <w:rPr>
          <w:rFonts w:hint="eastAsia" w:ascii="黑体" w:hAnsi="黑体" w:eastAsia="黑体" w:cs="黑体"/>
          <w:szCs w:val="28"/>
        </w:rPr>
        <w:t>体育Ⅳ课程教学大纲</w:t>
      </w:r>
      <w:r>
        <w:tab/>
      </w:r>
      <w:r>
        <w:fldChar w:fldCharType="begin"/>
      </w:r>
      <w:r>
        <w:instrText xml:space="preserve"> PAGEREF _Toc19609 </w:instrText>
      </w:r>
      <w:r>
        <w:fldChar w:fldCharType="separate"/>
      </w:r>
      <w:r>
        <w:t>27</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_Toc5109 </w:instrText>
      </w:r>
      <w:r>
        <w:rPr>
          <w:rFonts w:ascii="宋体" w:hAnsi="宋体"/>
          <w:szCs w:val="21"/>
        </w:rPr>
        <w:fldChar w:fldCharType="separate"/>
      </w:r>
      <w:r>
        <w:rPr>
          <w:rFonts w:hint="eastAsia" w:ascii="黑体" w:hAnsi="黑体" w:eastAsia="黑体" w:cs="黑体"/>
          <w:szCs w:val="28"/>
        </w:rPr>
        <w:t>大学英语 I课程教学大纲（修订版）</w:t>
      </w:r>
      <w:r>
        <w:tab/>
      </w:r>
      <w:r>
        <w:fldChar w:fldCharType="begin"/>
      </w:r>
      <w:r>
        <w:instrText xml:space="preserve"> PAGEREF _Toc5109 </w:instrText>
      </w:r>
      <w:r>
        <w:fldChar w:fldCharType="separate"/>
      </w:r>
      <w:r>
        <w:t>30</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_Toc26086 </w:instrText>
      </w:r>
      <w:r>
        <w:rPr>
          <w:rFonts w:ascii="宋体" w:hAnsi="宋体"/>
          <w:szCs w:val="21"/>
        </w:rPr>
        <w:fldChar w:fldCharType="separate"/>
      </w:r>
      <w:r>
        <w:rPr>
          <w:rFonts w:hint="eastAsia" w:ascii="黑体" w:hAnsi="黑体" w:eastAsia="黑体" w:cs="黑体"/>
          <w:szCs w:val="28"/>
        </w:rPr>
        <w:t>大学英语 II课程教学大纲（修订版）</w:t>
      </w:r>
      <w:r>
        <w:tab/>
      </w:r>
      <w:r>
        <w:fldChar w:fldCharType="begin"/>
      </w:r>
      <w:r>
        <w:instrText xml:space="preserve"> PAGEREF _Toc26086 </w:instrText>
      </w:r>
      <w:r>
        <w:fldChar w:fldCharType="separate"/>
      </w:r>
      <w:r>
        <w:t>32</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_Toc8756 </w:instrText>
      </w:r>
      <w:r>
        <w:rPr>
          <w:rFonts w:ascii="宋体" w:hAnsi="宋体"/>
          <w:szCs w:val="21"/>
        </w:rPr>
        <w:fldChar w:fldCharType="separate"/>
      </w:r>
      <w:r>
        <w:rPr>
          <w:rFonts w:hint="eastAsia" w:ascii="黑体" w:hAnsi="黑体" w:eastAsia="黑体"/>
          <w:lang w:val="zh-CN"/>
        </w:rPr>
        <w:t>大学生人文教育教学大纲</w:t>
      </w:r>
      <w:r>
        <w:tab/>
      </w:r>
      <w:r>
        <w:fldChar w:fldCharType="begin"/>
      </w:r>
      <w:r>
        <w:instrText xml:space="preserve"> PAGEREF _Toc8756 </w:instrText>
      </w:r>
      <w:r>
        <w:fldChar w:fldCharType="separate"/>
      </w:r>
      <w:r>
        <w:t>34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_Toc12410 </w:instrText>
      </w:r>
      <w:r>
        <w:rPr>
          <w:rFonts w:ascii="宋体" w:hAnsi="宋体"/>
          <w:szCs w:val="21"/>
        </w:rPr>
        <w:fldChar w:fldCharType="separate"/>
      </w:r>
      <w:r>
        <w:rPr>
          <w:rFonts w:hint="eastAsia" w:ascii="黑体" w:hAnsi="黑体" w:eastAsia="黑体" w:cs="黑体"/>
          <w:szCs w:val="28"/>
        </w:rPr>
        <w:t>大学计算机信息基础课程教学大纲</w:t>
      </w:r>
      <w:r>
        <w:tab/>
      </w:r>
      <w:r>
        <w:fldChar w:fldCharType="begin"/>
      </w:r>
      <w:r>
        <w:instrText xml:space="preserve"> PAGEREF _Toc12410 </w:instrText>
      </w:r>
      <w:r>
        <w:fldChar w:fldCharType="separate"/>
      </w:r>
      <w:r>
        <w:t>37</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_Toc17751 </w:instrText>
      </w:r>
      <w:r>
        <w:rPr>
          <w:rFonts w:ascii="宋体" w:hAnsi="宋体"/>
          <w:szCs w:val="21"/>
        </w:rPr>
        <w:fldChar w:fldCharType="separate"/>
      </w:r>
      <w:r>
        <w:rPr>
          <w:rFonts w:hint="eastAsia" w:ascii="黑体" w:hAnsi="黑体" w:eastAsia="黑体" w:cs="黑体"/>
          <w:szCs w:val="28"/>
        </w:rPr>
        <w:t>军事理论课程教学大纲</w:t>
      </w:r>
      <w:r>
        <w:tab/>
      </w:r>
      <w:r>
        <w:fldChar w:fldCharType="begin"/>
      </w:r>
      <w:r>
        <w:instrText xml:space="preserve"> PAGEREF _Toc17751 </w:instrText>
      </w:r>
      <w:r>
        <w:fldChar w:fldCharType="separate"/>
      </w:r>
      <w:r>
        <w:t>43</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_Toc18467 </w:instrText>
      </w:r>
      <w:r>
        <w:rPr>
          <w:rFonts w:ascii="宋体" w:hAnsi="宋体"/>
          <w:szCs w:val="21"/>
        </w:rPr>
        <w:fldChar w:fldCharType="separate"/>
      </w:r>
      <w:r>
        <w:rPr>
          <w:rFonts w:hint="eastAsia" w:ascii="黑体" w:hAnsi="黑体" w:eastAsia="黑体"/>
          <w:lang w:val="zh-CN"/>
        </w:rPr>
        <w:t>专业导论与职业发展课程教学大纲</w:t>
      </w:r>
      <w:r>
        <w:tab/>
      </w:r>
      <w:r>
        <w:fldChar w:fldCharType="begin"/>
      </w:r>
      <w:r>
        <w:instrText xml:space="preserve"> PAGEREF _Toc18467 </w:instrText>
      </w:r>
      <w:r>
        <w:fldChar w:fldCharType="separate"/>
      </w:r>
      <w:r>
        <w:t>44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_Toc12296 </w:instrText>
      </w:r>
      <w:r>
        <w:rPr>
          <w:rFonts w:ascii="宋体" w:hAnsi="宋体"/>
          <w:szCs w:val="21"/>
        </w:rPr>
        <w:fldChar w:fldCharType="separate"/>
      </w:r>
      <w:r>
        <w:rPr>
          <w:rFonts w:hint="eastAsia" w:ascii="黑体" w:hAnsi="黑体" w:eastAsia="黑体"/>
          <w:lang w:val="zh-CN"/>
        </w:rPr>
        <w:t>就业指导课程教学大纲</w:t>
      </w:r>
      <w:r>
        <w:tab/>
      </w:r>
      <w:r>
        <w:fldChar w:fldCharType="begin"/>
      </w:r>
      <w:r>
        <w:instrText xml:space="preserve"> PAGEREF _Toc12296 </w:instrText>
      </w:r>
      <w:r>
        <w:fldChar w:fldCharType="separate"/>
      </w:r>
      <w:r>
        <w:t>46</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_Toc18989 </w:instrText>
      </w:r>
      <w:r>
        <w:rPr>
          <w:rFonts w:ascii="宋体" w:hAnsi="宋体"/>
          <w:szCs w:val="21"/>
        </w:rPr>
        <w:fldChar w:fldCharType="separate"/>
      </w:r>
      <w:r>
        <w:rPr>
          <w:rFonts w:hint="eastAsia" w:ascii="黑体" w:hAnsi="黑体" w:eastAsia="黑体"/>
        </w:rPr>
        <w:t>素描课程教学大纲</w:t>
      </w:r>
      <w:r>
        <w:tab/>
      </w:r>
      <w:r>
        <w:fldChar w:fldCharType="begin"/>
      </w:r>
      <w:r>
        <w:instrText xml:space="preserve"> PAGEREF _Toc18989 </w:instrText>
      </w:r>
      <w:r>
        <w:fldChar w:fldCharType="separate"/>
      </w:r>
      <w:r>
        <w:t>49</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_Toc24112 </w:instrText>
      </w:r>
      <w:r>
        <w:rPr>
          <w:rFonts w:ascii="宋体" w:hAnsi="宋体"/>
          <w:szCs w:val="21"/>
        </w:rPr>
        <w:fldChar w:fldCharType="separate"/>
      </w:r>
      <w:r>
        <w:rPr>
          <w:rFonts w:hint="eastAsia" w:ascii="黑体" w:hAnsi="黑体" w:eastAsia="黑体"/>
        </w:rPr>
        <w:t>色彩课程教学大纲</w:t>
      </w:r>
      <w:r>
        <w:tab/>
      </w:r>
      <w:r>
        <w:fldChar w:fldCharType="begin"/>
      </w:r>
      <w:r>
        <w:instrText xml:space="preserve"> PAGEREF _Toc24112 </w:instrText>
      </w:r>
      <w:r>
        <w:fldChar w:fldCharType="separate"/>
      </w:r>
      <w:r>
        <w:t>51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_Toc13062 </w:instrText>
      </w:r>
      <w:r>
        <w:rPr>
          <w:rFonts w:ascii="宋体" w:hAnsi="宋体"/>
          <w:szCs w:val="21"/>
        </w:rPr>
        <w:fldChar w:fldCharType="separate"/>
      </w:r>
      <w:r>
        <w:rPr>
          <w:rFonts w:hint="eastAsia" w:ascii="黑体" w:hAnsi="黑体" w:eastAsia="黑体"/>
        </w:rPr>
        <w:t>速写</w:t>
      </w:r>
      <w:r>
        <w:rPr>
          <w:rFonts w:hint="default" w:ascii="Times New Roman" w:hAnsi="Times New Roman" w:eastAsia="黑体" w:cs="Times New Roman"/>
        </w:rPr>
        <w:t>Ⅰ</w:t>
      </w:r>
      <w:r>
        <w:rPr>
          <w:rFonts w:hint="eastAsia" w:ascii="黑体" w:hAnsi="黑体" w:eastAsia="黑体"/>
        </w:rPr>
        <w:t>课程教学大纲</w:t>
      </w:r>
      <w:r>
        <w:tab/>
      </w:r>
      <w:r>
        <w:fldChar w:fldCharType="begin"/>
      </w:r>
      <w:r>
        <w:instrText xml:space="preserve"> PAGEREF _Toc13062 </w:instrText>
      </w:r>
      <w:r>
        <w:fldChar w:fldCharType="separate"/>
      </w:r>
      <w:r>
        <w:t>54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_Toc6487 </w:instrText>
      </w:r>
      <w:r>
        <w:rPr>
          <w:rFonts w:ascii="宋体" w:hAnsi="宋体"/>
          <w:szCs w:val="21"/>
        </w:rPr>
        <w:fldChar w:fldCharType="separate"/>
      </w:r>
      <w:r>
        <w:rPr>
          <w:rFonts w:hint="eastAsia" w:ascii="黑体" w:hAnsi="黑体" w:eastAsia="黑体"/>
        </w:rPr>
        <w:t>速写</w:t>
      </w:r>
      <w:r>
        <w:rPr>
          <w:rFonts w:hint="default" w:ascii="Times New Roman" w:hAnsi="Times New Roman" w:eastAsia="黑体" w:cs="Times New Roman"/>
        </w:rPr>
        <w:t>Ⅱ</w:t>
      </w:r>
      <w:r>
        <w:rPr>
          <w:rFonts w:hint="eastAsia" w:ascii="黑体" w:hAnsi="黑体" w:eastAsia="黑体"/>
        </w:rPr>
        <w:t>课程教学大纲</w:t>
      </w:r>
      <w:r>
        <w:tab/>
      </w:r>
      <w:r>
        <w:fldChar w:fldCharType="begin"/>
      </w:r>
      <w:r>
        <w:instrText xml:space="preserve"> PAGEREF _Toc6487 </w:instrText>
      </w:r>
      <w:r>
        <w:fldChar w:fldCharType="separate"/>
      </w:r>
      <w:r>
        <w:t>57</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_Toc12699 </w:instrText>
      </w:r>
      <w:r>
        <w:rPr>
          <w:rFonts w:ascii="宋体" w:hAnsi="宋体"/>
          <w:szCs w:val="21"/>
        </w:rPr>
        <w:fldChar w:fldCharType="separate"/>
      </w:r>
      <w:r>
        <w:rPr>
          <w:rFonts w:hint="eastAsia" w:ascii="黑体" w:hAnsi="黑体" w:eastAsia="黑体"/>
          <w:lang w:val="zh-CN"/>
        </w:rPr>
        <w:t>动画概论课程教学大纲</w:t>
      </w:r>
      <w:r>
        <w:tab/>
      </w:r>
      <w:r>
        <w:fldChar w:fldCharType="begin"/>
      </w:r>
      <w:r>
        <w:instrText xml:space="preserve"> PAGEREF _Toc12699 </w:instrText>
      </w:r>
      <w:r>
        <w:fldChar w:fldCharType="separate"/>
      </w:r>
      <w:r>
        <w:t>60</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_Toc23061 </w:instrText>
      </w:r>
      <w:r>
        <w:rPr>
          <w:rFonts w:ascii="宋体" w:hAnsi="宋体"/>
          <w:szCs w:val="21"/>
        </w:rPr>
        <w:fldChar w:fldCharType="separate"/>
      </w:r>
      <w:r>
        <w:rPr>
          <w:rFonts w:hint="eastAsia" w:ascii="黑体" w:hAnsi="黑体" w:eastAsia="黑体"/>
          <w:lang w:val="zh-CN"/>
        </w:rPr>
        <w:t>创意学课程教学大纲</w:t>
      </w:r>
      <w:r>
        <w:tab/>
      </w:r>
      <w:r>
        <w:fldChar w:fldCharType="begin"/>
      </w:r>
      <w:r>
        <w:instrText xml:space="preserve"> PAGEREF _Toc23061 </w:instrText>
      </w:r>
      <w:r>
        <w:fldChar w:fldCharType="separate"/>
      </w:r>
      <w:r>
        <w:t>62</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_Toc21504 </w:instrText>
      </w:r>
      <w:r>
        <w:rPr>
          <w:rFonts w:ascii="宋体" w:hAnsi="宋体"/>
          <w:szCs w:val="21"/>
        </w:rPr>
        <w:fldChar w:fldCharType="separate"/>
      </w:r>
      <w:r>
        <w:rPr>
          <w:rFonts w:hint="eastAsia" w:ascii="黑体" w:hAnsi="黑体" w:eastAsia="黑体"/>
          <w:lang w:val="zh-CN"/>
        </w:rPr>
        <w:t>构成基础课程教学大纲</w:t>
      </w:r>
      <w:r>
        <w:tab/>
      </w:r>
      <w:r>
        <w:fldChar w:fldCharType="begin"/>
      </w:r>
      <w:r>
        <w:instrText xml:space="preserve"> PAGEREF _Toc21504 </w:instrText>
      </w:r>
      <w:r>
        <w:fldChar w:fldCharType="separate"/>
      </w:r>
      <w:r>
        <w:t>64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_Toc30377 </w:instrText>
      </w:r>
      <w:r>
        <w:rPr>
          <w:rFonts w:ascii="宋体" w:hAnsi="宋体"/>
          <w:szCs w:val="21"/>
        </w:rPr>
        <w:fldChar w:fldCharType="separate"/>
      </w:r>
      <w:r>
        <w:rPr>
          <w:rFonts w:hint="eastAsia" w:ascii="黑体" w:hAnsi="黑体" w:eastAsia="黑体"/>
          <w:lang w:val="zh-CN"/>
        </w:rPr>
        <w:t>动画剧本创作课程教学大纲</w:t>
      </w:r>
      <w:r>
        <w:tab/>
      </w:r>
      <w:r>
        <w:fldChar w:fldCharType="begin"/>
      </w:r>
      <w:r>
        <w:instrText xml:space="preserve"> PAGEREF _Toc30377 </w:instrText>
      </w:r>
      <w:r>
        <w:fldChar w:fldCharType="separate"/>
      </w:r>
      <w:r>
        <w:t>66</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_Toc24099 </w:instrText>
      </w:r>
      <w:r>
        <w:rPr>
          <w:rFonts w:ascii="宋体" w:hAnsi="宋体"/>
          <w:szCs w:val="21"/>
        </w:rPr>
        <w:fldChar w:fldCharType="separate"/>
      </w:r>
      <w:r>
        <w:rPr>
          <w:rFonts w:hint="eastAsia" w:ascii="黑体" w:hAnsi="黑体" w:eastAsia="黑体"/>
          <w:lang w:val="zh-CN"/>
        </w:rPr>
        <w:t>摄影摄像课程教学大纲</w:t>
      </w:r>
      <w:r>
        <w:tab/>
      </w:r>
      <w:r>
        <w:fldChar w:fldCharType="begin"/>
      </w:r>
      <w:r>
        <w:instrText xml:space="preserve"> PAGEREF _Toc24099 </w:instrText>
      </w:r>
      <w:r>
        <w:fldChar w:fldCharType="separate"/>
      </w:r>
      <w:r>
        <w:t>68</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_Toc30529 </w:instrText>
      </w:r>
      <w:r>
        <w:rPr>
          <w:rFonts w:ascii="宋体" w:hAnsi="宋体"/>
          <w:szCs w:val="21"/>
        </w:rPr>
        <w:fldChar w:fldCharType="separate"/>
      </w:r>
      <w:r>
        <w:rPr>
          <w:rFonts w:hint="eastAsia" w:ascii="黑体" w:hAnsi="黑体" w:eastAsia="黑体"/>
          <w:lang w:val="zh-CN"/>
        </w:rPr>
        <w:t>动画造型设计课程教学大纲</w:t>
      </w:r>
      <w:r>
        <w:tab/>
      </w:r>
      <w:r>
        <w:fldChar w:fldCharType="begin"/>
      </w:r>
      <w:r>
        <w:instrText xml:space="preserve"> PAGEREF _Toc30529 </w:instrText>
      </w:r>
      <w:r>
        <w:fldChar w:fldCharType="separate"/>
      </w:r>
      <w:r>
        <w:t>71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_Toc17268 </w:instrText>
      </w:r>
      <w:r>
        <w:rPr>
          <w:rFonts w:ascii="宋体" w:hAnsi="宋体"/>
          <w:szCs w:val="21"/>
        </w:rPr>
        <w:fldChar w:fldCharType="separate"/>
      </w:r>
      <w:r>
        <w:rPr>
          <w:rFonts w:hint="eastAsia" w:ascii="黑体" w:hAnsi="黑体" w:eastAsia="黑体"/>
          <w:lang w:val="zh-CN"/>
        </w:rPr>
        <w:t>图形创意课程教学大纲</w:t>
      </w:r>
      <w:r>
        <w:tab/>
      </w:r>
      <w:r>
        <w:fldChar w:fldCharType="begin"/>
      </w:r>
      <w:r>
        <w:instrText xml:space="preserve"> PAGEREF _Toc17268 </w:instrText>
      </w:r>
      <w:r>
        <w:fldChar w:fldCharType="separate"/>
      </w:r>
      <w:r>
        <w:t>75</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_Toc17829 </w:instrText>
      </w:r>
      <w:r>
        <w:rPr>
          <w:rFonts w:ascii="宋体" w:hAnsi="宋体"/>
          <w:szCs w:val="21"/>
        </w:rPr>
        <w:fldChar w:fldCharType="separate"/>
      </w:r>
      <w:r>
        <w:rPr>
          <w:rFonts w:hint="eastAsia" w:ascii="黑体" w:hAnsi="黑体" w:eastAsia="黑体"/>
          <w:lang w:val="zh-CN"/>
        </w:rPr>
        <w:t>漫画技法课程教学大纲</w:t>
      </w:r>
      <w:r>
        <w:tab/>
      </w:r>
      <w:r>
        <w:fldChar w:fldCharType="begin"/>
      </w:r>
      <w:r>
        <w:instrText xml:space="preserve"> PAGEREF _Toc17829 </w:instrText>
      </w:r>
      <w:r>
        <w:fldChar w:fldCharType="separate"/>
      </w:r>
      <w:r>
        <w:t>77</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_Toc16995 </w:instrText>
      </w:r>
      <w:r>
        <w:rPr>
          <w:rFonts w:ascii="宋体" w:hAnsi="宋体"/>
          <w:szCs w:val="21"/>
        </w:rPr>
        <w:fldChar w:fldCharType="separate"/>
      </w:r>
      <w:r>
        <w:rPr>
          <w:rFonts w:hint="eastAsia" w:ascii="黑体" w:hAnsi="黑体" w:eastAsia="黑体"/>
          <w:lang w:val="zh-CN"/>
        </w:rPr>
        <w:t>设计心理学课程教学大纲</w:t>
      </w:r>
      <w:r>
        <w:tab/>
      </w:r>
      <w:r>
        <w:fldChar w:fldCharType="begin"/>
      </w:r>
      <w:r>
        <w:instrText xml:space="preserve"> PAGEREF _Toc16995 </w:instrText>
      </w:r>
      <w:r>
        <w:fldChar w:fldCharType="separate"/>
      </w:r>
      <w:r>
        <w:t>79</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_Toc23334 </w:instrText>
      </w:r>
      <w:r>
        <w:rPr>
          <w:rFonts w:ascii="宋体" w:hAnsi="宋体"/>
          <w:szCs w:val="21"/>
        </w:rPr>
        <w:fldChar w:fldCharType="separate"/>
      </w:r>
      <w:r>
        <w:rPr>
          <w:rFonts w:hint="eastAsia" w:ascii="黑体" w:hAnsi="黑体" w:eastAsia="黑体"/>
          <w:lang w:val="zh-CN"/>
        </w:rPr>
        <w:t>原动画设计</w:t>
      </w:r>
      <w:r>
        <w:rPr>
          <w:rFonts w:hint="default" w:ascii="Times New Roman" w:hAnsi="Times New Roman" w:eastAsia="黑体" w:cs="Times New Roman"/>
          <w:lang w:val="zh-CN"/>
        </w:rPr>
        <w:t>I</w:t>
      </w:r>
      <w:r>
        <w:rPr>
          <w:rFonts w:hint="eastAsia" w:ascii="黑体" w:hAnsi="黑体" w:eastAsia="黑体"/>
          <w:lang w:val="zh-CN"/>
        </w:rPr>
        <w:t>课程教学大纲</w:t>
      </w:r>
      <w:r>
        <w:tab/>
      </w:r>
      <w:r>
        <w:fldChar w:fldCharType="begin"/>
      </w:r>
      <w:r>
        <w:instrText xml:space="preserve"> PAGEREF _Toc23334 </w:instrText>
      </w:r>
      <w:r>
        <w:fldChar w:fldCharType="separate"/>
      </w:r>
      <w:r>
        <w:t>81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_Toc22811 </w:instrText>
      </w:r>
      <w:r>
        <w:rPr>
          <w:rFonts w:ascii="宋体" w:hAnsi="宋体"/>
          <w:szCs w:val="21"/>
        </w:rPr>
        <w:fldChar w:fldCharType="separate"/>
      </w:r>
      <w:r>
        <w:rPr>
          <w:rFonts w:hint="eastAsia" w:ascii="黑体" w:hAnsi="黑体" w:eastAsia="黑体"/>
          <w:lang w:val="zh-CN"/>
        </w:rPr>
        <w:t>原动画设计</w:t>
      </w:r>
      <w:r>
        <w:rPr>
          <w:rFonts w:hint="default" w:ascii="Times New Roman" w:hAnsi="Times New Roman" w:eastAsia="黑体" w:cs="Times New Roman"/>
          <w:lang w:val="zh-CN"/>
        </w:rPr>
        <w:t>II</w:t>
      </w:r>
      <w:r>
        <w:rPr>
          <w:rFonts w:hint="eastAsia" w:ascii="黑体" w:hAnsi="黑体" w:eastAsia="黑体"/>
          <w:lang w:val="zh-CN"/>
        </w:rPr>
        <w:t>课程教学大纲</w:t>
      </w:r>
      <w:r>
        <w:tab/>
      </w:r>
      <w:r>
        <w:fldChar w:fldCharType="begin"/>
      </w:r>
      <w:r>
        <w:instrText xml:space="preserve"> PAGEREF _Toc22811 </w:instrText>
      </w:r>
      <w:r>
        <w:fldChar w:fldCharType="separate"/>
      </w:r>
      <w:r>
        <w:t>84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_Toc26356 </w:instrText>
      </w:r>
      <w:r>
        <w:rPr>
          <w:rFonts w:ascii="宋体" w:hAnsi="宋体"/>
          <w:szCs w:val="21"/>
        </w:rPr>
        <w:fldChar w:fldCharType="separate"/>
      </w:r>
      <w:r>
        <w:rPr>
          <w:rFonts w:hint="eastAsia" w:ascii="黑体" w:hAnsi="黑体" w:eastAsia="黑体"/>
          <w:lang w:val="zh-CN"/>
        </w:rPr>
        <w:t>场景设计课程教学大纲</w:t>
      </w:r>
      <w:r>
        <w:tab/>
      </w:r>
      <w:r>
        <w:fldChar w:fldCharType="begin"/>
      </w:r>
      <w:r>
        <w:instrText xml:space="preserve"> PAGEREF _Toc26356 </w:instrText>
      </w:r>
      <w:r>
        <w:fldChar w:fldCharType="separate"/>
      </w:r>
      <w:r>
        <w:t>88</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_Toc17648 </w:instrText>
      </w:r>
      <w:r>
        <w:rPr>
          <w:rFonts w:ascii="宋体" w:hAnsi="宋体"/>
          <w:szCs w:val="21"/>
        </w:rPr>
        <w:fldChar w:fldCharType="separate"/>
      </w:r>
      <w:r>
        <w:rPr>
          <w:rFonts w:hint="eastAsia" w:ascii="黑体" w:hAnsi="黑体" w:eastAsia="黑体"/>
          <w:lang w:val="zh-CN"/>
        </w:rPr>
        <w:t>分镜头画面设计课程教学大纲</w:t>
      </w:r>
      <w:r>
        <w:tab/>
      </w:r>
      <w:r>
        <w:fldChar w:fldCharType="begin"/>
      </w:r>
      <w:r>
        <w:instrText xml:space="preserve"> PAGEREF _Toc17648 </w:instrText>
      </w:r>
      <w:r>
        <w:fldChar w:fldCharType="separate"/>
      </w:r>
      <w:r>
        <w:t>91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_Toc30803 </w:instrText>
      </w:r>
      <w:r>
        <w:rPr>
          <w:rFonts w:ascii="宋体" w:hAnsi="宋体"/>
          <w:szCs w:val="21"/>
        </w:rPr>
        <w:fldChar w:fldCharType="separate"/>
      </w:r>
      <w:r>
        <w:rPr>
          <w:rFonts w:hint="eastAsia" w:ascii="黑体" w:hAnsi="黑体" w:eastAsia="黑体"/>
          <w:lang w:val="zh-CN"/>
        </w:rPr>
        <w:t>动画视听语言课程教学大纲</w:t>
      </w:r>
      <w:r>
        <w:tab/>
      </w:r>
      <w:r>
        <w:fldChar w:fldCharType="begin"/>
      </w:r>
      <w:r>
        <w:instrText xml:space="preserve"> PAGEREF _Toc30803 </w:instrText>
      </w:r>
      <w:r>
        <w:fldChar w:fldCharType="separate"/>
      </w:r>
      <w:r>
        <w:t>94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_Toc2643 </w:instrText>
      </w:r>
      <w:r>
        <w:rPr>
          <w:rFonts w:ascii="宋体" w:hAnsi="宋体"/>
          <w:szCs w:val="21"/>
        </w:rPr>
        <w:fldChar w:fldCharType="separate"/>
      </w:r>
      <w:r>
        <w:rPr>
          <w:rFonts w:hint="eastAsia" w:ascii="黑体" w:hAnsi="黑体" w:eastAsia="黑体"/>
          <w:lang w:val="zh-CN"/>
        </w:rPr>
        <w:t>二维动画基础课程教学大纲</w:t>
      </w:r>
      <w:r>
        <w:tab/>
      </w:r>
      <w:r>
        <w:fldChar w:fldCharType="begin"/>
      </w:r>
      <w:r>
        <w:instrText xml:space="preserve"> PAGEREF _Toc2643 </w:instrText>
      </w:r>
      <w:r>
        <w:fldChar w:fldCharType="separate"/>
      </w:r>
      <w:r>
        <w:t>96</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_Toc21317 </w:instrText>
      </w:r>
      <w:r>
        <w:rPr>
          <w:rFonts w:ascii="宋体" w:hAnsi="宋体"/>
          <w:szCs w:val="21"/>
        </w:rPr>
        <w:fldChar w:fldCharType="separate"/>
      </w:r>
      <w:r>
        <w:rPr>
          <w:rFonts w:hint="eastAsia" w:ascii="黑体" w:hAnsi="黑体" w:eastAsia="黑体"/>
          <w:lang w:val="zh-CN"/>
        </w:rPr>
        <w:t>三维动画基础</w:t>
      </w:r>
      <w:r>
        <w:rPr>
          <w:rFonts w:hint="default" w:ascii="Times New Roman" w:hAnsi="Times New Roman" w:eastAsia="黑体" w:cs="Times New Roman"/>
          <w:lang w:val="zh-CN"/>
        </w:rPr>
        <w:t>I</w:t>
      </w:r>
      <w:r>
        <w:rPr>
          <w:rFonts w:hint="eastAsia" w:ascii="黑体" w:hAnsi="黑体" w:eastAsia="黑体"/>
          <w:lang w:val="zh-CN"/>
        </w:rPr>
        <w:t>课程教学大纲</w:t>
      </w:r>
      <w:r>
        <w:tab/>
      </w:r>
      <w:r>
        <w:fldChar w:fldCharType="begin"/>
      </w:r>
      <w:r>
        <w:instrText xml:space="preserve"> PAGEREF _Toc21317 </w:instrText>
      </w:r>
      <w:r>
        <w:fldChar w:fldCharType="separate"/>
      </w:r>
      <w:r>
        <w:t>99</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_Toc12618 </w:instrText>
      </w:r>
      <w:r>
        <w:rPr>
          <w:rFonts w:ascii="宋体" w:hAnsi="宋体"/>
          <w:szCs w:val="21"/>
        </w:rPr>
        <w:fldChar w:fldCharType="separate"/>
      </w:r>
      <w:r>
        <w:rPr>
          <w:rFonts w:hint="eastAsia" w:ascii="黑体" w:hAnsi="黑体" w:eastAsia="黑体"/>
          <w:lang w:val="zh-CN"/>
        </w:rPr>
        <w:t>三维动画基础</w:t>
      </w:r>
      <w:r>
        <w:rPr>
          <w:rFonts w:hint="default" w:ascii="Times New Roman" w:hAnsi="Times New Roman" w:eastAsia="黑体" w:cs="Times New Roman"/>
          <w:lang w:val="zh-CN"/>
        </w:rPr>
        <w:t>II</w:t>
      </w:r>
      <w:r>
        <w:rPr>
          <w:rFonts w:hint="eastAsia" w:ascii="黑体" w:hAnsi="黑体" w:eastAsia="黑体"/>
          <w:lang w:val="zh-CN"/>
        </w:rPr>
        <w:t>课程教学大纲</w:t>
      </w:r>
      <w:r>
        <w:tab/>
      </w:r>
      <w:r>
        <w:fldChar w:fldCharType="begin"/>
      </w:r>
      <w:r>
        <w:instrText xml:space="preserve"> PAGEREF _Toc12618 </w:instrText>
      </w:r>
      <w:r>
        <w:fldChar w:fldCharType="separate"/>
      </w:r>
      <w:r>
        <w:t>102</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_Toc2971 </w:instrText>
      </w:r>
      <w:r>
        <w:rPr>
          <w:rFonts w:ascii="宋体" w:hAnsi="宋体"/>
          <w:szCs w:val="21"/>
        </w:rPr>
        <w:fldChar w:fldCharType="separate"/>
      </w:r>
      <w:r>
        <w:rPr>
          <w:rFonts w:hint="eastAsia" w:ascii="黑体" w:hAnsi="黑体" w:eastAsia="黑体"/>
          <w:lang w:val="zh-CN"/>
        </w:rPr>
        <w:t>插画设计课程教学大纲</w:t>
      </w:r>
      <w:r>
        <w:tab/>
      </w:r>
      <w:r>
        <w:fldChar w:fldCharType="begin"/>
      </w:r>
      <w:r>
        <w:instrText xml:space="preserve"> PAGEREF _Toc2971 </w:instrText>
      </w:r>
      <w:r>
        <w:fldChar w:fldCharType="separate"/>
      </w:r>
      <w:r>
        <w:t>104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_Toc698 </w:instrText>
      </w:r>
      <w:r>
        <w:rPr>
          <w:rFonts w:ascii="宋体" w:hAnsi="宋体"/>
          <w:szCs w:val="21"/>
        </w:rPr>
        <w:fldChar w:fldCharType="separate"/>
      </w:r>
      <w:r>
        <w:rPr>
          <w:rFonts w:hint="eastAsia" w:ascii="黑体" w:hAnsi="黑体" w:eastAsia="黑体"/>
          <w:lang w:val="zh-CN"/>
        </w:rPr>
        <w:t>后期制作（PRE\AE）课程教学大纲</w:t>
      </w:r>
      <w:r>
        <w:tab/>
      </w:r>
      <w:r>
        <w:fldChar w:fldCharType="begin"/>
      </w:r>
      <w:r>
        <w:instrText xml:space="preserve"> PAGEREF _Toc698 </w:instrText>
      </w:r>
      <w:r>
        <w:fldChar w:fldCharType="separate"/>
      </w:r>
      <w:r>
        <w:t>106</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_Toc13583 </w:instrText>
      </w:r>
      <w:r>
        <w:rPr>
          <w:rFonts w:ascii="宋体" w:hAnsi="宋体"/>
          <w:szCs w:val="21"/>
        </w:rPr>
        <w:fldChar w:fldCharType="separate"/>
      </w:r>
      <w:r>
        <w:rPr>
          <w:rFonts w:hint="eastAsia" w:ascii="黑体" w:hAnsi="黑体" w:eastAsia="黑体"/>
          <w:lang w:val="zh-CN"/>
        </w:rPr>
        <w:t>定格动画课程教学大纲</w:t>
      </w:r>
      <w:r>
        <w:tab/>
      </w:r>
      <w:r>
        <w:fldChar w:fldCharType="begin"/>
      </w:r>
      <w:r>
        <w:instrText xml:space="preserve"> PAGEREF _Toc13583 </w:instrText>
      </w:r>
      <w:r>
        <w:fldChar w:fldCharType="separate"/>
      </w:r>
      <w:r>
        <w:t>109</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_Toc29812 </w:instrText>
      </w:r>
      <w:r>
        <w:rPr>
          <w:rFonts w:ascii="宋体" w:hAnsi="宋体"/>
          <w:szCs w:val="21"/>
        </w:rPr>
        <w:fldChar w:fldCharType="separate"/>
      </w:r>
      <w:r>
        <w:rPr>
          <w:rFonts w:hint="eastAsia" w:ascii="黑体" w:hAnsi="黑体" w:eastAsia="黑体"/>
          <w:lang w:val="zh-CN"/>
        </w:rPr>
        <w:t>动画音乐制作课程教学大纲</w:t>
      </w:r>
      <w:r>
        <w:tab/>
      </w:r>
      <w:r>
        <w:fldChar w:fldCharType="begin"/>
      </w:r>
      <w:r>
        <w:instrText xml:space="preserve"> PAGEREF _Toc29812 </w:instrText>
      </w:r>
      <w:r>
        <w:fldChar w:fldCharType="separate"/>
      </w:r>
      <w:r>
        <w:t>111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_Toc11004 </w:instrText>
      </w:r>
      <w:r>
        <w:rPr>
          <w:rFonts w:ascii="宋体" w:hAnsi="宋体"/>
          <w:szCs w:val="21"/>
        </w:rPr>
        <w:fldChar w:fldCharType="separate"/>
      </w:r>
      <w:r>
        <w:rPr>
          <w:rFonts w:hint="eastAsia" w:ascii="黑体" w:hAnsi="黑体" w:eastAsia="黑体"/>
          <w:lang w:val="zh-CN"/>
        </w:rPr>
        <w:t>影视特效课程教学大纲</w:t>
      </w:r>
      <w:r>
        <w:tab/>
      </w:r>
      <w:r>
        <w:fldChar w:fldCharType="begin"/>
      </w:r>
      <w:r>
        <w:instrText xml:space="preserve"> PAGEREF _Toc11004 </w:instrText>
      </w:r>
      <w:r>
        <w:fldChar w:fldCharType="separate"/>
      </w:r>
      <w:r>
        <w:t>114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_Toc17069 </w:instrText>
      </w:r>
      <w:r>
        <w:rPr>
          <w:rFonts w:ascii="宋体" w:hAnsi="宋体"/>
          <w:szCs w:val="21"/>
        </w:rPr>
        <w:fldChar w:fldCharType="separate"/>
      </w:r>
      <w:r>
        <w:rPr>
          <w:rFonts w:hint="eastAsia" w:ascii="黑体" w:hAnsi="黑体" w:eastAsia="黑体"/>
          <w:lang w:val="zh-CN"/>
        </w:rPr>
        <w:t>动画短片创作课程教学大纲</w:t>
      </w:r>
      <w:r>
        <w:tab/>
      </w:r>
      <w:r>
        <w:fldChar w:fldCharType="begin"/>
      </w:r>
      <w:r>
        <w:instrText xml:space="preserve"> PAGEREF _Toc17069 </w:instrText>
      </w:r>
      <w:r>
        <w:fldChar w:fldCharType="separate"/>
      </w:r>
      <w:r>
        <w:t>117</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_Toc15726 </w:instrText>
      </w:r>
      <w:r>
        <w:rPr>
          <w:rFonts w:ascii="宋体" w:hAnsi="宋体"/>
          <w:szCs w:val="21"/>
        </w:rPr>
        <w:fldChar w:fldCharType="separate"/>
      </w:r>
      <w:r>
        <w:rPr>
          <w:rFonts w:hint="eastAsia" w:ascii="黑体" w:hAnsi="黑体" w:eastAsia="黑体"/>
          <w:lang w:val="zh-CN"/>
        </w:rPr>
        <w:t>民间美术课程教学大纲</w:t>
      </w:r>
      <w:r>
        <w:tab/>
      </w:r>
      <w:r>
        <w:fldChar w:fldCharType="begin"/>
      </w:r>
      <w:r>
        <w:instrText xml:space="preserve"> PAGEREF _Toc15726 </w:instrText>
      </w:r>
      <w:r>
        <w:fldChar w:fldCharType="separate"/>
      </w:r>
      <w:r>
        <w:t>120</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_Toc4585 </w:instrText>
      </w:r>
      <w:r>
        <w:rPr>
          <w:rFonts w:ascii="宋体" w:hAnsi="宋体"/>
          <w:szCs w:val="21"/>
        </w:rPr>
        <w:fldChar w:fldCharType="separate"/>
      </w:r>
      <w:r>
        <w:rPr>
          <w:rFonts w:hint="eastAsia" w:ascii="黑体" w:hAnsi="黑体" w:eastAsia="黑体"/>
          <w:lang w:val="zh-CN"/>
        </w:rPr>
        <w:t>网页设计课程教学大纲</w:t>
      </w:r>
      <w:r>
        <w:tab/>
      </w:r>
      <w:r>
        <w:fldChar w:fldCharType="begin"/>
      </w:r>
      <w:r>
        <w:instrText xml:space="preserve"> PAGEREF _Toc4585 </w:instrText>
      </w:r>
      <w:r>
        <w:fldChar w:fldCharType="separate"/>
      </w:r>
      <w:r>
        <w:t>123</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_Toc5612 </w:instrText>
      </w:r>
      <w:r>
        <w:rPr>
          <w:rFonts w:ascii="宋体" w:hAnsi="宋体"/>
          <w:szCs w:val="21"/>
        </w:rPr>
        <w:fldChar w:fldCharType="separate"/>
      </w:r>
      <w:r>
        <w:rPr>
          <w:rFonts w:hint="eastAsia" w:ascii="黑体" w:hAnsi="黑体" w:eastAsia="黑体"/>
          <w:lang w:val="zh-CN"/>
        </w:rPr>
        <w:t>景观规划动画课程教学大纲</w:t>
      </w:r>
      <w:r>
        <w:tab/>
      </w:r>
      <w:r>
        <w:fldChar w:fldCharType="begin"/>
      </w:r>
      <w:r>
        <w:instrText xml:space="preserve"> PAGEREF _Toc5612 </w:instrText>
      </w:r>
      <w:r>
        <w:fldChar w:fldCharType="separate"/>
      </w:r>
      <w:r>
        <w:t>125</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_Toc18655 </w:instrText>
      </w:r>
      <w:r>
        <w:rPr>
          <w:rFonts w:ascii="宋体" w:hAnsi="宋体"/>
          <w:szCs w:val="21"/>
        </w:rPr>
        <w:fldChar w:fldCharType="separate"/>
      </w:r>
      <w:r>
        <w:rPr>
          <w:rFonts w:hint="eastAsia" w:ascii="黑体" w:hAnsi="黑体" w:eastAsia="黑体"/>
          <w:lang w:val="zh-CN"/>
        </w:rPr>
        <w:t>动态影像设计课程教学大纲</w:t>
      </w:r>
      <w:r>
        <w:tab/>
      </w:r>
      <w:r>
        <w:fldChar w:fldCharType="begin"/>
      </w:r>
      <w:r>
        <w:instrText xml:space="preserve"> PAGEREF _Toc18655 </w:instrText>
      </w:r>
      <w:r>
        <w:fldChar w:fldCharType="separate"/>
      </w:r>
      <w:r>
        <w:t>127</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_Toc27595 </w:instrText>
      </w:r>
      <w:r>
        <w:rPr>
          <w:rFonts w:ascii="宋体" w:hAnsi="宋体"/>
          <w:szCs w:val="21"/>
        </w:rPr>
        <w:fldChar w:fldCharType="separate"/>
      </w:r>
      <w:r>
        <w:rPr>
          <w:rFonts w:hint="eastAsia" w:ascii="黑体" w:hAnsi="黑体" w:eastAsia="黑体"/>
          <w:lang w:val="zh-CN"/>
        </w:rPr>
        <w:t>UI界面设计课程教学大纲</w:t>
      </w:r>
      <w:r>
        <w:tab/>
      </w:r>
      <w:r>
        <w:fldChar w:fldCharType="begin"/>
      </w:r>
      <w:r>
        <w:instrText xml:space="preserve"> PAGEREF _Toc27595 </w:instrText>
      </w:r>
      <w:r>
        <w:fldChar w:fldCharType="separate"/>
      </w:r>
      <w:r>
        <w:t>129</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_Toc15174 </w:instrText>
      </w:r>
      <w:r>
        <w:rPr>
          <w:rFonts w:ascii="宋体" w:hAnsi="宋体"/>
          <w:szCs w:val="21"/>
        </w:rPr>
        <w:fldChar w:fldCharType="separate"/>
      </w:r>
      <w:r>
        <w:rPr>
          <w:rFonts w:hint="eastAsia" w:ascii="黑体" w:hAnsi="黑体" w:eastAsia="黑体"/>
          <w:lang w:val="zh-CN"/>
        </w:rPr>
        <w:t>中外美术史课程教学大纲</w:t>
      </w:r>
      <w:r>
        <w:tab/>
      </w:r>
      <w:r>
        <w:fldChar w:fldCharType="begin"/>
      </w:r>
      <w:r>
        <w:instrText xml:space="preserve"> PAGEREF _Toc15174 </w:instrText>
      </w:r>
      <w:r>
        <w:fldChar w:fldCharType="separate"/>
      </w:r>
      <w:r>
        <w:t>131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_Toc273 </w:instrText>
      </w:r>
      <w:r>
        <w:rPr>
          <w:rFonts w:ascii="宋体" w:hAnsi="宋体"/>
          <w:szCs w:val="21"/>
        </w:rPr>
        <w:fldChar w:fldCharType="separate"/>
      </w:r>
      <w:r>
        <w:rPr>
          <w:rFonts w:hint="eastAsia" w:ascii="黑体" w:hAnsi="黑体" w:eastAsia="黑体"/>
          <w:lang w:val="zh-CN"/>
        </w:rPr>
        <w:t>数字出版设计课程教学大纲</w:t>
      </w:r>
      <w:r>
        <w:tab/>
      </w:r>
      <w:r>
        <w:fldChar w:fldCharType="begin"/>
      </w:r>
      <w:r>
        <w:instrText xml:space="preserve"> PAGEREF _Toc273 </w:instrText>
      </w:r>
      <w:r>
        <w:fldChar w:fldCharType="separate"/>
      </w:r>
      <w:r>
        <w:t>134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_Toc32230 </w:instrText>
      </w:r>
      <w:r>
        <w:rPr>
          <w:rFonts w:ascii="宋体" w:hAnsi="宋体"/>
          <w:szCs w:val="21"/>
        </w:rPr>
        <w:fldChar w:fldCharType="separate"/>
      </w:r>
      <w:r>
        <w:rPr>
          <w:rFonts w:hint="eastAsia" w:ascii="黑体" w:hAnsi="黑体" w:eastAsia="黑体"/>
          <w:lang w:val="zh-CN"/>
        </w:rPr>
        <w:t>中国画课程教学大纲</w:t>
      </w:r>
      <w:r>
        <w:tab/>
      </w:r>
      <w:r>
        <w:fldChar w:fldCharType="begin"/>
      </w:r>
      <w:r>
        <w:instrText xml:space="preserve"> PAGEREF _Toc32230 </w:instrText>
      </w:r>
      <w:r>
        <w:fldChar w:fldCharType="separate"/>
      </w:r>
      <w:r>
        <w:t>136</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_Toc7158 </w:instrText>
      </w:r>
      <w:r>
        <w:rPr>
          <w:rFonts w:ascii="宋体" w:hAnsi="宋体"/>
          <w:szCs w:val="21"/>
        </w:rPr>
        <w:fldChar w:fldCharType="separate"/>
      </w:r>
      <w:r>
        <w:rPr>
          <w:rFonts w:hint="eastAsia" w:ascii="黑体" w:hAnsi="黑体" w:eastAsia="黑体"/>
          <w:lang w:val="zh-CN"/>
        </w:rPr>
        <w:t>中外电影史课程教学大纲</w:t>
      </w:r>
      <w:r>
        <w:tab/>
      </w:r>
      <w:r>
        <w:fldChar w:fldCharType="begin"/>
      </w:r>
      <w:r>
        <w:instrText xml:space="preserve"> PAGEREF _Toc7158 </w:instrText>
      </w:r>
      <w:r>
        <w:fldChar w:fldCharType="separate"/>
      </w:r>
      <w:r>
        <w:t>138</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_Toc18061 </w:instrText>
      </w:r>
      <w:r>
        <w:rPr>
          <w:rFonts w:ascii="宋体" w:hAnsi="宋体"/>
          <w:szCs w:val="21"/>
        </w:rPr>
        <w:fldChar w:fldCharType="separate"/>
      </w:r>
      <w:r>
        <w:rPr>
          <w:rFonts w:hint="eastAsia" w:ascii="黑体" w:hAnsi="黑体" w:eastAsia="黑体"/>
          <w:lang w:val="zh-CN"/>
        </w:rPr>
        <w:t>人物线描课程教学大纲</w:t>
      </w:r>
      <w:r>
        <w:tab/>
      </w:r>
      <w:r>
        <w:fldChar w:fldCharType="begin"/>
      </w:r>
      <w:r>
        <w:instrText xml:space="preserve"> PAGEREF _Toc18061 </w:instrText>
      </w:r>
      <w:r>
        <w:fldChar w:fldCharType="separate"/>
      </w:r>
      <w:r>
        <w:t>141</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_Toc12580 </w:instrText>
      </w:r>
      <w:r>
        <w:rPr>
          <w:rFonts w:ascii="宋体" w:hAnsi="宋体"/>
          <w:szCs w:val="21"/>
        </w:rPr>
        <w:fldChar w:fldCharType="separate"/>
      </w:r>
      <w:r>
        <w:rPr>
          <w:rFonts w:hint="eastAsia" w:ascii="黑体" w:hAnsi="黑体" w:eastAsia="黑体"/>
          <w:lang w:val="zh-CN"/>
        </w:rPr>
        <w:t>美术写生课程教学大纲</w:t>
      </w:r>
      <w:r>
        <w:tab/>
      </w:r>
      <w:r>
        <w:fldChar w:fldCharType="begin"/>
      </w:r>
      <w:r>
        <w:instrText xml:space="preserve"> PAGEREF _Toc12580 </w:instrText>
      </w:r>
      <w:r>
        <w:fldChar w:fldCharType="separate"/>
      </w:r>
      <w:r>
        <w:t>143</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_Toc2104 </w:instrText>
      </w:r>
      <w:r>
        <w:rPr>
          <w:rFonts w:ascii="宋体" w:hAnsi="宋体"/>
          <w:szCs w:val="21"/>
        </w:rPr>
        <w:fldChar w:fldCharType="separate"/>
      </w:r>
      <w:r>
        <w:rPr>
          <w:rFonts w:hint="eastAsia" w:ascii="黑体" w:hAnsi="黑体" w:eastAsia="黑体"/>
          <w:lang w:val="zh-CN"/>
        </w:rPr>
        <w:t>艺术考察课程教学大纲</w:t>
      </w:r>
      <w:r>
        <w:tab/>
      </w:r>
      <w:r>
        <w:fldChar w:fldCharType="begin"/>
      </w:r>
      <w:r>
        <w:instrText xml:space="preserve"> PAGEREF _Toc2104 </w:instrText>
      </w:r>
      <w:r>
        <w:fldChar w:fldCharType="separate"/>
      </w:r>
      <w:r>
        <w:t>145</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_Toc31904 </w:instrText>
      </w:r>
      <w:r>
        <w:rPr>
          <w:rFonts w:ascii="宋体" w:hAnsi="宋体"/>
          <w:szCs w:val="21"/>
        </w:rPr>
        <w:fldChar w:fldCharType="separate"/>
      </w:r>
      <w:r>
        <w:rPr>
          <w:rFonts w:hint="eastAsia" w:ascii="黑体" w:hAnsi="黑体" w:eastAsia="黑体"/>
          <w:lang w:val="zh-CN"/>
        </w:rPr>
        <w:t>实习</w:t>
      </w:r>
      <w:r>
        <w:rPr>
          <w:rFonts w:hint="default" w:ascii="Times New Roman" w:hAnsi="Times New Roman" w:eastAsia="黑体" w:cs="Times New Roman"/>
          <w:lang w:val="zh-CN"/>
        </w:rPr>
        <w:t>Ⅰ</w:t>
      </w:r>
      <w:r>
        <w:rPr>
          <w:rFonts w:hint="eastAsia" w:ascii="黑体" w:hAnsi="黑体" w:eastAsia="黑体"/>
          <w:lang w:val="zh-CN"/>
        </w:rPr>
        <w:t>教学大纲</w:t>
      </w:r>
      <w:r>
        <w:tab/>
      </w:r>
      <w:r>
        <w:fldChar w:fldCharType="begin"/>
      </w:r>
      <w:r>
        <w:instrText xml:space="preserve"> PAGEREF _Toc31904 </w:instrText>
      </w:r>
      <w:r>
        <w:fldChar w:fldCharType="separate"/>
      </w:r>
      <w:r>
        <w:t>147</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_Toc14319 </w:instrText>
      </w:r>
      <w:r>
        <w:rPr>
          <w:rFonts w:ascii="宋体" w:hAnsi="宋体"/>
          <w:szCs w:val="21"/>
        </w:rPr>
        <w:fldChar w:fldCharType="separate"/>
      </w:r>
      <w:r>
        <w:rPr>
          <w:rFonts w:hint="eastAsia" w:ascii="黑体" w:hAnsi="黑体" w:eastAsia="黑体"/>
          <w:lang w:val="zh-CN"/>
        </w:rPr>
        <w:t>实习</w:t>
      </w:r>
      <w:r>
        <w:rPr>
          <w:rFonts w:hint="default" w:ascii="Times New Roman" w:hAnsi="Times New Roman" w:eastAsia="黑体" w:cs="Times New Roman"/>
          <w:lang w:val="zh-CN"/>
        </w:rPr>
        <w:t>Ⅱ</w:t>
      </w:r>
      <w:r>
        <w:rPr>
          <w:rFonts w:hint="eastAsia" w:ascii="黑体" w:hAnsi="黑体" w:eastAsia="黑体"/>
          <w:lang w:val="zh-CN"/>
        </w:rPr>
        <w:t>教学大纲</w:t>
      </w:r>
      <w:r>
        <w:tab/>
      </w:r>
      <w:r>
        <w:fldChar w:fldCharType="begin"/>
      </w:r>
      <w:r>
        <w:instrText xml:space="preserve"> PAGEREF _Toc14319 </w:instrText>
      </w:r>
      <w:r>
        <w:fldChar w:fldCharType="separate"/>
      </w:r>
      <w:r>
        <w:t>148</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_Toc27673 </w:instrText>
      </w:r>
      <w:r>
        <w:rPr>
          <w:rFonts w:ascii="宋体" w:hAnsi="宋体"/>
          <w:szCs w:val="21"/>
        </w:rPr>
        <w:fldChar w:fldCharType="separate"/>
      </w:r>
      <w:r>
        <w:rPr>
          <w:rFonts w:hint="eastAsia" w:ascii="黑体" w:hAnsi="黑体" w:eastAsia="黑体"/>
          <w:lang w:val="zh-CN"/>
        </w:rPr>
        <w:t>后期制作课程设计教学大纲</w:t>
      </w:r>
      <w:r>
        <w:tab/>
      </w:r>
      <w:r>
        <w:fldChar w:fldCharType="begin"/>
      </w:r>
      <w:r>
        <w:instrText xml:space="preserve"> PAGEREF _Toc27673 </w:instrText>
      </w:r>
      <w:r>
        <w:fldChar w:fldCharType="separate"/>
      </w:r>
      <w:r>
        <w:t>150</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_Toc22771 </w:instrText>
      </w:r>
      <w:r>
        <w:rPr>
          <w:rFonts w:ascii="宋体" w:hAnsi="宋体"/>
          <w:szCs w:val="21"/>
        </w:rPr>
        <w:fldChar w:fldCharType="separate"/>
      </w:r>
      <w:r>
        <w:rPr>
          <w:rFonts w:hint="eastAsia" w:ascii="黑体" w:hAnsi="黑体" w:eastAsia="黑体"/>
          <w:lang w:val="zh-CN"/>
        </w:rPr>
        <w:t>二维动画基础课程设计教学大纲</w:t>
      </w:r>
      <w:r>
        <w:tab/>
      </w:r>
      <w:r>
        <w:fldChar w:fldCharType="begin"/>
      </w:r>
      <w:r>
        <w:instrText xml:space="preserve"> PAGEREF _Toc22771 </w:instrText>
      </w:r>
      <w:r>
        <w:fldChar w:fldCharType="separate"/>
      </w:r>
      <w:r>
        <w:t>152</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_Toc24001 </w:instrText>
      </w:r>
      <w:r>
        <w:rPr>
          <w:rFonts w:ascii="宋体" w:hAnsi="宋体"/>
          <w:szCs w:val="21"/>
        </w:rPr>
        <w:fldChar w:fldCharType="separate"/>
      </w:r>
      <w:r>
        <w:rPr>
          <w:rFonts w:hint="eastAsia" w:ascii="黑体" w:hAnsi="黑体" w:eastAsia="黑体"/>
          <w:lang w:val="zh-CN"/>
        </w:rPr>
        <w:t>三维动画基础</w:t>
      </w:r>
      <w:r>
        <w:rPr>
          <w:rFonts w:hint="default" w:ascii="Times New Roman" w:hAnsi="Times New Roman" w:eastAsia="黑体" w:cs="Times New Roman"/>
          <w:lang w:val="zh-CN"/>
        </w:rPr>
        <w:t>I</w:t>
      </w:r>
      <w:r>
        <w:rPr>
          <w:rFonts w:hint="eastAsia" w:ascii="黑体" w:hAnsi="黑体" w:eastAsia="黑体"/>
          <w:lang w:val="zh-CN"/>
        </w:rPr>
        <w:t>课程设计教学大纲</w:t>
      </w:r>
      <w:r>
        <w:tab/>
      </w:r>
      <w:r>
        <w:fldChar w:fldCharType="begin"/>
      </w:r>
      <w:r>
        <w:instrText xml:space="preserve"> PAGEREF _Toc24001 </w:instrText>
      </w:r>
      <w:r>
        <w:fldChar w:fldCharType="separate"/>
      </w:r>
      <w:r>
        <w:t>154</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_Toc30599 </w:instrText>
      </w:r>
      <w:r>
        <w:rPr>
          <w:rFonts w:ascii="宋体" w:hAnsi="宋体"/>
          <w:szCs w:val="21"/>
        </w:rPr>
        <w:fldChar w:fldCharType="separate"/>
      </w:r>
      <w:r>
        <w:rPr>
          <w:rFonts w:hint="eastAsia" w:ascii="黑体" w:hAnsi="黑体" w:eastAsia="黑体"/>
          <w:lang w:val="zh-CN"/>
        </w:rPr>
        <w:t>影视特效课程设计教学大纲</w:t>
      </w:r>
      <w:r>
        <w:tab/>
      </w:r>
      <w:r>
        <w:fldChar w:fldCharType="begin"/>
      </w:r>
      <w:r>
        <w:instrText xml:space="preserve"> PAGEREF _Toc30599 </w:instrText>
      </w:r>
      <w:r>
        <w:fldChar w:fldCharType="separate"/>
      </w:r>
      <w:r>
        <w:t>156</w:t>
      </w:r>
      <w:r>
        <w:fldChar w:fldCharType="end"/>
      </w:r>
      <w:r>
        <w:rPr>
          <w:rFonts w:ascii="宋体" w:hAnsi="宋体"/>
          <w:szCs w:val="21"/>
        </w:rPr>
        <w:fldChar w:fldCharType="end"/>
      </w:r>
    </w:p>
    <w:p>
      <w:pPr>
        <w:pStyle w:val="12"/>
        <w:tabs>
          <w:tab w:val="right" w:leader="dot" w:pos="8306"/>
        </w:tabs>
      </w:pPr>
      <w:r>
        <w:rPr>
          <w:rFonts w:ascii="宋体" w:hAnsi="宋体"/>
          <w:szCs w:val="21"/>
        </w:rPr>
        <w:fldChar w:fldCharType="begin"/>
      </w:r>
      <w:r>
        <w:rPr>
          <w:rFonts w:ascii="宋体" w:hAnsi="宋体"/>
          <w:szCs w:val="21"/>
        </w:rPr>
        <w:instrText xml:space="preserve"> HYPERLINK \l _Toc11674 </w:instrText>
      </w:r>
      <w:r>
        <w:rPr>
          <w:rFonts w:ascii="宋体" w:hAnsi="宋体"/>
          <w:szCs w:val="21"/>
        </w:rPr>
        <w:fldChar w:fldCharType="separate"/>
      </w:r>
      <w:r>
        <w:rPr>
          <w:rFonts w:hint="eastAsia" w:ascii="黑体" w:hAnsi="黑体" w:eastAsia="黑体"/>
          <w:lang w:val="zh-CN"/>
        </w:rPr>
        <w:t>毕业设计教学大纲</w:t>
      </w:r>
      <w:r>
        <w:tab/>
      </w:r>
      <w:r>
        <w:fldChar w:fldCharType="begin"/>
      </w:r>
      <w:r>
        <w:instrText xml:space="preserve"> PAGEREF _Toc11674 </w:instrText>
      </w:r>
      <w:r>
        <w:fldChar w:fldCharType="separate"/>
      </w:r>
      <w:r>
        <w:t>158</w:t>
      </w:r>
      <w:r>
        <w:fldChar w:fldCharType="end"/>
      </w:r>
      <w:r>
        <w:rPr>
          <w:rFonts w:ascii="宋体" w:hAnsi="宋体"/>
          <w:szCs w:val="21"/>
        </w:rPr>
        <w:fldChar w:fldCharType="end"/>
      </w:r>
    </w:p>
    <w:p>
      <w:pPr>
        <w:pStyle w:val="2"/>
        <w:spacing w:line="240" w:lineRule="atLeast"/>
        <w:jc w:val="center"/>
        <w:rPr>
          <w:rFonts w:ascii="宋体" w:hAnsi="宋体"/>
          <w:szCs w:val="21"/>
        </w:rPr>
      </w:pPr>
      <w:r>
        <w:rPr>
          <w:rFonts w:ascii="宋体" w:hAnsi="宋体"/>
          <w:szCs w:val="21"/>
        </w:rPr>
        <w:fldChar w:fldCharType="end"/>
      </w: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rPr>
          <w:rFonts w:ascii="宋体" w:hAnsi="宋体"/>
          <w:bCs/>
          <w:kern w:val="44"/>
          <w:szCs w:val="21"/>
        </w:rPr>
      </w:pPr>
    </w:p>
    <w:p>
      <w:pPr>
        <w:pStyle w:val="2"/>
        <w:spacing w:line="240" w:lineRule="atLeast"/>
        <w:jc w:val="center"/>
        <w:rPr>
          <w:sz w:val="28"/>
          <w:szCs w:val="28"/>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spacing w:line="240" w:lineRule="atLeast"/>
        <w:rPr>
          <w:rFonts w:ascii="宋体" w:hAnsi="宋体"/>
          <w:szCs w:val="21"/>
        </w:rPr>
      </w:pPr>
    </w:p>
    <w:p>
      <w:pPr>
        <w:pStyle w:val="2"/>
        <w:spacing w:line="240" w:lineRule="atLeast"/>
        <w:jc w:val="center"/>
        <w:rPr>
          <w:rFonts w:hint="eastAsia" w:ascii="黑体" w:hAnsi="黑体" w:eastAsia="黑体" w:cs="黑体"/>
          <w:sz w:val="28"/>
          <w:szCs w:val="28"/>
        </w:rPr>
      </w:pPr>
      <w:bookmarkStart w:id="6" w:name="_Toc13347"/>
      <w:bookmarkStart w:id="7" w:name="_Toc15256"/>
      <w:r>
        <w:rPr>
          <w:sz w:val="28"/>
          <w:szCs w:val="28"/>
        </w:rPr>
        <mc:AlternateContent>
          <mc:Choice Requires="wps">
            <w:drawing>
              <wp:anchor distT="0" distB="0" distL="114300" distR="114300" simplePos="0" relativeHeight="251643904" behindDoc="0" locked="0" layoutInCell="0" allowOverlap="1">
                <wp:simplePos x="0" y="0"/>
                <wp:positionH relativeFrom="column">
                  <wp:posOffset>0</wp:posOffset>
                </wp:positionH>
                <wp:positionV relativeFrom="paragraph">
                  <wp:posOffset>-245745</wp:posOffset>
                </wp:positionV>
                <wp:extent cx="1371600" cy="245745"/>
                <wp:effectExtent l="4445" t="4445" r="14605" b="16510"/>
                <wp:wrapNone/>
                <wp:docPr id="26" name="Text Box 3"/>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课程代码：</w:t>
                            </w:r>
                            <w:r>
                              <w:rPr>
                                <w:rFonts w:hint="eastAsia"/>
                                <w:sz w:val="24"/>
                                <w:szCs w:val="18"/>
                              </w:rPr>
                              <w:t>10010430</w:t>
                            </w:r>
                          </w:p>
                        </w:txbxContent>
                      </wps:txbx>
                      <wps:bodyPr lIns="0" tIns="18034" rIns="0" bIns="18034" upright="1"/>
                    </wps:wsp>
                  </a:graphicData>
                </a:graphic>
              </wp:anchor>
            </w:drawing>
          </mc:Choice>
          <mc:Fallback>
            <w:pict>
              <v:shape id="Text Box 3" o:spid="_x0000_s1026" o:spt="202" type="#_x0000_t202" style="position:absolute;left:0pt;margin-left:0pt;margin-top:-19.35pt;height:19.35pt;width:108pt;z-index:251643904;mso-width-relative:page;mso-height-relative:page;" fillcolor="#FFFFFF" filled="t" stroked="t" coordsize="21600,21600" o:allowincell="f" o:gfxdata="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ZcTyPTAAAABQEAAA8AAAAAAAAAAQAgAAAAIgAAAGRycy9kb3ducmV2LnhtbFBLAQIUABQA&#10;AAAIAIdO4kBGB/pa9QEAABQEAAAOAAAAAAAAAAEAIAAAACIBAABkcnMvZTJvRG9jLnhtbFBLBQYA&#10;AAAABgAGAFkBAACJBQAAAAA=&#10;">
                <v:fill on="t" focussize="0,0"/>
                <v:stroke color="#000000" joinstyle="miter"/>
                <v:imagedata o:title=""/>
                <o:lock v:ext="edit" aspectratio="f"/>
                <v:textbox inset="0mm,1.42pt,0mm,1.42pt">
                  <w:txbxContent>
                    <w:p>
                      <w:r>
                        <w:rPr>
                          <w:rFonts w:hint="eastAsia"/>
                        </w:rPr>
                        <w:t>课程代码：</w:t>
                      </w:r>
                      <w:r>
                        <w:rPr>
                          <w:rFonts w:hint="eastAsia"/>
                          <w:sz w:val="24"/>
                          <w:szCs w:val="18"/>
                        </w:rPr>
                        <w:t>10010430</w:t>
                      </w:r>
                    </w:p>
                  </w:txbxContent>
                </v:textbox>
              </v:shape>
            </w:pict>
          </mc:Fallback>
        </mc:AlternateContent>
      </w:r>
      <w:r>
        <w:rPr>
          <w:rFonts w:hint="eastAsia" w:ascii="黑体" w:hAnsi="黑体" w:eastAsia="黑体" w:cs="黑体"/>
          <w:sz w:val="28"/>
          <w:szCs w:val="28"/>
        </w:rPr>
        <w:t>中国近现代史纲要课程教学大纲</w:t>
      </w:r>
      <w:bookmarkEnd w:id="6"/>
      <w:bookmarkEnd w:id="7"/>
    </w:p>
    <w:p>
      <w:pPr>
        <w:spacing w:line="240" w:lineRule="atLeast"/>
        <w:jc w:val="center"/>
        <w:rPr>
          <w:szCs w:val="21"/>
        </w:rPr>
      </w:pPr>
      <w:r>
        <w:rPr>
          <w:rFonts w:hint="eastAsia"/>
          <w:szCs w:val="21"/>
        </w:rPr>
        <w:t>（总学时数：32，学分数：</w:t>
      </w:r>
      <w:r>
        <w:rPr>
          <w:rFonts w:hint="eastAsia" w:ascii="宋体" w:hAnsi="宋体"/>
          <w:szCs w:val="21"/>
        </w:rPr>
        <w:t>2.0</w:t>
      </w:r>
      <w:r>
        <w:rPr>
          <w:rFonts w:hint="eastAsia"/>
          <w:szCs w:val="21"/>
        </w:rPr>
        <w:t>）</w:t>
      </w:r>
    </w:p>
    <w:p>
      <w:pPr>
        <w:spacing w:line="240" w:lineRule="atLeast"/>
        <w:jc w:val="center"/>
        <w:rPr>
          <w:szCs w:val="21"/>
        </w:rPr>
      </w:pPr>
    </w:p>
    <w:p>
      <w:pPr>
        <w:spacing w:line="240" w:lineRule="atLeast"/>
        <w:ind w:firstLine="422" w:firstLineChars="200"/>
        <w:rPr>
          <w:rFonts w:ascii="宋体" w:hAnsi="宋体"/>
          <w:b/>
          <w:szCs w:val="21"/>
        </w:rPr>
      </w:pPr>
      <w:r>
        <w:rPr>
          <w:rFonts w:hint="eastAsia" w:ascii="宋体" w:hAnsi="宋体"/>
          <w:b/>
          <w:szCs w:val="21"/>
        </w:rPr>
        <w:t>一、课程的性质、任务和目的</w:t>
      </w:r>
    </w:p>
    <w:p>
      <w:pPr>
        <w:spacing w:line="240" w:lineRule="atLeast"/>
        <w:ind w:firstLine="420" w:firstLineChars="200"/>
        <w:rPr>
          <w:rFonts w:ascii="宋体" w:hAnsi="宋体"/>
          <w:szCs w:val="21"/>
        </w:rPr>
      </w:pPr>
      <w:r>
        <w:rPr>
          <w:rFonts w:hint="eastAsia" w:ascii="宋体" w:hAnsi="宋体"/>
          <w:szCs w:val="21"/>
        </w:rPr>
        <w:t>本课程性质：本课程是学校各专业学生必修的公共基础课程。</w:t>
      </w:r>
    </w:p>
    <w:p>
      <w:pPr>
        <w:spacing w:line="240" w:lineRule="atLeast"/>
        <w:ind w:firstLine="420" w:firstLineChars="200"/>
        <w:rPr>
          <w:rFonts w:ascii="宋体" w:hAnsi="宋体"/>
          <w:szCs w:val="21"/>
        </w:rPr>
      </w:pPr>
      <w:r>
        <w:rPr>
          <w:rFonts w:hint="eastAsia" w:ascii="宋体" w:hAnsi="宋体"/>
          <w:szCs w:val="21"/>
        </w:rPr>
        <w:t>本课程的任务和目的：通过教学，帮助学生了解国史﹑国情，掌握中国近代社会发展的规律，深刻领会历史和人民怎样选择了马克思主义，怎样选择了中国共产党，怎样选择了社会主义道路，从而增强社会主义信念，提高执行党的基本路线和基本纲领的自觉性和坚定性。</w:t>
      </w:r>
    </w:p>
    <w:p>
      <w:pPr>
        <w:spacing w:line="240" w:lineRule="atLeast"/>
        <w:ind w:firstLine="422" w:firstLineChars="200"/>
        <w:rPr>
          <w:rFonts w:ascii="宋体" w:hAnsi="宋体"/>
          <w:b/>
          <w:szCs w:val="21"/>
        </w:rPr>
      </w:pPr>
      <w:r>
        <w:rPr>
          <w:rFonts w:hint="eastAsia" w:ascii="宋体" w:hAnsi="宋体"/>
          <w:b/>
          <w:szCs w:val="21"/>
        </w:rPr>
        <w:t>二、课程基本内容和要求</w:t>
      </w:r>
    </w:p>
    <w:p>
      <w:pPr>
        <w:spacing w:line="240" w:lineRule="atLeast"/>
        <w:ind w:firstLine="422" w:firstLineChars="200"/>
        <w:rPr>
          <w:rFonts w:ascii="宋体" w:hAnsi="宋体"/>
          <w:b/>
          <w:szCs w:val="21"/>
        </w:rPr>
      </w:pPr>
      <w:r>
        <w:rPr>
          <w:rFonts w:hint="eastAsia" w:ascii="宋体" w:hAnsi="宋体"/>
          <w:b/>
          <w:szCs w:val="21"/>
        </w:rPr>
        <w:t>（一）风云变幻的八十年</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了解中国近现代史的内涵、中国近现代社会性质与发展轨迹及其启示；通过讲述从鸦片战争到五四运动前夜的历史概况，使学生了解由于鸦片战争以及资本——帝国主义一次又一次的侵略，中国开始沦为半殖民地半封建社会；中国人民的两大任务是求得民族独立和人民解放、实现国家繁荣富强。</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1．鸦片战争前的中国与世界</w:t>
      </w:r>
    </w:p>
    <w:p>
      <w:pPr>
        <w:spacing w:line="240" w:lineRule="atLeast"/>
        <w:ind w:firstLine="420" w:firstLineChars="200"/>
        <w:rPr>
          <w:rFonts w:ascii="宋体" w:hAnsi="宋体"/>
          <w:szCs w:val="21"/>
        </w:rPr>
      </w:pPr>
      <w:r>
        <w:rPr>
          <w:rFonts w:hint="eastAsia" w:ascii="宋体" w:hAnsi="宋体"/>
          <w:szCs w:val="21"/>
        </w:rPr>
        <w:t>2．外国入侵与近代中国社会的半殖民地半封建性质</w:t>
      </w:r>
    </w:p>
    <w:p>
      <w:pPr>
        <w:spacing w:line="240" w:lineRule="atLeast"/>
        <w:ind w:firstLine="420" w:firstLineChars="200"/>
        <w:rPr>
          <w:rFonts w:ascii="宋体" w:hAnsi="宋体"/>
          <w:szCs w:val="21"/>
        </w:rPr>
      </w:pPr>
      <w:r>
        <w:rPr>
          <w:rFonts w:hint="eastAsia" w:ascii="宋体" w:hAnsi="宋体"/>
          <w:szCs w:val="21"/>
        </w:rPr>
        <w:t>3．近代中国的基本矛盾和面临的主要任务</w:t>
      </w:r>
    </w:p>
    <w:p>
      <w:pPr>
        <w:spacing w:line="240" w:lineRule="atLeast"/>
        <w:ind w:firstLine="420" w:firstLineChars="200"/>
        <w:rPr>
          <w:rFonts w:ascii="宋体" w:hAnsi="宋体"/>
          <w:szCs w:val="21"/>
        </w:rPr>
      </w:pPr>
      <w:r>
        <w:rPr>
          <w:rFonts w:hint="eastAsia" w:ascii="宋体" w:hAnsi="宋体"/>
          <w:szCs w:val="21"/>
        </w:rPr>
        <w:t>4．基本历史线索</w:t>
      </w:r>
    </w:p>
    <w:p>
      <w:pPr>
        <w:spacing w:line="240" w:lineRule="atLeast"/>
        <w:ind w:firstLine="422" w:firstLineChars="200"/>
        <w:rPr>
          <w:rFonts w:ascii="宋体" w:hAnsi="宋体"/>
          <w:b/>
          <w:szCs w:val="21"/>
        </w:rPr>
      </w:pPr>
      <w:r>
        <w:rPr>
          <w:rFonts w:hint="eastAsia" w:ascii="宋体" w:hAnsi="宋体"/>
          <w:b/>
          <w:szCs w:val="21"/>
        </w:rPr>
        <w:t>教学重点和难点：</w:t>
      </w:r>
    </w:p>
    <w:p>
      <w:pPr>
        <w:spacing w:line="240" w:lineRule="atLeast"/>
        <w:ind w:firstLine="420" w:firstLineChars="200"/>
        <w:rPr>
          <w:rFonts w:ascii="宋体" w:hAnsi="宋体"/>
          <w:szCs w:val="21"/>
        </w:rPr>
      </w:pPr>
      <w:r>
        <w:rPr>
          <w:rFonts w:hint="eastAsia" w:ascii="宋体" w:hAnsi="宋体"/>
          <w:szCs w:val="21"/>
        </w:rPr>
        <w:t>正确认识近代中国的主要矛盾、社会性质及其基本特征，理解近代中国的两大任务及其相互关系。</w:t>
      </w:r>
    </w:p>
    <w:p>
      <w:pPr>
        <w:spacing w:line="240" w:lineRule="atLeast"/>
        <w:ind w:firstLine="422" w:firstLineChars="200"/>
        <w:rPr>
          <w:rFonts w:ascii="宋体" w:hAnsi="宋体"/>
          <w:b/>
          <w:szCs w:val="21"/>
        </w:rPr>
      </w:pPr>
      <w:r>
        <w:rPr>
          <w:rFonts w:hint="eastAsia" w:ascii="宋体" w:hAnsi="宋体"/>
          <w:b/>
          <w:szCs w:val="21"/>
        </w:rPr>
        <w:t>（二）反对外国侵略的斗争</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通过对近代以来外国资本——帝国主义对中国的侵略以及中国人民反侵略斗争的讲述，使学生了解中华民族是一个坚贞不屈，勇于反抗外来压迫的民族，以增强民族自信心。</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1．资本</w:t>
      </w:r>
      <w:r>
        <w:rPr>
          <w:rFonts w:ascii="宋体" w:hAnsi="宋体"/>
          <w:szCs w:val="21"/>
        </w:rPr>
        <w:t>—</w:t>
      </w:r>
      <w:r>
        <w:rPr>
          <w:rFonts w:hint="eastAsia" w:ascii="宋体" w:hAnsi="宋体"/>
          <w:szCs w:val="21"/>
        </w:rPr>
        <w:t>帝国主义对中国的侵略</w:t>
      </w:r>
    </w:p>
    <w:p>
      <w:pPr>
        <w:spacing w:line="240" w:lineRule="atLeast"/>
        <w:ind w:firstLine="420" w:firstLineChars="200"/>
        <w:rPr>
          <w:rFonts w:ascii="宋体" w:hAnsi="宋体"/>
          <w:szCs w:val="21"/>
        </w:rPr>
      </w:pPr>
      <w:r>
        <w:rPr>
          <w:rFonts w:hint="eastAsia" w:ascii="宋体" w:hAnsi="宋体"/>
          <w:szCs w:val="21"/>
        </w:rPr>
        <w:t>2．抵御外国武装侵略 争取民族独立的斗争</w:t>
      </w:r>
    </w:p>
    <w:p>
      <w:pPr>
        <w:spacing w:line="240" w:lineRule="atLeast"/>
        <w:ind w:firstLine="420" w:firstLineChars="200"/>
        <w:rPr>
          <w:rFonts w:ascii="宋体" w:hAnsi="宋体"/>
          <w:szCs w:val="21"/>
        </w:rPr>
      </w:pPr>
      <w:r>
        <w:rPr>
          <w:rFonts w:hint="eastAsia" w:ascii="宋体" w:hAnsi="宋体"/>
          <w:szCs w:val="21"/>
        </w:rPr>
        <w:t>3．反侵略战争的失败与民族意识的觉醒</w:t>
      </w:r>
    </w:p>
    <w:p>
      <w:pPr>
        <w:spacing w:line="240" w:lineRule="atLeast"/>
        <w:ind w:firstLine="422" w:firstLineChars="200"/>
        <w:rPr>
          <w:rFonts w:ascii="宋体" w:hAnsi="宋体"/>
          <w:b/>
          <w:szCs w:val="21"/>
        </w:rPr>
      </w:pPr>
      <w:r>
        <w:rPr>
          <w:rFonts w:hint="eastAsia" w:ascii="宋体" w:hAnsi="宋体"/>
          <w:b/>
          <w:szCs w:val="21"/>
        </w:rPr>
        <w:t>教学重点和难点：</w:t>
      </w:r>
    </w:p>
    <w:p>
      <w:pPr>
        <w:spacing w:line="240" w:lineRule="atLeast"/>
        <w:ind w:firstLine="420" w:firstLineChars="200"/>
        <w:rPr>
          <w:rFonts w:ascii="宋体" w:hAnsi="宋体"/>
          <w:szCs w:val="21"/>
        </w:rPr>
      </w:pPr>
      <w:r>
        <w:rPr>
          <w:rFonts w:hint="eastAsia" w:ascii="宋体" w:hAnsi="宋体"/>
          <w:szCs w:val="21"/>
        </w:rPr>
        <w:t>正确分析近代中国历次反侵略战争失败的原因和教训。</w:t>
      </w:r>
    </w:p>
    <w:p>
      <w:pPr>
        <w:spacing w:line="240" w:lineRule="atLeast"/>
        <w:ind w:firstLine="422" w:firstLineChars="200"/>
        <w:rPr>
          <w:rFonts w:ascii="宋体" w:hAnsi="宋体"/>
          <w:b/>
          <w:szCs w:val="21"/>
        </w:rPr>
      </w:pPr>
      <w:r>
        <w:rPr>
          <w:rFonts w:hint="eastAsia" w:ascii="宋体" w:hAnsi="宋体"/>
          <w:b/>
          <w:szCs w:val="21"/>
        </w:rPr>
        <w:t>（三）对国家出路的早期探索</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通过讲述近代社会各阶级、阶层对国家民族出路的探索过程，使学生了解当时无论是农民阶级、还是地主阶级的改革派以及资产阶级维新派都不能实现中国真正的独立与富强。</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1．农民群众斗争风暴的起落</w:t>
      </w:r>
    </w:p>
    <w:p>
      <w:pPr>
        <w:spacing w:line="240" w:lineRule="atLeast"/>
        <w:ind w:firstLine="420" w:firstLineChars="200"/>
        <w:rPr>
          <w:rFonts w:ascii="宋体" w:hAnsi="宋体"/>
          <w:szCs w:val="21"/>
        </w:rPr>
      </w:pPr>
      <w:r>
        <w:rPr>
          <w:rFonts w:hint="eastAsia" w:ascii="宋体" w:hAnsi="宋体"/>
          <w:szCs w:val="21"/>
        </w:rPr>
        <w:t>2．洋务运动的兴衰</w:t>
      </w:r>
    </w:p>
    <w:p>
      <w:pPr>
        <w:spacing w:line="240" w:lineRule="atLeast"/>
        <w:ind w:firstLine="420" w:firstLineChars="200"/>
        <w:rPr>
          <w:rFonts w:ascii="宋体" w:hAnsi="宋体"/>
          <w:szCs w:val="21"/>
        </w:rPr>
      </w:pPr>
      <w:r>
        <w:rPr>
          <w:rFonts w:hint="eastAsia" w:ascii="宋体" w:hAnsi="宋体"/>
          <w:szCs w:val="21"/>
        </w:rPr>
        <w:t>3．维新运动的兴起和夭折</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了解近代中国不同阶级阶层对国家出路的早期探索；认识无论农民战争、地主阶级改良还是资产阶级的维新都不能实现中国民族独立和国家富强。</w:t>
      </w:r>
    </w:p>
    <w:p>
      <w:pPr>
        <w:spacing w:line="240" w:lineRule="atLeast"/>
        <w:ind w:firstLine="422" w:firstLineChars="200"/>
        <w:rPr>
          <w:rFonts w:ascii="宋体" w:hAnsi="宋体"/>
          <w:b/>
          <w:szCs w:val="21"/>
        </w:rPr>
      </w:pPr>
      <w:r>
        <w:rPr>
          <w:rFonts w:hint="eastAsia" w:ascii="宋体" w:hAnsi="宋体"/>
          <w:b/>
          <w:szCs w:val="21"/>
        </w:rPr>
        <w:t>（四）辛亥革命与君主专制制度的终结</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讲述辛亥革命的发生及资产阶级共和国的建立，说明这场资产阶级革命是历史的必然，以说明辛亥革命的胜利是历史的巨变，但是它的最终失败同时说明了资产阶级共和方案不能救中国，也说明了马克思主义在中国的传播和走社会主义道路是历史的必然。</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1．举起近代民族民主革命的旗帜</w:t>
      </w:r>
    </w:p>
    <w:p>
      <w:pPr>
        <w:spacing w:line="240" w:lineRule="atLeast"/>
        <w:ind w:firstLine="420" w:firstLineChars="200"/>
        <w:rPr>
          <w:rFonts w:ascii="宋体" w:hAnsi="宋体"/>
          <w:szCs w:val="21"/>
        </w:rPr>
      </w:pPr>
      <w:r>
        <w:rPr>
          <w:rFonts w:hint="eastAsia" w:ascii="宋体" w:hAnsi="宋体"/>
          <w:szCs w:val="21"/>
        </w:rPr>
        <w:t xml:space="preserve">2．辛亥革命与民国的建立  </w:t>
      </w:r>
    </w:p>
    <w:p>
      <w:pPr>
        <w:spacing w:line="240" w:lineRule="atLeast"/>
        <w:ind w:firstLine="420" w:firstLineChars="200"/>
        <w:rPr>
          <w:rFonts w:ascii="宋体" w:hAnsi="宋体"/>
          <w:szCs w:val="21"/>
        </w:rPr>
      </w:pPr>
      <w:r>
        <w:rPr>
          <w:rFonts w:hint="eastAsia" w:ascii="宋体" w:hAnsi="宋体"/>
          <w:szCs w:val="21"/>
        </w:rPr>
        <w:t>3．辛亥革命的失败</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理解近代中国革命的必要性、正义性、进步性，认识辛亥革命与中国历史的巨大变化，认识旧民主主义革命失败的历史必然性。</w:t>
      </w:r>
    </w:p>
    <w:p>
      <w:pPr>
        <w:spacing w:line="240" w:lineRule="atLeast"/>
        <w:ind w:firstLine="422" w:firstLineChars="200"/>
        <w:rPr>
          <w:rFonts w:ascii="宋体" w:hAnsi="宋体"/>
          <w:b/>
          <w:szCs w:val="21"/>
        </w:rPr>
      </w:pPr>
      <w:r>
        <w:rPr>
          <w:rFonts w:hint="eastAsia" w:ascii="宋体" w:hAnsi="宋体"/>
          <w:b/>
          <w:szCs w:val="21"/>
        </w:rPr>
        <w:t>（五）翻天覆地的三十年</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通过概述</w:t>
      </w:r>
      <w:r>
        <w:rPr>
          <w:rFonts w:ascii="宋体" w:hAnsi="宋体"/>
          <w:szCs w:val="21"/>
        </w:rPr>
        <w:t>1919-1949年的历史体系，说明当时中国的社会性质仍然是半殖民地半封建时代，并处在一个极其复杂的国际环境中，让学生较清楚的了解这30年的历史进程即新民主主义革命。</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1．中国所处的时代和国际环境</w:t>
      </w:r>
    </w:p>
    <w:p>
      <w:pPr>
        <w:spacing w:line="240" w:lineRule="atLeast"/>
        <w:ind w:firstLine="420" w:firstLineChars="200"/>
        <w:rPr>
          <w:rFonts w:ascii="宋体" w:hAnsi="宋体"/>
          <w:szCs w:val="21"/>
        </w:rPr>
      </w:pPr>
      <w:r>
        <w:rPr>
          <w:rFonts w:hint="eastAsia" w:ascii="宋体" w:hAnsi="宋体"/>
          <w:szCs w:val="21"/>
        </w:rPr>
        <w:t>2．“三座大山”的重压</w:t>
      </w:r>
    </w:p>
    <w:p>
      <w:pPr>
        <w:spacing w:line="240" w:lineRule="atLeast"/>
        <w:ind w:firstLine="420" w:firstLineChars="200"/>
        <w:rPr>
          <w:rFonts w:ascii="宋体" w:hAnsi="宋体"/>
          <w:szCs w:val="21"/>
        </w:rPr>
      </w:pPr>
      <w:r>
        <w:rPr>
          <w:rFonts w:hint="eastAsia" w:ascii="宋体" w:hAnsi="宋体"/>
          <w:szCs w:val="21"/>
        </w:rPr>
        <w:t>3．两个中国之命运</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认识中国新民主主义革命发生发展的社会历史条件、比较分析近代中国三种建国方案、认识中国共产党的方案最终成为人民的选择。</w:t>
      </w:r>
    </w:p>
    <w:p>
      <w:pPr>
        <w:spacing w:line="240" w:lineRule="atLeast"/>
        <w:ind w:firstLine="422" w:firstLineChars="200"/>
        <w:rPr>
          <w:rFonts w:ascii="宋体" w:hAnsi="宋体"/>
          <w:b/>
          <w:szCs w:val="21"/>
        </w:rPr>
      </w:pPr>
      <w:r>
        <w:rPr>
          <w:rFonts w:hint="eastAsia" w:ascii="宋体" w:hAnsi="宋体"/>
          <w:b/>
          <w:szCs w:val="21"/>
        </w:rPr>
        <w:t>（六）开天辟地的大事变</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通过本章教学，让学生正确认识北洋军阀的统治；新文化运动及五四运动的历史意义；中国先进分子对马克思主义的选择；中国共产党成立的意义；尤其是认识到党的成立是中国社会发展和革命发展的客观要求。</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 xml:space="preserve">1．新文化运动和五四运动 </w:t>
      </w:r>
    </w:p>
    <w:p>
      <w:pPr>
        <w:spacing w:line="240" w:lineRule="atLeast"/>
        <w:ind w:firstLine="420" w:firstLineChars="200"/>
        <w:rPr>
          <w:rFonts w:ascii="宋体" w:hAnsi="宋体"/>
          <w:szCs w:val="21"/>
        </w:rPr>
      </w:pPr>
      <w:r>
        <w:rPr>
          <w:rFonts w:hint="eastAsia" w:ascii="宋体" w:hAnsi="宋体"/>
          <w:szCs w:val="21"/>
        </w:rPr>
        <w:t xml:space="preserve">2．马克思主义的进一步传播与中国共产党的诞生  </w:t>
      </w:r>
    </w:p>
    <w:p>
      <w:pPr>
        <w:spacing w:line="240" w:lineRule="atLeast"/>
        <w:ind w:firstLine="420" w:firstLineChars="200"/>
        <w:rPr>
          <w:rFonts w:ascii="宋体" w:hAnsi="宋体"/>
          <w:szCs w:val="21"/>
        </w:rPr>
      </w:pPr>
      <w:r>
        <w:rPr>
          <w:rFonts w:hint="eastAsia" w:ascii="宋体" w:hAnsi="宋体"/>
          <w:szCs w:val="21"/>
        </w:rPr>
        <w:t>3．中国革命的新局面</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正确理解中国先进分子为什么选择了马克思主义，认识中国共产党的成立是中国社会发展的客观要求。</w:t>
      </w:r>
    </w:p>
    <w:p>
      <w:pPr>
        <w:spacing w:line="240" w:lineRule="atLeast"/>
        <w:ind w:firstLine="422" w:firstLineChars="200"/>
        <w:rPr>
          <w:rFonts w:ascii="宋体" w:hAnsi="宋体"/>
          <w:b/>
          <w:szCs w:val="21"/>
        </w:rPr>
      </w:pPr>
      <w:r>
        <w:rPr>
          <w:rFonts w:hint="eastAsia" w:ascii="宋体" w:hAnsi="宋体"/>
          <w:b/>
          <w:szCs w:val="21"/>
        </w:rPr>
        <w:t>（七）中国革命的新道路</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讲述土地革命战争及延安整风，让学生了解中国革命胜利和失败的反复，说明马克思主义中国化的重要性；中国革命新道路的开辟凝结了党和人民的集体智慧，毛泽东作出了突出的贡献；同时也让学生了解毛泽东思想形成的过程。</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1．对革命新道路的艰苦探索</w:t>
      </w:r>
    </w:p>
    <w:p>
      <w:pPr>
        <w:spacing w:line="240" w:lineRule="atLeast"/>
        <w:ind w:firstLine="420" w:firstLineChars="200"/>
        <w:rPr>
          <w:rFonts w:ascii="宋体" w:hAnsi="宋体"/>
          <w:szCs w:val="21"/>
        </w:rPr>
      </w:pPr>
      <w:r>
        <w:rPr>
          <w:rFonts w:hint="eastAsia" w:ascii="宋体" w:hAnsi="宋体"/>
          <w:szCs w:val="21"/>
        </w:rPr>
        <w:t>2．中国革命在探索中曲折前进</w:t>
      </w:r>
      <w:r>
        <w:rPr>
          <w:rFonts w:ascii="宋体" w:hAnsi="宋体"/>
          <w:szCs w:val="21"/>
        </w:rPr>
        <w:tab/>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认识中国共产党人是如何探索和寻求到中国革命新道路的；理解中国革命要取得胜利必须倡导马克思主义中国化。</w:t>
      </w:r>
      <w:r>
        <w:rPr>
          <w:rFonts w:ascii="宋体" w:hAnsi="宋体"/>
          <w:szCs w:val="21"/>
        </w:rPr>
        <w:t xml:space="preserve"> </w:t>
      </w:r>
    </w:p>
    <w:p>
      <w:pPr>
        <w:spacing w:line="240" w:lineRule="atLeast"/>
        <w:ind w:firstLine="422" w:firstLineChars="200"/>
        <w:rPr>
          <w:rFonts w:ascii="宋体" w:hAnsi="宋体"/>
          <w:b/>
          <w:szCs w:val="21"/>
        </w:rPr>
      </w:pPr>
      <w:r>
        <w:rPr>
          <w:rFonts w:hint="eastAsia" w:ascii="宋体" w:hAnsi="宋体"/>
          <w:b/>
          <w:szCs w:val="21"/>
        </w:rPr>
        <w:t>（八）中华民族的抗日战争</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通过对抗日战争的全过程讲述，让学生了解抗日战争的历史地位及伟大意义；正确理解中国共产党是全民族抗战的中流砥柱。</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1．日本发动灭亡中国的侵略战争</w:t>
      </w:r>
    </w:p>
    <w:p>
      <w:pPr>
        <w:spacing w:line="240" w:lineRule="atLeast"/>
        <w:ind w:firstLine="420" w:firstLineChars="200"/>
        <w:rPr>
          <w:rFonts w:ascii="宋体" w:hAnsi="宋体"/>
          <w:szCs w:val="21"/>
        </w:rPr>
      </w:pPr>
      <w:r>
        <w:rPr>
          <w:rFonts w:hint="eastAsia" w:ascii="宋体" w:hAnsi="宋体"/>
          <w:szCs w:val="21"/>
        </w:rPr>
        <w:t>2．从局部抗战到全国性抗战</w:t>
      </w:r>
    </w:p>
    <w:p>
      <w:pPr>
        <w:spacing w:line="240" w:lineRule="atLeast"/>
        <w:ind w:firstLine="420" w:firstLineChars="200"/>
        <w:rPr>
          <w:rFonts w:ascii="宋体" w:hAnsi="宋体"/>
          <w:szCs w:val="21"/>
        </w:rPr>
      </w:pPr>
      <w:r>
        <w:rPr>
          <w:rFonts w:hint="eastAsia" w:ascii="宋体" w:hAnsi="宋体"/>
          <w:szCs w:val="21"/>
        </w:rPr>
        <w:t>3．国民党与抗日的正面战场</w:t>
      </w:r>
    </w:p>
    <w:p>
      <w:pPr>
        <w:spacing w:line="240" w:lineRule="atLeast"/>
        <w:ind w:firstLine="420" w:firstLineChars="200"/>
        <w:rPr>
          <w:rFonts w:ascii="宋体" w:hAnsi="宋体"/>
          <w:szCs w:val="21"/>
        </w:rPr>
      </w:pPr>
      <w:r>
        <w:rPr>
          <w:rFonts w:hint="eastAsia" w:ascii="宋体" w:hAnsi="宋体"/>
          <w:szCs w:val="21"/>
        </w:rPr>
        <w:t>4．中国共产党成为抗日战争的中流砥柱</w:t>
      </w:r>
    </w:p>
    <w:p>
      <w:pPr>
        <w:spacing w:line="240" w:lineRule="atLeast"/>
        <w:ind w:firstLine="420" w:firstLineChars="200"/>
        <w:rPr>
          <w:rFonts w:ascii="宋体" w:hAnsi="宋体"/>
          <w:szCs w:val="21"/>
        </w:rPr>
      </w:pPr>
      <w:r>
        <w:rPr>
          <w:rFonts w:hint="eastAsia" w:ascii="宋体" w:hAnsi="宋体"/>
          <w:szCs w:val="21"/>
        </w:rPr>
        <w:t>5．抗日战争的胜利及其意义</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正确认识中国的抗日战争是神圣的民族战争；正确认识中国共产党是中国抗日战争的中流砥柱；分析中国抗日战争取得胜利的基本经验和意义。</w:t>
      </w:r>
    </w:p>
    <w:p>
      <w:pPr>
        <w:spacing w:line="240" w:lineRule="atLeast"/>
        <w:ind w:firstLine="422" w:firstLineChars="200"/>
        <w:rPr>
          <w:rFonts w:ascii="宋体" w:hAnsi="宋体"/>
          <w:b/>
          <w:szCs w:val="21"/>
        </w:rPr>
      </w:pPr>
      <w:r>
        <w:rPr>
          <w:rFonts w:hint="eastAsia" w:ascii="宋体" w:hAnsi="宋体"/>
          <w:b/>
          <w:szCs w:val="21"/>
        </w:rPr>
        <w:t>（九）为新中国而奋斗</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通过讲述第三次国内革命战争的经过，让学生了解人民共和国的建立和中国共产党执政地位的取得是历史和人民的选择。</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 xml:space="preserve">1．争取和平民主到进行自卫斗争 </w:t>
      </w:r>
    </w:p>
    <w:p>
      <w:pPr>
        <w:spacing w:line="240" w:lineRule="atLeast"/>
        <w:ind w:firstLine="420" w:firstLineChars="200"/>
        <w:rPr>
          <w:rFonts w:ascii="宋体" w:hAnsi="宋体"/>
          <w:szCs w:val="21"/>
        </w:rPr>
      </w:pPr>
      <w:r>
        <w:rPr>
          <w:rFonts w:hint="eastAsia" w:ascii="宋体" w:hAnsi="宋体"/>
          <w:szCs w:val="21"/>
        </w:rPr>
        <w:t xml:space="preserve">2．国民党政府处在全民的包围中 </w:t>
      </w:r>
    </w:p>
    <w:p>
      <w:pPr>
        <w:spacing w:line="240" w:lineRule="atLeast"/>
        <w:ind w:firstLine="420" w:firstLineChars="200"/>
        <w:rPr>
          <w:rFonts w:ascii="宋体" w:hAnsi="宋体"/>
          <w:szCs w:val="21"/>
        </w:rPr>
      </w:pPr>
      <w:r>
        <w:rPr>
          <w:rFonts w:hint="eastAsia" w:ascii="宋体" w:hAnsi="宋体"/>
          <w:szCs w:val="21"/>
        </w:rPr>
        <w:t xml:space="preserve">3．中国共产党与民主党派的合作  </w:t>
      </w:r>
    </w:p>
    <w:p>
      <w:pPr>
        <w:spacing w:line="240" w:lineRule="atLeast"/>
        <w:ind w:firstLine="420" w:firstLineChars="200"/>
        <w:rPr>
          <w:rFonts w:ascii="宋体" w:hAnsi="宋体"/>
          <w:szCs w:val="21"/>
        </w:rPr>
      </w:pPr>
      <w:r>
        <w:rPr>
          <w:rFonts w:hint="eastAsia" w:ascii="宋体" w:hAnsi="宋体"/>
          <w:szCs w:val="21"/>
        </w:rPr>
        <w:t>4．人民共和国</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分析中国革命取得胜利的基本经验；理解中国共产党的执政地位是历史和人民的选择。</w:t>
      </w:r>
    </w:p>
    <w:p>
      <w:pPr>
        <w:spacing w:line="240" w:lineRule="atLeast"/>
        <w:ind w:firstLine="422" w:firstLineChars="200"/>
        <w:rPr>
          <w:rFonts w:ascii="宋体" w:hAnsi="宋体"/>
          <w:b/>
          <w:szCs w:val="21"/>
        </w:rPr>
      </w:pPr>
      <w:r>
        <w:rPr>
          <w:rFonts w:hint="eastAsia" w:ascii="宋体" w:hAnsi="宋体"/>
          <w:b/>
          <w:szCs w:val="21"/>
        </w:rPr>
        <w:t>（十）从新中国成立到社会主义现代化建设新时期</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通过对建国以后的历史讲述，让学生掌握中国社会主义建设道路的胜利与挫折，理解“前途是光明的、道路是曲折的”这一名言，增强为建设社会主义服务的信心和决心。</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1．中华人民共和国的成立</w:t>
      </w:r>
    </w:p>
    <w:p>
      <w:pPr>
        <w:spacing w:line="240" w:lineRule="atLeast"/>
        <w:ind w:firstLine="420" w:firstLineChars="200"/>
        <w:rPr>
          <w:rFonts w:ascii="宋体" w:hAnsi="宋体"/>
          <w:szCs w:val="21"/>
        </w:rPr>
      </w:pPr>
      <w:r>
        <w:rPr>
          <w:rFonts w:hint="eastAsia" w:ascii="宋体" w:hAnsi="宋体"/>
          <w:szCs w:val="21"/>
        </w:rPr>
        <w:t>2．新中国成立以后的历史进程</w:t>
      </w:r>
    </w:p>
    <w:p>
      <w:pPr>
        <w:spacing w:line="240" w:lineRule="atLeast"/>
        <w:ind w:firstLine="420" w:firstLineChars="200"/>
        <w:rPr>
          <w:rFonts w:ascii="宋体" w:hAnsi="宋体"/>
          <w:szCs w:val="21"/>
        </w:rPr>
      </w:pPr>
      <w:r>
        <w:rPr>
          <w:rFonts w:hint="eastAsia" w:ascii="宋体" w:hAnsi="宋体"/>
          <w:szCs w:val="21"/>
        </w:rPr>
        <w:t>3．新中国成立以后的历史性成就</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通过对建国以后历史的讲述，让学生了解中国社会主义建设道路的成就与挫折，增强为建设社会主义服务的信心和决心。</w:t>
      </w:r>
    </w:p>
    <w:p>
      <w:pPr>
        <w:spacing w:line="240" w:lineRule="atLeast"/>
        <w:ind w:firstLine="422" w:firstLineChars="200"/>
        <w:rPr>
          <w:rFonts w:ascii="宋体" w:hAnsi="宋体"/>
          <w:b/>
          <w:szCs w:val="21"/>
        </w:rPr>
      </w:pPr>
      <w:r>
        <w:rPr>
          <w:rFonts w:hint="eastAsia" w:ascii="宋体" w:hAnsi="宋体"/>
          <w:b/>
          <w:szCs w:val="21"/>
        </w:rPr>
        <w:t>（十一）社会主义基本制度在中国的确立</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通过讲述从新民主主义到社会主义的确立过程，让学生了解选择社会主义的正确性；对当时的内外形势进行正确的估计；树立社会主义核心价值体系；尤其正确说明社会主义改造的成就及意义。</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1．从新民主主义向社会主义过渡的开始</w:t>
      </w:r>
    </w:p>
    <w:p>
      <w:pPr>
        <w:spacing w:line="240" w:lineRule="atLeast"/>
        <w:ind w:firstLine="420" w:firstLineChars="200"/>
        <w:rPr>
          <w:rFonts w:ascii="宋体" w:hAnsi="宋体"/>
          <w:szCs w:val="21"/>
        </w:rPr>
      </w:pPr>
      <w:r>
        <w:rPr>
          <w:rFonts w:hint="eastAsia" w:ascii="宋体" w:hAnsi="宋体"/>
          <w:szCs w:val="21"/>
        </w:rPr>
        <w:t>2．社会主义道路：历史和人民的选择</w:t>
      </w:r>
    </w:p>
    <w:p>
      <w:pPr>
        <w:spacing w:line="240" w:lineRule="atLeast"/>
        <w:ind w:firstLine="420" w:firstLineChars="200"/>
        <w:rPr>
          <w:rFonts w:ascii="宋体" w:hAnsi="宋体"/>
          <w:szCs w:val="21"/>
        </w:rPr>
      </w:pPr>
      <w:r>
        <w:rPr>
          <w:rFonts w:hint="eastAsia" w:ascii="宋体" w:hAnsi="宋体"/>
          <w:szCs w:val="21"/>
        </w:rPr>
        <w:t>3．有中国特点的向社会主义过渡的道路</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正确理解新民主主义社会的性质；认识社会主义制度在中国的确立是历史和人民的选择。</w:t>
      </w:r>
    </w:p>
    <w:p>
      <w:pPr>
        <w:spacing w:line="240" w:lineRule="atLeast"/>
        <w:ind w:firstLine="422" w:firstLineChars="200"/>
        <w:rPr>
          <w:rFonts w:ascii="宋体" w:hAnsi="宋体"/>
          <w:b/>
          <w:szCs w:val="21"/>
        </w:rPr>
      </w:pPr>
      <w:r>
        <w:rPr>
          <w:rFonts w:hint="eastAsia" w:ascii="宋体" w:hAnsi="宋体"/>
          <w:b/>
          <w:szCs w:val="21"/>
        </w:rPr>
        <w:t>（十二）社会主义建设在探索中曲折发展</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通过对建国后一段时期的社会主义建设历史的讲述，让学生能正解的评价这段历史，正确估量当时社会主义建设的成就，对挫折和失败进行客观的、科学的分析，总结其经验教训。</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1．良好的开局</w:t>
      </w:r>
    </w:p>
    <w:p>
      <w:pPr>
        <w:spacing w:line="240" w:lineRule="atLeast"/>
        <w:ind w:firstLine="420" w:firstLineChars="200"/>
        <w:rPr>
          <w:rFonts w:ascii="宋体" w:hAnsi="宋体"/>
          <w:szCs w:val="21"/>
        </w:rPr>
      </w:pPr>
      <w:r>
        <w:rPr>
          <w:rFonts w:hint="eastAsia" w:ascii="宋体" w:hAnsi="宋体"/>
          <w:szCs w:val="21"/>
        </w:rPr>
        <w:t>2．探索中的严重曲折</w:t>
      </w:r>
    </w:p>
    <w:p>
      <w:pPr>
        <w:spacing w:line="240" w:lineRule="atLeast"/>
        <w:ind w:firstLine="420" w:firstLineChars="200"/>
        <w:rPr>
          <w:rFonts w:ascii="宋体" w:hAnsi="宋体"/>
          <w:szCs w:val="21"/>
        </w:rPr>
      </w:pPr>
      <w:r>
        <w:rPr>
          <w:rFonts w:hint="eastAsia" w:ascii="宋体" w:hAnsi="宋体"/>
          <w:szCs w:val="21"/>
        </w:rPr>
        <w:t>3．建设的成就探索的成果</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正确看待</w:t>
      </w:r>
      <w:r>
        <w:rPr>
          <w:rFonts w:ascii="宋体" w:hAnsi="宋体"/>
          <w:szCs w:val="21"/>
        </w:rPr>
        <w:t>中国共产党</w:t>
      </w:r>
      <w:r>
        <w:rPr>
          <w:rFonts w:hint="eastAsia" w:ascii="宋体" w:hAnsi="宋体"/>
          <w:szCs w:val="21"/>
        </w:rPr>
        <w:t>在</w:t>
      </w:r>
      <w:r>
        <w:rPr>
          <w:rFonts w:ascii="宋体" w:hAnsi="宋体"/>
          <w:szCs w:val="21"/>
        </w:rPr>
        <w:t>探索中国社会主义建设道路</w:t>
      </w:r>
      <w:r>
        <w:rPr>
          <w:rFonts w:hint="eastAsia" w:ascii="宋体" w:hAnsi="宋体"/>
          <w:szCs w:val="21"/>
        </w:rPr>
        <w:t>过程中所取得的</w:t>
      </w:r>
      <w:r>
        <w:rPr>
          <w:rFonts w:ascii="宋体" w:hAnsi="宋体"/>
          <w:szCs w:val="21"/>
        </w:rPr>
        <w:t>成</w:t>
      </w:r>
      <w:r>
        <w:rPr>
          <w:rFonts w:hint="eastAsia" w:ascii="宋体" w:hAnsi="宋体"/>
          <w:szCs w:val="21"/>
        </w:rPr>
        <w:t>就及挫折，总结其经验教训。</w:t>
      </w:r>
    </w:p>
    <w:p>
      <w:pPr>
        <w:spacing w:line="240" w:lineRule="atLeast"/>
        <w:ind w:firstLine="422" w:firstLineChars="200"/>
        <w:rPr>
          <w:rFonts w:ascii="宋体" w:hAnsi="宋体"/>
          <w:b/>
          <w:szCs w:val="21"/>
        </w:rPr>
      </w:pPr>
      <w:r>
        <w:rPr>
          <w:rFonts w:hint="eastAsia" w:ascii="宋体" w:hAnsi="宋体"/>
          <w:b/>
          <w:szCs w:val="21"/>
        </w:rPr>
        <w:t>（十三）改革开放与现代化建设新时期</w:t>
      </w:r>
    </w:p>
    <w:p>
      <w:pPr>
        <w:spacing w:line="240" w:lineRule="atLeast"/>
        <w:ind w:firstLine="422" w:firstLineChars="200"/>
        <w:rPr>
          <w:rFonts w:ascii="宋体" w:hAnsi="宋体"/>
          <w:szCs w:val="21"/>
        </w:rPr>
      </w:pPr>
      <w:r>
        <w:rPr>
          <w:rFonts w:hint="eastAsia" w:ascii="宋体" w:hAnsi="宋体"/>
          <w:b/>
          <w:szCs w:val="21"/>
        </w:rPr>
        <w:t>教学要求：</w:t>
      </w:r>
      <w:r>
        <w:rPr>
          <w:rFonts w:hint="eastAsia" w:ascii="宋体" w:hAnsi="宋体"/>
          <w:szCs w:val="21"/>
        </w:rPr>
        <w:t>通过对十一届三中全会以来的改革开放历史进行讲解，正确认识社会主义改革是社会主义发展中不可缺少的环节；全面理解十三届四中全会和党的十六大以来的理论创新和实践创新的探索；对新时期的巨大成就有深刻的认识；树立正确的人生观、价值观。</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szCs w:val="21"/>
        </w:rPr>
      </w:pPr>
      <w:r>
        <w:rPr>
          <w:rFonts w:hint="eastAsia" w:ascii="宋体" w:hAnsi="宋体"/>
          <w:szCs w:val="21"/>
        </w:rPr>
        <w:t>1．历史性的伟大转折和改革开放的起步</w:t>
      </w:r>
    </w:p>
    <w:p>
      <w:pPr>
        <w:spacing w:line="240" w:lineRule="atLeast"/>
        <w:ind w:firstLine="420" w:firstLineChars="200"/>
        <w:rPr>
          <w:rFonts w:ascii="宋体" w:hAnsi="宋体"/>
          <w:szCs w:val="21"/>
        </w:rPr>
      </w:pPr>
      <w:r>
        <w:rPr>
          <w:rFonts w:hint="eastAsia" w:ascii="宋体" w:hAnsi="宋体"/>
          <w:szCs w:val="21"/>
        </w:rPr>
        <w:t>2．改革开放和现代化建设新局面的展开</w:t>
      </w:r>
    </w:p>
    <w:p>
      <w:pPr>
        <w:spacing w:line="240" w:lineRule="atLeast"/>
        <w:ind w:firstLine="420" w:firstLineChars="200"/>
        <w:rPr>
          <w:rFonts w:ascii="宋体" w:hAnsi="宋体"/>
          <w:szCs w:val="21"/>
        </w:rPr>
      </w:pPr>
      <w:r>
        <w:rPr>
          <w:rFonts w:hint="eastAsia" w:ascii="宋体" w:hAnsi="宋体"/>
          <w:szCs w:val="21"/>
        </w:rPr>
        <w:t>3．改革开放和现代化建设发展的新阶段</w:t>
      </w:r>
    </w:p>
    <w:p>
      <w:pPr>
        <w:spacing w:line="240" w:lineRule="atLeast"/>
        <w:ind w:firstLine="420" w:firstLineChars="200"/>
        <w:rPr>
          <w:rFonts w:ascii="宋体" w:hAnsi="宋体"/>
          <w:szCs w:val="21"/>
        </w:rPr>
      </w:pPr>
      <w:r>
        <w:rPr>
          <w:rFonts w:hint="eastAsia" w:ascii="宋体" w:hAnsi="宋体"/>
          <w:szCs w:val="21"/>
        </w:rPr>
        <w:t>4．全面建设小康社会</w:t>
      </w:r>
    </w:p>
    <w:p>
      <w:pPr>
        <w:spacing w:line="240" w:lineRule="atLeast"/>
        <w:ind w:firstLine="420" w:firstLineChars="200"/>
        <w:rPr>
          <w:rFonts w:ascii="宋体" w:hAnsi="宋体"/>
          <w:szCs w:val="21"/>
        </w:rPr>
      </w:pPr>
      <w:r>
        <w:rPr>
          <w:rFonts w:hint="eastAsia" w:ascii="宋体" w:hAnsi="宋体"/>
          <w:szCs w:val="21"/>
        </w:rPr>
        <w:t>5．改革开放和社会主义现代化建设的成就</w:t>
      </w:r>
    </w:p>
    <w:p>
      <w:pPr>
        <w:spacing w:line="240" w:lineRule="atLeast"/>
        <w:ind w:firstLine="422" w:firstLineChars="200"/>
        <w:rPr>
          <w:rFonts w:ascii="宋体" w:hAnsi="宋体"/>
          <w:szCs w:val="21"/>
        </w:rPr>
      </w:pPr>
      <w:r>
        <w:rPr>
          <w:rFonts w:hint="eastAsia" w:ascii="宋体" w:hAnsi="宋体"/>
          <w:b/>
          <w:szCs w:val="21"/>
        </w:rPr>
        <w:t>教学重点和难点：</w:t>
      </w:r>
      <w:r>
        <w:rPr>
          <w:rFonts w:hint="eastAsia" w:ascii="宋体" w:hAnsi="宋体"/>
          <w:szCs w:val="21"/>
        </w:rPr>
        <w:t>了解十一届三中全会以来的主要成就，正确认识在党的领导下，走中国特色社会主义道路的意义。</w:t>
      </w:r>
    </w:p>
    <w:p>
      <w:pPr>
        <w:spacing w:line="240" w:lineRule="atLeast"/>
        <w:ind w:firstLine="422" w:firstLineChars="200"/>
        <w:rPr>
          <w:rFonts w:ascii="宋体" w:hAnsi="宋体"/>
          <w:b/>
          <w:szCs w:val="21"/>
        </w:rPr>
      </w:pPr>
      <w:r>
        <w:rPr>
          <w:rFonts w:hint="eastAsia" w:ascii="宋体" w:hAnsi="宋体"/>
          <w:b/>
          <w:szCs w:val="21"/>
        </w:rPr>
        <w:t>三、学时分配表</w:t>
      </w:r>
    </w:p>
    <w:tbl>
      <w:tblPr>
        <w:tblStyle w:val="18"/>
        <w:tblW w:w="8307" w:type="dxa"/>
        <w:jc w:val="center"/>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6"/>
        <w:gridCol w:w="4305"/>
        <w:gridCol w:w="1470"/>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top w:val="single" w:color="auto" w:sz="8" w:space="0"/>
              <w:left w:val="single" w:color="auto" w:sz="8" w:space="0"/>
            </w:tcBorders>
            <w:vAlign w:val="center"/>
          </w:tcPr>
          <w:p>
            <w:pPr>
              <w:spacing w:line="240" w:lineRule="atLeast"/>
              <w:jc w:val="center"/>
              <w:rPr>
                <w:rFonts w:ascii="宋体" w:hAnsi="宋体"/>
                <w:szCs w:val="21"/>
              </w:rPr>
            </w:pPr>
            <w:r>
              <w:rPr>
                <w:rFonts w:hint="eastAsia" w:ascii="宋体" w:hAnsi="宋体"/>
                <w:szCs w:val="21"/>
              </w:rPr>
              <w:t>序号</w:t>
            </w:r>
          </w:p>
        </w:tc>
        <w:tc>
          <w:tcPr>
            <w:tcW w:w="4305" w:type="dxa"/>
            <w:tcBorders>
              <w:top w:val="single" w:color="auto" w:sz="8" w:space="0"/>
            </w:tcBorders>
            <w:vAlign w:val="center"/>
          </w:tcPr>
          <w:p>
            <w:pPr>
              <w:spacing w:line="240" w:lineRule="atLeast"/>
              <w:jc w:val="center"/>
              <w:rPr>
                <w:rFonts w:ascii="宋体" w:hAnsi="宋体"/>
                <w:szCs w:val="21"/>
              </w:rPr>
            </w:pPr>
            <w:r>
              <w:rPr>
                <w:rFonts w:hint="eastAsia" w:ascii="宋体" w:hAnsi="宋体"/>
                <w:szCs w:val="21"/>
              </w:rPr>
              <w:t>内   容</w:t>
            </w:r>
          </w:p>
        </w:tc>
        <w:tc>
          <w:tcPr>
            <w:tcW w:w="1470" w:type="dxa"/>
            <w:tcBorders>
              <w:top w:val="single" w:color="auto" w:sz="8" w:space="0"/>
            </w:tcBorders>
            <w:vAlign w:val="center"/>
          </w:tcPr>
          <w:p>
            <w:pPr>
              <w:spacing w:line="240" w:lineRule="atLeast"/>
              <w:jc w:val="center"/>
              <w:rPr>
                <w:rFonts w:ascii="宋体" w:hAnsi="宋体"/>
                <w:szCs w:val="21"/>
              </w:rPr>
            </w:pPr>
            <w:r>
              <w:rPr>
                <w:rFonts w:hint="eastAsia"/>
                <w:szCs w:val="21"/>
              </w:rPr>
              <w:t>课内实践</w:t>
            </w:r>
          </w:p>
        </w:tc>
        <w:tc>
          <w:tcPr>
            <w:tcW w:w="1546" w:type="dxa"/>
            <w:tcBorders>
              <w:top w:val="single" w:color="auto" w:sz="8" w:space="0"/>
            </w:tcBorders>
            <w:vAlign w:val="center"/>
          </w:tcPr>
          <w:p>
            <w:pPr>
              <w:spacing w:line="240" w:lineRule="atLeast"/>
              <w:jc w:val="center"/>
              <w:rPr>
                <w:rFonts w:ascii="宋体" w:hAnsi="宋体"/>
                <w:szCs w:val="21"/>
              </w:rPr>
            </w:pPr>
            <w:r>
              <w:rPr>
                <w:rFonts w:hint="eastAsia"/>
                <w:szCs w:val="21"/>
              </w:rPr>
              <w:t>理论课时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w:t>
            </w:r>
          </w:p>
        </w:tc>
        <w:tc>
          <w:tcPr>
            <w:tcW w:w="4305" w:type="dxa"/>
            <w:vAlign w:val="center"/>
          </w:tcPr>
          <w:p>
            <w:pPr>
              <w:spacing w:line="240" w:lineRule="atLeast"/>
              <w:rPr>
                <w:rFonts w:ascii="宋体" w:hAnsi="宋体"/>
                <w:szCs w:val="21"/>
              </w:rPr>
            </w:pPr>
            <w:r>
              <w:rPr>
                <w:rFonts w:hint="eastAsia" w:ascii="宋体" w:hAnsi="宋体"/>
                <w:szCs w:val="21"/>
              </w:rPr>
              <w:t>风云变幻的八十年</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2</w:t>
            </w:r>
          </w:p>
        </w:tc>
        <w:tc>
          <w:tcPr>
            <w:tcW w:w="4305" w:type="dxa"/>
            <w:vAlign w:val="center"/>
          </w:tcPr>
          <w:p>
            <w:pPr>
              <w:spacing w:line="240" w:lineRule="atLeast"/>
              <w:rPr>
                <w:rFonts w:ascii="宋体" w:hAnsi="宋体"/>
                <w:szCs w:val="21"/>
              </w:rPr>
            </w:pPr>
            <w:r>
              <w:rPr>
                <w:rFonts w:hint="eastAsia" w:ascii="宋体" w:hAnsi="宋体"/>
                <w:szCs w:val="21"/>
              </w:rPr>
              <w:t>反对外国侵略的斗争</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c>
          <w:tcPr>
            <w:tcW w:w="4305" w:type="dxa"/>
            <w:vAlign w:val="center"/>
          </w:tcPr>
          <w:p>
            <w:pPr>
              <w:spacing w:line="240" w:lineRule="atLeast"/>
              <w:rPr>
                <w:rFonts w:ascii="宋体" w:hAnsi="宋体"/>
                <w:szCs w:val="21"/>
              </w:rPr>
            </w:pPr>
            <w:r>
              <w:rPr>
                <w:rFonts w:hint="eastAsia" w:ascii="宋体" w:hAnsi="宋体"/>
                <w:szCs w:val="21"/>
              </w:rPr>
              <w:t>对国家出路的早期探索</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c>
          <w:tcPr>
            <w:tcW w:w="4305" w:type="dxa"/>
            <w:vAlign w:val="center"/>
          </w:tcPr>
          <w:p>
            <w:pPr>
              <w:spacing w:line="240" w:lineRule="atLeast"/>
              <w:rPr>
                <w:rFonts w:ascii="宋体" w:hAnsi="宋体"/>
                <w:szCs w:val="21"/>
              </w:rPr>
            </w:pPr>
            <w:r>
              <w:rPr>
                <w:rFonts w:hint="eastAsia" w:ascii="宋体" w:hAnsi="宋体"/>
                <w:szCs w:val="21"/>
              </w:rPr>
              <w:t>辛亥革命与君主专制制度的终结</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5</w:t>
            </w:r>
          </w:p>
        </w:tc>
        <w:tc>
          <w:tcPr>
            <w:tcW w:w="4305" w:type="dxa"/>
            <w:vAlign w:val="center"/>
          </w:tcPr>
          <w:p>
            <w:pPr>
              <w:spacing w:line="240" w:lineRule="atLeast"/>
              <w:ind w:left="57"/>
              <w:rPr>
                <w:rFonts w:ascii="宋体" w:hAnsi="宋体"/>
                <w:szCs w:val="21"/>
              </w:rPr>
            </w:pPr>
            <w:r>
              <w:rPr>
                <w:rFonts w:hint="eastAsia" w:ascii="宋体" w:hAnsi="宋体"/>
                <w:szCs w:val="21"/>
              </w:rPr>
              <w:t>翻天覆地的三十年</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6</w:t>
            </w:r>
          </w:p>
        </w:tc>
        <w:tc>
          <w:tcPr>
            <w:tcW w:w="4305" w:type="dxa"/>
            <w:vAlign w:val="center"/>
          </w:tcPr>
          <w:p>
            <w:pPr>
              <w:spacing w:line="240" w:lineRule="atLeast"/>
              <w:rPr>
                <w:rFonts w:ascii="宋体" w:hAnsi="宋体"/>
                <w:szCs w:val="21"/>
              </w:rPr>
            </w:pPr>
            <w:r>
              <w:rPr>
                <w:rFonts w:hint="eastAsia" w:ascii="宋体" w:hAnsi="宋体"/>
                <w:szCs w:val="21"/>
              </w:rPr>
              <w:t>开天辟地的大事变</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7</w:t>
            </w:r>
          </w:p>
        </w:tc>
        <w:tc>
          <w:tcPr>
            <w:tcW w:w="4305" w:type="dxa"/>
            <w:vAlign w:val="center"/>
          </w:tcPr>
          <w:p>
            <w:pPr>
              <w:spacing w:line="240" w:lineRule="atLeast"/>
              <w:rPr>
                <w:rFonts w:ascii="宋体" w:hAnsi="宋体"/>
                <w:szCs w:val="21"/>
              </w:rPr>
            </w:pPr>
            <w:r>
              <w:rPr>
                <w:rFonts w:hint="eastAsia" w:ascii="宋体" w:hAnsi="宋体"/>
                <w:szCs w:val="21"/>
              </w:rPr>
              <w:t>中国革命的新道路</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8</w:t>
            </w:r>
          </w:p>
        </w:tc>
        <w:tc>
          <w:tcPr>
            <w:tcW w:w="4305" w:type="dxa"/>
            <w:vAlign w:val="center"/>
          </w:tcPr>
          <w:p>
            <w:pPr>
              <w:spacing w:line="240" w:lineRule="atLeast"/>
              <w:rPr>
                <w:rFonts w:ascii="宋体" w:hAnsi="宋体"/>
                <w:szCs w:val="21"/>
              </w:rPr>
            </w:pPr>
            <w:r>
              <w:rPr>
                <w:rFonts w:hint="eastAsia" w:ascii="宋体" w:hAnsi="宋体"/>
                <w:szCs w:val="21"/>
              </w:rPr>
              <w:t>中华民族的抗日战争</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9</w:t>
            </w:r>
          </w:p>
        </w:tc>
        <w:tc>
          <w:tcPr>
            <w:tcW w:w="4305" w:type="dxa"/>
            <w:vAlign w:val="center"/>
          </w:tcPr>
          <w:p>
            <w:pPr>
              <w:spacing w:line="240" w:lineRule="atLeast"/>
              <w:rPr>
                <w:rFonts w:ascii="宋体" w:hAnsi="宋体"/>
                <w:szCs w:val="21"/>
              </w:rPr>
            </w:pPr>
            <w:r>
              <w:rPr>
                <w:rFonts w:hint="eastAsia" w:ascii="宋体" w:hAnsi="宋体"/>
                <w:szCs w:val="21"/>
              </w:rPr>
              <w:t>为新中国而奋斗</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10</w:t>
            </w:r>
          </w:p>
        </w:tc>
        <w:tc>
          <w:tcPr>
            <w:tcW w:w="4305" w:type="dxa"/>
            <w:vAlign w:val="center"/>
          </w:tcPr>
          <w:p>
            <w:pPr>
              <w:spacing w:line="240" w:lineRule="atLeast"/>
              <w:ind w:left="57"/>
              <w:rPr>
                <w:rFonts w:ascii="宋体" w:hAnsi="宋体"/>
                <w:szCs w:val="21"/>
              </w:rPr>
            </w:pPr>
            <w:r>
              <w:rPr>
                <w:rFonts w:hint="eastAsia" w:ascii="宋体" w:hAnsi="宋体"/>
                <w:szCs w:val="21"/>
              </w:rPr>
              <w:t>辉煌的历史征程</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11</w:t>
            </w:r>
          </w:p>
        </w:tc>
        <w:tc>
          <w:tcPr>
            <w:tcW w:w="4305" w:type="dxa"/>
            <w:vAlign w:val="center"/>
          </w:tcPr>
          <w:p>
            <w:pPr>
              <w:spacing w:line="240" w:lineRule="atLeast"/>
              <w:rPr>
                <w:rFonts w:ascii="宋体" w:hAnsi="宋体"/>
                <w:szCs w:val="21"/>
              </w:rPr>
            </w:pPr>
            <w:r>
              <w:rPr>
                <w:rFonts w:hint="eastAsia" w:ascii="宋体" w:hAnsi="宋体"/>
                <w:szCs w:val="21"/>
              </w:rPr>
              <w:t>社会主义基本制度在中国的确立</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12</w:t>
            </w:r>
          </w:p>
        </w:tc>
        <w:tc>
          <w:tcPr>
            <w:tcW w:w="4305" w:type="dxa"/>
            <w:vAlign w:val="center"/>
          </w:tcPr>
          <w:p>
            <w:pPr>
              <w:spacing w:line="240" w:lineRule="atLeast"/>
              <w:rPr>
                <w:rFonts w:ascii="宋体" w:hAnsi="宋体"/>
                <w:szCs w:val="21"/>
              </w:rPr>
            </w:pPr>
            <w:r>
              <w:rPr>
                <w:rFonts w:hint="eastAsia" w:ascii="宋体" w:hAnsi="宋体"/>
                <w:szCs w:val="21"/>
              </w:rPr>
              <w:t>社会主义建设在探索中曲折发展</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13</w:t>
            </w:r>
          </w:p>
        </w:tc>
        <w:tc>
          <w:tcPr>
            <w:tcW w:w="4305" w:type="dxa"/>
            <w:vAlign w:val="center"/>
          </w:tcPr>
          <w:p>
            <w:pPr>
              <w:spacing w:line="240" w:lineRule="atLeast"/>
              <w:rPr>
                <w:rFonts w:ascii="宋体" w:hAnsi="宋体"/>
                <w:szCs w:val="21"/>
              </w:rPr>
            </w:pPr>
            <w:r>
              <w:rPr>
                <w:rFonts w:hint="eastAsia" w:ascii="宋体" w:hAnsi="宋体"/>
                <w:szCs w:val="21"/>
              </w:rPr>
              <w:t>改革开放与现代化建设新时期</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986"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14</w:t>
            </w:r>
          </w:p>
        </w:tc>
        <w:tc>
          <w:tcPr>
            <w:tcW w:w="4305" w:type="dxa"/>
            <w:vAlign w:val="center"/>
          </w:tcPr>
          <w:p>
            <w:pPr>
              <w:spacing w:line="240" w:lineRule="atLeast"/>
              <w:rPr>
                <w:rFonts w:ascii="宋体" w:hAnsi="宋体"/>
                <w:szCs w:val="21"/>
              </w:rPr>
            </w:pPr>
            <w:r>
              <w:rPr>
                <w:rFonts w:hint="eastAsia" w:ascii="宋体" w:hAnsi="宋体"/>
                <w:szCs w:val="21"/>
              </w:rPr>
              <w:t>考  查</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291" w:type="dxa"/>
            <w:gridSpan w:val="2"/>
            <w:tcBorders>
              <w:left w:val="single" w:color="auto" w:sz="8" w:space="0"/>
            </w:tcBorders>
            <w:vAlign w:val="center"/>
          </w:tcPr>
          <w:p>
            <w:pPr>
              <w:spacing w:line="240" w:lineRule="atLeast"/>
              <w:ind w:firstLine="1680" w:firstLineChars="800"/>
              <w:rPr>
                <w:rFonts w:ascii="宋体" w:hAnsi="宋体"/>
                <w:szCs w:val="21"/>
              </w:rPr>
            </w:pPr>
            <w:r>
              <w:rPr>
                <w:rFonts w:hint="eastAsia" w:ascii="宋体" w:hAnsi="宋体"/>
                <w:szCs w:val="21"/>
              </w:rPr>
              <w:t>合     计</w:t>
            </w:r>
          </w:p>
        </w:tc>
        <w:tc>
          <w:tcPr>
            <w:tcW w:w="1470" w:type="dxa"/>
            <w:vAlign w:val="center"/>
          </w:tcPr>
          <w:p>
            <w:pPr>
              <w:spacing w:line="240" w:lineRule="atLeast"/>
              <w:jc w:val="center"/>
              <w:rPr>
                <w:rFonts w:ascii="宋体" w:hAnsi="宋体"/>
                <w:szCs w:val="21"/>
              </w:rPr>
            </w:pPr>
          </w:p>
        </w:tc>
        <w:tc>
          <w:tcPr>
            <w:tcW w:w="1546" w:type="dxa"/>
            <w:vAlign w:val="center"/>
          </w:tcPr>
          <w:p>
            <w:pPr>
              <w:spacing w:line="240" w:lineRule="atLeast"/>
              <w:jc w:val="center"/>
              <w:rPr>
                <w:rFonts w:ascii="宋体" w:hAnsi="宋体"/>
                <w:szCs w:val="21"/>
              </w:rPr>
            </w:pPr>
            <w:r>
              <w:rPr>
                <w:rFonts w:hint="eastAsia" w:ascii="宋体" w:hAnsi="宋体"/>
                <w:szCs w:val="21"/>
              </w:rPr>
              <w:t>32</w:t>
            </w:r>
          </w:p>
        </w:tc>
      </w:tr>
    </w:tbl>
    <w:p>
      <w:pPr>
        <w:spacing w:line="240" w:lineRule="atLeast"/>
        <w:ind w:firstLine="422" w:firstLineChars="200"/>
        <w:rPr>
          <w:rFonts w:ascii="宋体" w:hAnsi="宋体"/>
          <w:b/>
          <w:szCs w:val="21"/>
        </w:rPr>
      </w:pPr>
      <w:r>
        <w:rPr>
          <w:rFonts w:hint="eastAsia" w:ascii="宋体" w:hAnsi="宋体"/>
          <w:b/>
          <w:szCs w:val="21"/>
        </w:rPr>
        <w:t>四、</w:t>
      </w:r>
      <w:r>
        <w:rPr>
          <w:rFonts w:ascii="宋体" w:hAnsi="宋体"/>
          <w:b/>
          <w:szCs w:val="21"/>
        </w:rPr>
        <w:t>有关说明</w:t>
      </w:r>
    </w:p>
    <w:p>
      <w:pPr>
        <w:spacing w:line="240" w:lineRule="atLeast"/>
        <w:ind w:firstLine="420" w:firstLineChars="200"/>
        <w:rPr>
          <w:rFonts w:ascii="宋体" w:hAnsi="宋体"/>
          <w:szCs w:val="21"/>
        </w:rPr>
      </w:pPr>
      <w:r>
        <w:rPr>
          <w:rFonts w:hint="eastAsia" w:ascii="宋体" w:hAnsi="宋体"/>
          <w:szCs w:val="21"/>
        </w:rPr>
        <w:t>（一）根据高校思想政治理论课“05新方案”的要求，本课程安排在各专业培养方案的第二学期开设。</w:t>
      </w:r>
    </w:p>
    <w:p>
      <w:pPr>
        <w:spacing w:line="240" w:lineRule="atLeast"/>
        <w:ind w:firstLine="420" w:firstLineChars="200"/>
        <w:rPr>
          <w:rFonts w:ascii="宋体" w:hAnsi="宋体"/>
          <w:szCs w:val="21"/>
        </w:rPr>
      </w:pPr>
      <w:r>
        <w:rPr>
          <w:rFonts w:hint="eastAsia" w:ascii="宋体" w:hAnsi="宋体"/>
          <w:szCs w:val="21"/>
        </w:rPr>
        <w:t>（二）由于本课程是大学生必修的思想政治理论课，而不是历史系本科生的专业课，因此，在进行本课程的课程教学时，应该注意结合近现代史的发展，着力阐明近现代中国历史的发展规律，总结这个时期历史的基本经验。与此同时，在论述中国近现代史的基本问题时，还要注意联系社会上出现的有关思潮，联系大学生经常关注或感到困惑的重大问题，有针对性的说明有关的历史情况，着重从正面讲清有关的道理，起到释疑、解惑、明理的作用，培养学生运用马克思主义的立场、观点和方法分析和解决问题的能力，增强执行党的基本路线和基本纲领的自觉性和坚定性，积极投身全面建设小康社会的伟大实践。</w:t>
      </w:r>
    </w:p>
    <w:p>
      <w:pPr>
        <w:spacing w:line="240" w:lineRule="atLeast"/>
        <w:ind w:firstLine="422" w:firstLineChars="200"/>
        <w:rPr>
          <w:rFonts w:ascii="宋体" w:hAnsi="宋体"/>
          <w:b/>
          <w:szCs w:val="21"/>
        </w:rPr>
      </w:pPr>
      <w:r>
        <w:rPr>
          <w:rFonts w:hint="eastAsia" w:ascii="宋体" w:hAnsi="宋体"/>
          <w:b/>
          <w:szCs w:val="21"/>
        </w:rPr>
        <w:t>五、教材和教学参考书</w:t>
      </w:r>
    </w:p>
    <w:p>
      <w:pPr>
        <w:spacing w:line="240" w:lineRule="atLeast"/>
        <w:ind w:firstLine="420" w:firstLineChars="200"/>
        <w:rPr>
          <w:rFonts w:ascii="宋体" w:hAnsi="宋体"/>
          <w:szCs w:val="21"/>
        </w:rPr>
      </w:pPr>
      <w:r>
        <w:rPr>
          <w:rFonts w:hint="eastAsia" w:ascii="宋体" w:hAnsi="宋体"/>
          <w:szCs w:val="21"/>
        </w:rPr>
        <w:t>（一）教材</w:t>
      </w:r>
    </w:p>
    <w:p>
      <w:pPr>
        <w:spacing w:line="240" w:lineRule="atLeast"/>
        <w:ind w:firstLine="420" w:firstLineChars="200"/>
        <w:rPr>
          <w:rFonts w:ascii="宋体" w:hAnsi="宋体"/>
          <w:szCs w:val="21"/>
        </w:rPr>
      </w:pPr>
      <w:r>
        <w:rPr>
          <w:rFonts w:hint="eastAsia" w:ascii="宋体" w:hAnsi="宋体"/>
          <w:szCs w:val="21"/>
        </w:rPr>
        <w:t xml:space="preserve">《中国近现代史纲要》（教育部统编）最新版本           </w:t>
      </w:r>
      <w:r>
        <w:rPr>
          <w:rFonts w:ascii="宋体" w:hAnsi="宋体"/>
          <w:szCs w:val="21"/>
        </w:rPr>
        <w:t>高等教育出版社</w:t>
      </w:r>
    </w:p>
    <w:p>
      <w:pPr>
        <w:spacing w:line="240" w:lineRule="atLeast"/>
        <w:ind w:firstLine="420" w:firstLineChars="200"/>
        <w:rPr>
          <w:rFonts w:ascii="宋体" w:hAnsi="宋体"/>
          <w:szCs w:val="21"/>
        </w:rPr>
      </w:pPr>
      <w:r>
        <w:rPr>
          <w:rFonts w:hint="eastAsia" w:ascii="宋体" w:hAnsi="宋体"/>
          <w:szCs w:val="21"/>
        </w:rPr>
        <w:t>（二）教学参考书</w:t>
      </w:r>
    </w:p>
    <w:p>
      <w:pPr>
        <w:spacing w:line="240" w:lineRule="atLeast"/>
        <w:ind w:firstLine="420" w:firstLineChars="200"/>
        <w:rPr>
          <w:rFonts w:ascii="宋体" w:hAnsi="宋体"/>
          <w:szCs w:val="21"/>
        </w:rPr>
      </w:pPr>
      <w:r>
        <w:rPr>
          <w:rFonts w:hint="eastAsia" w:ascii="宋体" w:hAnsi="宋体"/>
          <w:szCs w:val="21"/>
        </w:rPr>
        <w:t>1．《从鸦片战争到五四运动》胡绳著                       人民出版社</w:t>
      </w:r>
    </w:p>
    <w:p>
      <w:pPr>
        <w:spacing w:line="240" w:lineRule="atLeast"/>
        <w:ind w:firstLine="420" w:firstLineChars="200"/>
        <w:rPr>
          <w:rFonts w:ascii="宋体" w:hAnsi="宋体"/>
          <w:szCs w:val="21"/>
        </w:rPr>
      </w:pPr>
      <w:r>
        <w:rPr>
          <w:rFonts w:hint="eastAsia" w:ascii="宋体" w:hAnsi="宋体"/>
          <w:szCs w:val="21"/>
        </w:rPr>
        <w:t>2．《毛泽东选集》                                        人民出版社</w:t>
      </w:r>
    </w:p>
    <w:p>
      <w:pPr>
        <w:spacing w:line="240" w:lineRule="atLeast"/>
        <w:ind w:firstLine="420" w:firstLineChars="200"/>
        <w:rPr>
          <w:rFonts w:ascii="宋体" w:hAnsi="宋体"/>
          <w:szCs w:val="21"/>
        </w:rPr>
      </w:pPr>
      <w:r>
        <w:rPr>
          <w:rFonts w:hint="eastAsia" w:ascii="宋体" w:hAnsi="宋体"/>
          <w:szCs w:val="21"/>
        </w:rPr>
        <w:t>3．《邓小平文选》（第三卷）                               人民出版社</w:t>
      </w:r>
    </w:p>
    <w:p>
      <w:pPr>
        <w:spacing w:line="240" w:lineRule="atLeast"/>
        <w:ind w:firstLine="420" w:firstLineChars="200"/>
        <w:rPr>
          <w:rFonts w:ascii="宋体" w:hAnsi="宋体"/>
          <w:szCs w:val="21"/>
        </w:rPr>
      </w:pPr>
      <w:r>
        <w:rPr>
          <w:rFonts w:hint="eastAsia" w:ascii="宋体" w:hAnsi="宋体"/>
          <w:szCs w:val="21"/>
        </w:rPr>
        <w:t xml:space="preserve">4．《中国近现代史纲要》成套教学参考书2006年8月版   </w:t>
      </w:r>
      <w:r>
        <w:rPr>
          <w:rFonts w:ascii="宋体" w:hAnsi="宋体"/>
          <w:szCs w:val="21"/>
        </w:rPr>
        <w:t>高等教育出版社</w:t>
      </w:r>
    </w:p>
    <w:p>
      <w:pPr>
        <w:spacing w:line="240" w:lineRule="atLeast"/>
        <w:ind w:firstLine="420" w:firstLineChars="200"/>
        <w:rPr>
          <w:rFonts w:ascii="宋体" w:hAnsi="宋体"/>
          <w:szCs w:val="21"/>
        </w:rPr>
      </w:pPr>
    </w:p>
    <w:p>
      <w:pPr>
        <w:spacing w:line="240" w:lineRule="atLeast"/>
        <w:ind w:firstLine="420" w:firstLineChars="200"/>
        <w:rPr>
          <w:rFonts w:ascii="宋体" w:hAnsi="宋体"/>
          <w:szCs w:val="21"/>
        </w:rPr>
      </w:pPr>
    </w:p>
    <w:p>
      <w:pPr>
        <w:spacing w:line="240" w:lineRule="atLeast"/>
        <w:ind w:firstLine="420" w:firstLineChars="200"/>
        <w:jc w:val="right"/>
        <w:rPr>
          <w:rFonts w:ascii="宋体" w:hAnsi="宋体"/>
          <w:szCs w:val="21"/>
        </w:rPr>
      </w:pPr>
      <w:r>
        <w:rPr>
          <w:rFonts w:hint="eastAsia" w:ascii="宋体" w:hAnsi="宋体"/>
          <w:szCs w:val="21"/>
        </w:rPr>
        <w:t>执笔人：夏天静</w:t>
      </w:r>
    </w:p>
    <w:p>
      <w:pPr>
        <w:spacing w:line="240" w:lineRule="atLeast"/>
        <w:ind w:firstLine="420" w:firstLineChars="200"/>
        <w:jc w:val="right"/>
        <w:rPr>
          <w:rFonts w:ascii="宋体" w:hAnsi="宋体"/>
          <w:szCs w:val="21"/>
        </w:rPr>
      </w:pPr>
      <w:r>
        <w:rPr>
          <w:rFonts w:hint="eastAsia" w:ascii="宋体" w:hAnsi="宋体"/>
          <w:szCs w:val="21"/>
        </w:rPr>
        <w:t>审定人：王萍霞</w:t>
      </w:r>
    </w:p>
    <w:p>
      <w:pPr>
        <w:spacing w:line="240" w:lineRule="atLeast"/>
        <w:ind w:firstLine="420" w:firstLineChars="200"/>
        <w:jc w:val="right"/>
        <w:rPr>
          <w:rFonts w:ascii="宋体" w:hAnsi="宋体"/>
          <w:szCs w:val="21"/>
        </w:rPr>
      </w:pPr>
      <w:r>
        <w:rPr>
          <w:rFonts w:hint="eastAsia" w:ascii="宋体" w:hAnsi="宋体"/>
          <w:szCs w:val="21"/>
        </w:rPr>
        <w:t>批准人：邱燕萍</w:t>
      </w: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pStyle w:val="2"/>
        <w:spacing w:line="240" w:lineRule="atLeast"/>
        <w:jc w:val="center"/>
        <w:rPr>
          <w:sz w:val="28"/>
          <w:szCs w:val="28"/>
        </w:rPr>
      </w:pPr>
      <w:r>
        <w:rPr>
          <w:rFonts w:cs="宋体"/>
          <w:color w:val="000000"/>
          <w:kern w:val="2"/>
          <w:sz w:val="21"/>
          <w:szCs w:val="21"/>
        </w:rPr>
        <mc:AlternateContent>
          <mc:Choice Requires="wps">
            <w:drawing>
              <wp:anchor distT="0" distB="0" distL="114300" distR="114300" simplePos="0" relativeHeight="251683840" behindDoc="0" locked="0" layoutInCell="1" allowOverlap="1">
                <wp:simplePos x="0" y="0"/>
                <wp:positionH relativeFrom="column">
                  <wp:posOffset>-13970</wp:posOffset>
                </wp:positionH>
                <wp:positionV relativeFrom="paragraph">
                  <wp:posOffset>193040</wp:posOffset>
                </wp:positionV>
                <wp:extent cx="1371600" cy="245745"/>
                <wp:effectExtent l="4445" t="4445" r="14605" b="16510"/>
                <wp:wrapNone/>
                <wp:docPr id="31" name="Text Box 2"/>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rPr>
                            </w:pPr>
                            <w:r>
                              <w:rPr>
                                <w:rFonts w:hint="eastAsia"/>
                                <w:sz w:val="24"/>
                              </w:rPr>
                              <w:t>课程代码：10010410</w:t>
                            </w:r>
                          </w:p>
                        </w:txbxContent>
                      </wps:txbx>
                      <wps:bodyPr lIns="0" tIns="18034" rIns="0" bIns="18034" upright="1"/>
                    </wps:wsp>
                  </a:graphicData>
                </a:graphic>
              </wp:anchor>
            </w:drawing>
          </mc:Choice>
          <mc:Fallback>
            <w:pict>
              <v:shape id="Text Box 2" o:spid="_x0000_s1026" o:spt="202" type="#_x0000_t202" style="position:absolute;left:0pt;margin-left:-1.1pt;margin-top:15.2pt;height:19.35pt;width:108pt;z-index:251683840;mso-width-relative:page;mso-height-relative:page;" fillcolor="#FFFFFF" filled="t" stroked="t" coordsize="21600,21600" o:gfxdata="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jWn5vWAAAACAEAAA8AAAAAAAAAAQAgAAAAIgAAAGRycy9kb3ducmV2LnhtbFBLAQIU&#10;ABQAAAAIAIdO4kBgBfl99QEAABQEAAAOAAAAAAAAAAEAIAAAACUBAABkcnMvZTJvRG9jLnhtbFBL&#10;BQYAAAAABgAGAFkBAACMBQAAAAA=&#10;">
                <v:fill on="t" focussize="0,0"/>
                <v:stroke color="#000000" joinstyle="miter"/>
                <v:imagedata o:title=""/>
                <o:lock v:ext="edit" aspectratio="f"/>
                <v:textbox inset="0mm,1.42pt,0mm,1.42pt">
                  <w:txbxContent>
                    <w:p>
                      <w:pPr>
                        <w:rPr>
                          <w:sz w:val="24"/>
                        </w:rPr>
                      </w:pPr>
                      <w:r>
                        <w:rPr>
                          <w:rFonts w:hint="eastAsia"/>
                          <w:sz w:val="24"/>
                        </w:rPr>
                        <w:t>课程代码：10010410</w:t>
                      </w:r>
                    </w:p>
                  </w:txbxContent>
                </v:textbox>
              </v:shape>
            </w:pict>
          </mc:Fallback>
        </mc:AlternateContent>
      </w:r>
    </w:p>
    <w:p>
      <w:pPr>
        <w:pStyle w:val="2"/>
        <w:spacing w:line="240" w:lineRule="atLeast"/>
        <w:jc w:val="center"/>
        <w:rPr>
          <w:rFonts w:hint="eastAsia" w:ascii="黑体" w:hAnsi="黑体" w:eastAsia="黑体" w:cs="黑体"/>
          <w:sz w:val="28"/>
          <w:szCs w:val="28"/>
        </w:rPr>
      </w:pPr>
      <w:bookmarkStart w:id="8" w:name="_Toc1732"/>
      <w:bookmarkStart w:id="9" w:name="_Toc19072"/>
      <w:r>
        <w:rPr>
          <w:rFonts w:hint="eastAsia" w:ascii="黑体" w:hAnsi="黑体" w:eastAsia="黑体" w:cs="黑体"/>
          <w:sz w:val="28"/>
          <w:szCs w:val="28"/>
        </w:rPr>
        <w:t>思想道德修养与法律基础课程教学大纲</w:t>
      </w:r>
      <w:bookmarkEnd w:id="8"/>
      <w:bookmarkEnd w:id="9"/>
    </w:p>
    <w:p>
      <w:pPr>
        <w:spacing w:line="240" w:lineRule="atLeast"/>
        <w:jc w:val="center"/>
        <w:rPr>
          <w:szCs w:val="21"/>
        </w:rPr>
      </w:pPr>
      <w:r>
        <w:rPr>
          <w:rFonts w:hint="eastAsia"/>
          <w:szCs w:val="21"/>
        </w:rPr>
        <w:t>（理论总学时：48课时, 学分数：3）</w:t>
      </w:r>
    </w:p>
    <w:p>
      <w:pPr>
        <w:spacing w:line="240" w:lineRule="atLeast"/>
        <w:ind w:firstLine="517" w:firstLineChars="245"/>
        <w:rPr>
          <w:rFonts w:ascii="宋体" w:hAnsi="宋体"/>
          <w:b/>
          <w:szCs w:val="21"/>
        </w:rPr>
      </w:pPr>
      <w:r>
        <w:rPr>
          <w:rFonts w:hint="eastAsia" w:ascii="宋体" w:hAnsi="宋体"/>
          <w:b/>
          <w:szCs w:val="21"/>
        </w:rPr>
        <w:t>一、课程的性质、任务和目的</w:t>
      </w:r>
    </w:p>
    <w:p>
      <w:pPr>
        <w:spacing w:line="240" w:lineRule="atLeast"/>
        <w:ind w:firstLine="619" w:firstLineChars="295"/>
        <w:rPr>
          <w:rFonts w:ascii="宋体" w:hAnsi="宋体"/>
          <w:szCs w:val="21"/>
        </w:rPr>
      </w:pPr>
      <w:r>
        <w:rPr>
          <w:rFonts w:hint="eastAsia" w:ascii="宋体" w:hAnsi="宋体"/>
          <w:szCs w:val="21"/>
        </w:rPr>
        <w:t>本课程是一门对学生进行马克思主义理论、思想品德和法律基础知识教育的课程，是学校各专业学生必修的公共基础课程。它是适应大学生成长成才需要，帮助大学生科学认识人生，加强道德修养，树立应有的法治观念，成为社会主义事业的建设者和接班人的课程。</w:t>
      </w:r>
    </w:p>
    <w:p>
      <w:pPr>
        <w:spacing w:line="240" w:lineRule="atLeast"/>
        <w:ind w:firstLine="525" w:firstLineChars="250"/>
        <w:rPr>
          <w:rFonts w:ascii="宋体" w:hAnsi="宋体"/>
          <w:szCs w:val="21"/>
        </w:rPr>
      </w:pPr>
      <w:r>
        <w:rPr>
          <w:rFonts w:hint="eastAsia" w:ascii="宋体" w:hAnsi="宋体"/>
          <w:szCs w:val="21"/>
        </w:rPr>
        <w:t>学习这门课程的主要目的，就是从当代大学生面临和关心的实际问题出发，以正确的人生观、价值观、道德观和法制观教育为主线，通过理论学习和实践体验，帮助大学生形成崇高的理想信念，弘扬伟大的爱国主义精神，确立正确的人生观和价值观，学习和践行社会主义核心价值体系，培养良好的思想道德素质和法律素质，进一步提高分辨是非、善恶、美丑和加强自我修养的能力，为逐步成为德智体美全面发展的社会主义事业的合格建设者和可靠接班人，打下扎实的思想道德和法律基础。</w:t>
      </w:r>
    </w:p>
    <w:p>
      <w:pPr>
        <w:spacing w:line="240" w:lineRule="atLeast"/>
        <w:ind w:firstLine="517" w:firstLineChars="245"/>
        <w:rPr>
          <w:rFonts w:ascii="宋体" w:hAnsi="宋体"/>
          <w:b/>
          <w:szCs w:val="21"/>
        </w:rPr>
      </w:pPr>
      <w:r>
        <w:rPr>
          <w:rFonts w:hint="eastAsia" w:ascii="宋体" w:hAnsi="宋体"/>
          <w:b/>
          <w:szCs w:val="21"/>
        </w:rPr>
        <w:t>二、课程的基本内容和要求</w:t>
      </w:r>
    </w:p>
    <w:p>
      <w:pPr>
        <w:spacing w:line="240" w:lineRule="atLeast"/>
        <w:ind w:firstLine="413" w:firstLineChars="196"/>
        <w:rPr>
          <w:rFonts w:ascii="宋体" w:hAnsi="宋体"/>
          <w:b/>
          <w:bCs/>
          <w:color w:val="000000"/>
          <w:szCs w:val="21"/>
        </w:rPr>
      </w:pPr>
      <w:r>
        <w:rPr>
          <w:rFonts w:hint="eastAsia" w:ascii="宋体" w:hAnsi="宋体"/>
          <w:b/>
          <w:szCs w:val="21"/>
        </w:rPr>
        <w:t>（一）</w:t>
      </w:r>
      <w:r>
        <w:rPr>
          <w:rFonts w:ascii="宋体" w:hAnsi="宋体"/>
          <w:b/>
          <w:bCs/>
          <w:color w:val="000000"/>
          <w:szCs w:val="21"/>
        </w:rPr>
        <w:t>珍惜大学生活 开拓新的境界</w:t>
      </w:r>
    </w:p>
    <w:p>
      <w:pPr>
        <w:spacing w:line="240" w:lineRule="atLeast"/>
        <w:ind w:firstLine="413" w:firstLineChars="196"/>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解课程的性质、任务、内容、意义与学习方法；大学生活的特点</w:t>
      </w:r>
      <w:r>
        <w:rPr>
          <w:rFonts w:hint="eastAsia" w:ascii="宋体" w:hAnsi="宋体"/>
          <w:color w:val="000000"/>
          <w:szCs w:val="21"/>
        </w:rPr>
        <w:t>；掌握应对适应问题的方式、途径；学会独立生活的能力；确立正确的成才目标和发展方向；提高思想道德修养和法律素质要践行社会主义核心价值体系。</w:t>
      </w:r>
    </w:p>
    <w:p>
      <w:pPr>
        <w:spacing w:line="240" w:lineRule="atLeast"/>
        <w:ind w:firstLine="422" w:firstLineChars="200"/>
        <w:rPr>
          <w:rFonts w:ascii="宋体" w:hAnsi="宋体"/>
          <w:b/>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 适应人生新阶段</w:t>
      </w:r>
    </w:p>
    <w:p>
      <w:pPr>
        <w:spacing w:line="240" w:lineRule="atLeast"/>
        <w:ind w:firstLine="420" w:firstLineChars="200"/>
        <w:rPr>
          <w:rFonts w:ascii="宋体" w:hAnsi="宋体"/>
          <w:color w:val="000000"/>
          <w:szCs w:val="21"/>
        </w:rPr>
      </w:pPr>
      <w:r>
        <w:rPr>
          <w:rFonts w:hint="eastAsia" w:ascii="宋体" w:hAnsi="宋体"/>
          <w:color w:val="000000"/>
          <w:szCs w:val="21"/>
        </w:rPr>
        <w:t>2.肩负历史新使命</w:t>
      </w:r>
    </w:p>
    <w:p>
      <w:pPr>
        <w:spacing w:line="240" w:lineRule="atLeast"/>
        <w:ind w:firstLine="420" w:firstLineChars="200"/>
        <w:rPr>
          <w:rFonts w:ascii="宋体" w:hAnsi="宋体"/>
          <w:color w:val="000000"/>
          <w:szCs w:val="21"/>
        </w:rPr>
      </w:pPr>
      <w:r>
        <w:rPr>
          <w:rFonts w:hint="eastAsia" w:ascii="宋体" w:hAnsi="宋体"/>
          <w:color w:val="000000"/>
          <w:szCs w:val="21"/>
        </w:rPr>
        <w:t>3.学习和实践社会主义核心价值体系</w:t>
      </w:r>
    </w:p>
    <w:p>
      <w:pPr>
        <w:spacing w:line="240" w:lineRule="atLeast"/>
        <w:ind w:firstLine="420" w:firstLineChars="200"/>
        <w:rPr>
          <w:rFonts w:ascii="宋体" w:hAnsi="宋体"/>
          <w:color w:val="000000"/>
          <w:szCs w:val="21"/>
        </w:rPr>
      </w:pPr>
      <w:r>
        <w:rPr>
          <w:rFonts w:hint="eastAsia" w:ascii="宋体" w:hAnsi="宋体"/>
          <w:color w:val="000000"/>
          <w:szCs w:val="21"/>
        </w:rPr>
        <w:t>4.学习“思想道德修养与法律基础”课的意义和方法</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社会主义核心价值体系的科学内涵；大学生的历史使命和成才目标</w:t>
      </w:r>
    </w:p>
    <w:p>
      <w:pPr>
        <w:spacing w:line="240" w:lineRule="atLeast"/>
        <w:ind w:firstLine="310" w:firstLineChars="147"/>
        <w:rPr>
          <w:rFonts w:ascii="宋体" w:hAnsi="宋体"/>
          <w:b/>
          <w:bCs/>
          <w:color w:val="000000"/>
          <w:szCs w:val="21"/>
        </w:rPr>
      </w:pPr>
      <w:r>
        <w:rPr>
          <w:rFonts w:hint="eastAsia" w:ascii="宋体" w:hAnsi="宋体"/>
          <w:b/>
          <w:szCs w:val="21"/>
        </w:rPr>
        <w:t>(二)追求远</w:t>
      </w:r>
      <w:r>
        <w:rPr>
          <w:rFonts w:hint="eastAsia" w:ascii="宋体" w:hAnsi="宋体"/>
          <w:b/>
          <w:bCs/>
          <w:color w:val="000000"/>
          <w:szCs w:val="21"/>
        </w:rPr>
        <w:t>大理想 坚定崇高信念</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解理想、信念的涵义和特征</w:t>
      </w:r>
      <w:r>
        <w:rPr>
          <w:rFonts w:hint="eastAsia" w:ascii="宋体" w:hAnsi="宋体"/>
          <w:color w:val="000000"/>
          <w:szCs w:val="21"/>
        </w:rPr>
        <w:t>；掌握理想信念对大学生成长成才的重要意义；树立中国特色社会主义的共同理想和马克思主义的信念；认清实现理想的长期性、艰巨性与曲折性；立志高远与始于足下。</w:t>
      </w:r>
    </w:p>
    <w:p>
      <w:pPr>
        <w:widowControl/>
        <w:snapToGrid w:val="0"/>
        <w:spacing w:line="240" w:lineRule="atLeast"/>
        <w:ind w:firstLine="422" w:firstLineChars="200"/>
        <w:rPr>
          <w:rFonts w:ascii="宋体" w:hAnsi="宋体" w:cs="宋体"/>
          <w:color w:val="000000"/>
          <w:kern w:val="0"/>
          <w:szCs w:val="21"/>
        </w:rPr>
      </w:pPr>
      <w:r>
        <w:rPr>
          <w:rFonts w:hint="eastAsia" w:ascii="宋体" w:hAnsi="宋体"/>
          <w:b/>
          <w:szCs w:val="21"/>
        </w:rPr>
        <w:t>教学内容：</w:t>
      </w:r>
    </w:p>
    <w:p>
      <w:pPr>
        <w:widowControl/>
        <w:snapToGrid w:val="0"/>
        <w:spacing w:line="240" w:lineRule="atLeast"/>
        <w:ind w:firstLine="420" w:firstLineChars="200"/>
        <w:rPr>
          <w:rFonts w:ascii="宋体" w:hAnsi="宋体" w:cs="宋体"/>
          <w:color w:val="000000"/>
          <w:kern w:val="0"/>
          <w:szCs w:val="21"/>
        </w:rPr>
      </w:pPr>
      <w:r>
        <w:rPr>
          <w:rFonts w:hint="eastAsia" w:ascii="宋体" w:hAnsi="宋体"/>
          <w:color w:val="000000"/>
          <w:szCs w:val="21"/>
        </w:rPr>
        <w:t>1.</w:t>
      </w:r>
      <w:r>
        <w:rPr>
          <w:rFonts w:hint="eastAsia" w:ascii="宋体" w:hAnsi="宋体" w:cs="宋体"/>
          <w:color w:val="000000"/>
          <w:kern w:val="0"/>
          <w:szCs w:val="21"/>
        </w:rPr>
        <w:t xml:space="preserve">理想信念与大学生成长成才 </w:t>
      </w:r>
    </w:p>
    <w:p>
      <w:pPr>
        <w:widowControl/>
        <w:snapToGrid w:val="0"/>
        <w:spacing w:line="240" w:lineRule="atLeast"/>
        <w:ind w:firstLine="420" w:firstLineChars="200"/>
        <w:rPr>
          <w:rFonts w:ascii="宋体" w:hAnsi="宋体" w:cs="宋体"/>
          <w:color w:val="000000"/>
          <w:kern w:val="0"/>
          <w:szCs w:val="21"/>
        </w:rPr>
      </w:pPr>
      <w:r>
        <w:rPr>
          <w:rFonts w:hint="eastAsia" w:ascii="宋体" w:hAnsi="宋体"/>
          <w:color w:val="000000"/>
          <w:szCs w:val="21"/>
        </w:rPr>
        <w:t>2.</w:t>
      </w:r>
      <w:r>
        <w:rPr>
          <w:rFonts w:hint="eastAsia" w:ascii="宋体" w:hAnsi="宋体" w:cs="宋体"/>
          <w:color w:val="000000"/>
          <w:kern w:val="0"/>
          <w:szCs w:val="21"/>
        </w:rPr>
        <w:t xml:space="preserve">树立科学的理想信念 </w:t>
      </w:r>
    </w:p>
    <w:p>
      <w:pPr>
        <w:widowControl/>
        <w:snapToGrid w:val="0"/>
        <w:spacing w:line="240" w:lineRule="atLeast"/>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hint="eastAsia" w:ascii="宋体" w:hAnsi="宋体"/>
          <w:color w:val="000000"/>
          <w:szCs w:val="21"/>
        </w:rPr>
        <w:t>.</w:t>
      </w:r>
      <w:r>
        <w:rPr>
          <w:rFonts w:hint="eastAsia" w:ascii="宋体" w:hAnsi="宋体" w:cs="宋体"/>
          <w:color w:val="000000"/>
          <w:kern w:val="0"/>
          <w:szCs w:val="21"/>
        </w:rPr>
        <w:t xml:space="preserve">架起通往理想彼岸的桥梁 </w:t>
      </w:r>
    </w:p>
    <w:p>
      <w:pPr>
        <w:widowControl/>
        <w:snapToGrid w:val="0"/>
        <w:spacing w:line="240" w:lineRule="atLeast"/>
        <w:ind w:firstLine="422" w:firstLineChars="200"/>
        <w:rPr>
          <w:rFonts w:ascii="宋体" w:hAnsi="宋体" w:cs="宋体"/>
          <w:color w:val="000000"/>
          <w:kern w:val="0"/>
          <w:szCs w:val="21"/>
        </w:rPr>
      </w:pPr>
      <w:r>
        <w:rPr>
          <w:rFonts w:hint="eastAsia" w:ascii="宋体" w:hAnsi="宋体"/>
          <w:b/>
          <w:bCs/>
          <w:color w:val="000000"/>
          <w:szCs w:val="21"/>
        </w:rPr>
        <w:t>教学重点和难点：</w:t>
      </w:r>
      <w:r>
        <w:rPr>
          <w:rFonts w:hint="eastAsia" w:ascii="宋体" w:hAnsi="宋体" w:cs="宋体"/>
          <w:color w:val="000000"/>
          <w:kern w:val="0"/>
          <w:szCs w:val="21"/>
        </w:rPr>
        <w:t>理想信念对大学生成长成才的意义；实现理想的长期性、艰巨性和曲折性的认识。</w:t>
      </w:r>
    </w:p>
    <w:p>
      <w:pPr>
        <w:spacing w:line="240" w:lineRule="atLeast"/>
        <w:ind w:firstLine="413" w:firstLineChars="196"/>
        <w:rPr>
          <w:rFonts w:ascii="宋体" w:hAnsi="宋体"/>
          <w:color w:val="000000"/>
          <w:szCs w:val="21"/>
        </w:rPr>
      </w:pPr>
      <w:r>
        <w:rPr>
          <w:rFonts w:hint="eastAsia" w:ascii="宋体" w:hAnsi="宋体"/>
          <w:b/>
          <w:bCs/>
          <w:color w:val="000000"/>
          <w:szCs w:val="21"/>
        </w:rPr>
        <w:t>(三)继承爱国传统 弘扬民族精神</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解爱国主义的科学内涵、优良传统、时代价值；经济全球化、民族精神、时代精神</w:t>
      </w:r>
      <w:r>
        <w:rPr>
          <w:rFonts w:hint="eastAsia" w:ascii="宋体" w:hAnsi="宋体"/>
          <w:color w:val="000000"/>
          <w:szCs w:val="21"/>
        </w:rPr>
        <w:t>；掌</w:t>
      </w:r>
      <w:r>
        <w:rPr>
          <w:rFonts w:ascii="宋体" w:hAnsi="宋体"/>
          <w:color w:val="000000"/>
          <w:szCs w:val="21"/>
        </w:rPr>
        <w:t>握自觉维护国家利益、促进民族团结和祖国统一、增强国防观念的意义</w:t>
      </w:r>
      <w:r>
        <w:rPr>
          <w:rFonts w:hint="eastAsia" w:ascii="宋体" w:hAnsi="宋体"/>
          <w:color w:val="000000"/>
          <w:szCs w:val="21"/>
        </w:rPr>
        <w:t>；</w:t>
      </w:r>
      <w:r>
        <w:rPr>
          <w:rFonts w:ascii="宋体" w:hAnsi="宋体"/>
          <w:color w:val="000000"/>
          <w:szCs w:val="21"/>
        </w:rPr>
        <w:t>以振兴中华为已任，培养爱国热情、确立报国之志和践履报效祖国的实际行动</w:t>
      </w:r>
      <w:r>
        <w:rPr>
          <w:rFonts w:hint="eastAsia" w:ascii="宋体" w:hAnsi="宋体"/>
          <w:color w:val="000000"/>
          <w:szCs w:val="21"/>
        </w:rPr>
        <w:t>。</w:t>
      </w:r>
    </w:p>
    <w:p>
      <w:pPr>
        <w:widowControl/>
        <w:snapToGrid w:val="0"/>
        <w:spacing w:line="240" w:lineRule="atLeast"/>
        <w:ind w:firstLine="422" w:firstLineChars="200"/>
        <w:rPr>
          <w:rFonts w:ascii="宋体" w:hAnsi="宋体" w:cs="宋体"/>
          <w:color w:val="000000"/>
          <w:kern w:val="0"/>
          <w:szCs w:val="21"/>
        </w:rPr>
      </w:pPr>
      <w:r>
        <w:rPr>
          <w:rFonts w:hint="eastAsia" w:ascii="宋体" w:hAnsi="宋体"/>
          <w:b/>
          <w:szCs w:val="21"/>
        </w:rPr>
        <w:t>教学内容：</w:t>
      </w:r>
    </w:p>
    <w:p>
      <w:pPr>
        <w:spacing w:line="240" w:lineRule="atLeast"/>
        <w:ind w:firstLine="472" w:firstLineChars="225"/>
        <w:rPr>
          <w:rFonts w:ascii="宋体" w:hAnsi="宋体"/>
          <w:color w:val="000000"/>
          <w:szCs w:val="21"/>
        </w:rPr>
      </w:pPr>
      <w:r>
        <w:rPr>
          <w:rFonts w:hint="eastAsia" w:ascii="宋体" w:hAnsi="宋体"/>
          <w:color w:val="000000"/>
          <w:szCs w:val="21"/>
        </w:rPr>
        <w:t>1.中华民族的爱国主义传统</w:t>
      </w:r>
    </w:p>
    <w:p>
      <w:pPr>
        <w:spacing w:line="240" w:lineRule="atLeast"/>
        <w:ind w:firstLine="472" w:firstLineChars="225"/>
        <w:rPr>
          <w:rFonts w:ascii="宋体" w:hAnsi="宋体"/>
          <w:color w:val="000000"/>
          <w:szCs w:val="21"/>
        </w:rPr>
      </w:pPr>
      <w:r>
        <w:rPr>
          <w:rFonts w:hint="eastAsia" w:ascii="宋体" w:hAnsi="宋体"/>
          <w:color w:val="000000"/>
          <w:szCs w:val="21"/>
        </w:rPr>
        <w:t>2.新时期的爱国主义</w:t>
      </w:r>
    </w:p>
    <w:p>
      <w:pPr>
        <w:spacing w:line="240" w:lineRule="atLeast"/>
        <w:ind w:firstLine="472" w:firstLineChars="225"/>
        <w:rPr>
          <w:rFonts w:ascii="宋体" w:hAnsi="宋体"/>
          <w:color w:val="000000"/>
          <w:szCs w:val="21"/>
        </w:rPr>
      </w:pPr>
      <w:r>
        <w:rPr>
          <w:rFonts w:hint="eastAsia" w:ascii="宋体" w:hAnsi="宋体" w:cs="宋体"/>
          <w:color w:val="000000"/>
          <w:kern w:val="0"/>
          <w:szCs w:val="21"/>
        </w:rPr>
        <w:t>3</w:t>
      </w:r>
      <w:r>
        <w:rPr>
          <w:rFonts w:hint="eastAsia" w:ascii="宋体" w:hAnsi="宋体"/>
          <w:color w:val="000000"/>
          <w:szCs w:val="21"/>
        </w:rPr>
        <w:t>.做忠诚的爱国者</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怎样继承和发扬中华民族的爱国主义优良传统；在经济全球化条件下为什么要发扬爱国主义精神。</w:t>
      </w:r>
    </w:p>
    <w:p>
      <w:pPr>
        <w:spacing w:line="240" w:lineRule="atLeast"/>
        <w:ind w:firstLine="413" w:firstLineChars="196"/>
        <w:rPr>
          <w:rFonts w:ascii="宋体" w:hAnsi="宋体"/>
          <w:b/>
          <w:bCs/>
          <w:color w:val="000000"/>
          <w:szCs w:val="21"/>
        </w:rPr>
      </w:pPr>
      <w:r>
        <w:rPr>
          <w:rFonts w:hint="eastAsia" w:ascii="宋体" w:hAnsi="宋体"/>
          <w:b/>
          <w:bCs/>
          <w:color w:val="000000"/>
          <w:szCs w:val="21"/>
        </w:rPr>
        <w:t>(四)领悟人生真谛</w:t>
      </w:r>
      <w:r>
        <w:rPr>
          <w:rFonts w:ascii="宋体" w:hAnsi="宋体"/>
          <w:b/>
          <w:bCs/>
          <w:color w:val="000000"/>
          <w:szCs w:val="21"/>
        </w:rPr>
        <w:t xml:space="preserve"> 创造人生价值</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解世界观与人生观；人生目的的主要类型；人生价值的涵义和特点；人生价值的标准与评价；人生态度的涵义与类型；个人与社会的辩证关系；用科学高尚的人生观指引人生；掌握人生价值选择和评价的原则及方法；树立正确的人生价值观，在实践中创造和实现自己的人生价值；新世纪新阶段对人生态度的要求；人生价值观的正确选择与评价；人生价值的创造与实现。</w:t>
      </w:r>
    </w:p>
    <w:p>
      <w:pPr>
        <w:spacing w:line="240" w:lineRule="atLeast"/>
        <w:ind w:firstLine="422" w:firstLineChars="200"/>
        <w:rPr>
          <w:rFonts w:ascii="宋体" w:hAnsi="宋体"/>
          <w:color w:val="000000"/>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1.树立正确的人生观</w:t>
      </w:r>
    </w:p>
    <w:p>
      <w:pPr>
        <w:spacing w:line="240" w:lineRule="atLeast"/>
        <w:ind w:firstLine="420" w:firstLineChars="200"/>
        <w:rPr>
          <w:rFonts w:ascii="宋体" w:hAnsi="宋体"/>
          <w:color w:val="000000"/>
          <w:szCs w:val="21"/>
        </w:rPr>
      </w:pPr>
      <w:r>
        <w:rPr>
          <w:rFonts w:hint="eastAsia" w:ascii="宋体" w:hAnsi="宋体"/>
          <w:color w:val="000000"/>
          <w:szCs w:val="21"/>
        </w:rPr>
        <w:t>2.创造有价值的人生</w:t>
      </w:r>
    </w:p>
    <w:p>
      <w:pPr>
        <w:spacing w:line="240" w:lineRule="atLeast"/>
        <w:ind w:firstLine="420" w:firstLineChars="200"/>
        <w:rPr>
          <w:rFonts w:ascii="宋体" w:hAnsi="宋体"/>
          <w:color w:val="000000"/>
          <w:szCs w:val="21"/>
        </w:rPr>
      </w:pPr>
      <w:r>
        <w:rPr>
          <w:rFonts w:hint="eastAsia" w:ascii="宋体" w:hAnsi="宋体"/>
          <w:color w:val="000000"/>
          <w:szCs w:val="21"/>
        </w:rPr>
        <w:t>3.科学对待人生环境</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为什么说人生价值在于人的创造性社会实践；正确认识和处理个人与他人、个人与社会的关系。</w:t>
      </w:r>
    </w:p>
    <w:p>
      <w:pPr>
        <w:spacing w:line="240" w:lineRule="atLeast"/>
        <w:ind w:firstLine="310" w:firstLineChars="147"/>
        <w:rPr>
          <w:rFonts w:ascii="宋体" w:hAnsi="宋体"/>
          <w:b/>
          <w:bCs/>
          <w:color w:val="000000"/>
          <w:szCs w:val="21"/>
        </w:rPr>
      </w:pPr>
      <w:r>
        <w:rPr>
          <w:rFonts w:hint="eastAsia" w:ascii="宋体" w:hAnsi="宋体"/>
          <w:b/>
          <w:bCs/>
          <w:color w:val="000000"/>
          <w:szCs w:val="21"/>
        </w:rPr>
        <w:t>（五）加强道德修养 锤炼道德品质</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解：道德的起源；道德的历史发展；继承和弘扬中华民族优良道德传统的重大意义</w:t>
      </w:r>
      <w:r>
        <w:rPr>
          <w:rFonts w:hint="eastAsia" w:ascii="宋体" w:hAnsi="宋体"/>
          <w:color w:val="000000"/>
          <w:szCs w:val="21"/>
        </w:rPr>
        <w:t>；掌</w:t>
      </w:r>
      <w:r>
        <w:rPr>
          <w:rFonts w:ascii="宋体" w:hAnsi="宋体"/>
          <w:color w:val="000000"/>
          <w:szCs w:val="21"/>
        </w:rPr>
        <w:t>握道德的本质；中华民族优良道德传统的主要内容；社会主义道德建设的核心和原则；我国公民道德基本规范</w:t>
      </w:r>
      <w:r>
        <w:rPr>
          <w:rFonts w:hint="eastAsia" w:ascii="宋体" w:hAnsi="宋体"/>
          <w:color w:val="000000"/>
          <w:szCs w:val="21"/>
        </w:rPr>
        <w:t>。</w:t>
      </w:r>
    </w:p>
    <w:p>
      <w:pPr>
        <w:spacing w:line="240" w:lineRule="atLeast"/>
        <w:ind w:firstLine="422" w:firstLineChars="200"/>
        <w:rPr>
          <w:rFonts w:ascii="宋体" w:hAnsi="宋体"/>
          <w:color w:val="000000"/>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1.道德及其历史发展</w:t>
      </w:r>
    </w:p>
    <w:p>
      <w:pPr>
        <w:spacing w:line="240" w:lineRule="atLeast"/>
        <w:ind w:firstLine="420" w:firstLineChars="200"/>
        <w:rPr>
          <w:rFonts w:ascii="宋体" w:hAnsi="宋体"/>
          <w:color w:val="000000"/>
          <w:szCs w:val="21"/>
        </w:rPr>
      </w:pPr>
      <w:r>
        <w:rPr>
          <w:rFonts w:hint="eastAsia" w:ascii="宋体" w:hAnsi="宋体"/>
          <w:color w:val="000000"/>
          <w:szCs w:val="21"/>
        </w:rPr>
        <w:t>2.继承和弘扬中华民族优良道德传统</w:t>
      </w:r>
    </w:p>
    <w:p>
      <w:pPr>
        <w:spacing w:line="240" w:lineRule="atLeast"/>
        <w:ind w:firstLine="420" w:firstLineChars="200"/>
        <w:rPr>
          <w:rFonts w:ascii="宋体" w:hAnsi="宋体"/>
          <w:color w:val="000000"/>
          <w:szCs w:val="21"/>
        </w:rPr>
      </w:pPr>
      <w:r>
        <w:rPr>
          <w:rFonts w:hint="eastAsia" w:ascii="宋体" w:hAnsi="宋体"/>
          <w:color w:val="000000"/>
          <w:szCs w:val="21"/>
        </w:rPr>
        <w:t>3.弘扬社会主义道德</w:t>
      </w:r>
    </w:p>
    <w:p>
      <w:pPr>
        <w:spacing w:line="240" w:lineRule="atLeast"/>
        <w:ind w:firstLine="420" w:firstLineChars="200"/>
        <w:rPr>
          <w:rFonts w:ascii="宋体" w:hAnsi="宋体"/>
          <w:color w:val="000000"/>
          <w:szCs w:val="21"/>
        </w:rPr>
      </w:pPr>
      <w:r>
        <w:rPr>
          <w:rFonts w:hint="eastAsia" w:ascii="宋体" w:hAnsi="宋体"/>
          <w:color w:val="000000"/>
          <w:szCs w:val="21"/>
        </w:rPr>
        <w:t>4.恪守公民基本道德规范</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怎样理解为人民服务是社会主义道德建设的科学内涵；社会主义集体主义的科学内涵是什么；当代大学生怎样树立诚信品质。</w:t>
      </w:r>
    </w:p>
    <w:p>
      <w:pPr>
        <w:spacing w:line="240" w:lineRule="atLeast"/>
        <w:ind w:firstLine="310" w:firstLineChars="147"/>
        <w:rPr>
          <w:rFonts w:ascii="宋体" w:hAnsi="宋体"/>
          <w:b/>
          <w:bCs/>
          <w:color w:val="000000"/>
          <w:szCs w:val="21"/>
        </w:rPr>
      </w:pPr>
      <w:r>
        <w:rPr>
          <w:rFonts w:hint="eastAsia" w:ascii="宋体" w:hAnsi="宋体"/>
          <w:b/>
          <w:bCs/>
          <w:color w:val="000000"/>
          <w:szCs w:val="21"/>
        </w:rPr>
        <w:t>（六）</w:t>
      </w:r>
      <w:r>
        <w:rPr>
          <w:rFonts w:ascii="宋体" w:hAnsi="宋体"/>
          <w:b/>
          <w:bCs/>
          <w:color w:val="000000"/>
          <w:szCs w:val="21"/>
        </w:rPr>
        <w:t>遵守社会公德 维护公共秩序</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解：公共生活及其特点；社会公德及其特点；公共生活与法律规范</w:t>
      </w:r>
      <w:r>
        <w:rPr>
          <w:rFonts w:hint="eastAsia" w:ascii="宋体" w:hAnsi="宋体"/>
          <w:color w:val="000000"/>
          <w:szCs w:val="21"/>
        </w:rPr>
        <w:t>；掌</w:t>
      </w:r>
      <w:r>
        <w:rPr>
          <w:rFonts w:ascii="宋体" w:hAnsi="宋体"/>
          <w:color w:val="000000"/>
          <w:szCs w:val="21"/>
        </w:rPr>
        <w:t>握维护公共秩序的基本手段；社会公德的主要内容；社会公德的实践与养成；公共生活中的道德规范；公共生活中的相关法律规范</w:t>
      </w:r>
      <w:r>
        <w:rPr>
          <w:rFonts w:hint="eastAsia" w:ascii="宋体" w:hAnsi="宋体"/>
          <w:color w:val="000000"/>
          <w:szCs w:val="21"/>
        </w:rPr>
        <w:t>。</w:t>
      </w:r>
    </w:p>
    <w:p>
      <w:pPr>
        <w:spacing w:line="240" w:lineRule="atLeast"/>
        <w:ind w:firstLine="422" w:firstLineChars="200"/>
        <w:rPr>
          <w:rFonts w:ascii="宋体" w:hAnsi="宋体"/>
          <w:color w:val="000000"/>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1.公共生活与公共秩序</w:t>
      </w:r>
    </w:p>
    <w:p>
      <w:pPr>
        <w:spacing w:line="240" w:lineRule="atLeast"/>
        <w:ind w:firstLine="420" w:firstLineChars="200"/>
        <w:rPr>
          <w:rFonts w:ascii="宋体" w:hAnsi="宋体"/>
          <w:color w:val="000000"/>
          <w:szCs w:val="21"/>
        </w:rPr>
      </w:pPr>
      <w:r>
        <w:rPr>
          <w:rFonts w:hint="eastAsia" w:ascii="宋体" w:hAnsi="宋体"/>
          <w:color w:val="000000"/>
          <w:szCs w:val="21"/>
        </w:rPr>
        <w:t>2.公共生活中的道德规范</w:t>
      </w:r>
    </w:p>
    <w:p>
      <w:pPr>
        <w:spacing w:line="240" w:lineRule="atLeast"/>
        <w:ind w:firstLine="420" w:firstLineChars="200"/>
        <w:rPr>
          <w:rFonts w:ascii="宋体" w:hAnsi="宋体"/>
          <w:color w:val="000000"/>
          <w:szCs w:val="21"/>
        </w:rPr>
      </w:pPr>
      <w:r>
        <w:rPr>
          <w:rFonts w:hint="eastAsia" w:ascii="宋体" w:hAnsi="宋体"/>
          <w:color w:val="000000"/>
          <w:szCs w:val="21"/>
        </w:rPr>
        <w:t>3.公共生活中的法律规范</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 xml:space="preserve">联系实际谈谈大学生应当如何增强自身的公德意识；法律规范在社会公共生活中的作用。 </w:t>
      </w:r>
    </w:p>
    <w:p>
      <w:pPr>
        <w:spacing w:line="240" w:lineRule="atLeast"/>
        <w:ind w:firstLine="306" w:firstLineChars="145"/>
        <w:rPr>
          <w:rFonts w:ascii="宋体" w:hAnsi="宋体"/>
          <w:b/>
          <w:bCs/>
          <w:color w:val="000000"/>
          <w:szCs w:val="21"/>
        </w:rPr>
      </w:pPr>
      <w:r>
        <w:rPr>
          <w:rFonts w:hint="eastAsia" w:ascii="宋体" w:hAnsi="宋体"/>
          <w:b/>
          <w:bCs/>
          <w:color w:val="000000"/>
          <w:szCs w:val="21"/>
        </w:rPr>
        <w:t>（七）</w:t>
      </w:r>
      <w:r>
        <w:rPr>
          <w:rFonts w:ascii="宋体" w:hAnsi="宋体"/>
          <w:b/>
          <w:bCs/>
          <w:color w:val="000000"/>
          <w:szCs w:val="21"/>
        </w:rPr>
        <w:t>培育职业精神 树立家庭美德</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解职业与道德和法律；正确认识当前我国的就业形势；</w:t>
      </w:r>
      <w:r>
        <w:rPr>
          <w:rFonts w:hint="eastAsia" w:ascii="宋体" w:hAnsi="宋体"/>
          <w:color w:val="000000"/>
          <w:szCs w:val="21"/>
        </w:rPr>
        <w:t>掌握职业道德的基本要求；职业生活中法律的基本要求；大学生职业道德素质与法律素质的培养；树立正确的择业观与创业观；家庭美德；婚姻家庭法律规范。</w:t>
      </w:r>
    </w:p>
    <w:p>
      <w:pPr>
        <w:spacing w:line="240" w:lineRule="atLeast"/>
        <w:ind w:firstLine="422" w:firstLineChars="200"/>
        <w:rPr>
          <w:rFonts w:ascii="宋体" w:hAnsi="宋体"/>
          <w:color w:val="000000"/>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1.职业生活中的道德与法律</w:t>
      </w:r>
    </w:p>
    <w:p>
      <w:pPr>
        <w:spacing w:line="240" w:lineRule="atLeast"/>
        <w:ind w:firstLine="420" w:firstLineChars="200"/>
        <w:rPr>
          <w:rFonts w:ascii="宋体" w:hAnsi="宋体"/>
          <w:color w:val="000000"/>
          <w:szCs w:val="21"/>
        </w:rPr>
      </w:pPr>
      <w:r>
        <w:rPr>
          <w:rFonts w:hint="eastAsia" w:ascii="宋体" w:hAnsi="宋体"/>
          <w:color w:val="000000"/>
          <w:szCs w:val="21"/>
        </w:rPr>
        <w:t>2.大学生择业与创业</w:t>
      </w:r>
    </w:p>
    <w:p>
      <w:pPr>
        <w:spacing w:line="240" w:lineRule="atLeast"/>
        <w:ind w:firstLine="420" w:firstLineChars="200"/>
        <w:rPr>
          <w:rFonts w:ascii="宋体" w:hAnsi="宋体"/>
          <w:color w:val="000000"/>
          <w:szCs w:val="21"/>
        </w:rPr>
      </w:pPr>
      <w:r>
        <w:rPr>
          <w:rFonts w:hint="eastAsia" w:ascii="宋体" w:hAnsi="宋体"/>
          <w:color w:val="000000"/>
          <w:szCs w:val="21"/>
        </w:rPr>
        <w:t>3.树立正确的恋爱婚姻观</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如何理解社会主义职业道德的基本要求；怎样认识爱情与人生。</w:t>
      </w:r>
    </w:p>
    <w:p>
      <w:pPr>
        <w:spacing w:line="240" w:lineRule="atLeast"/>
        <w:ind w:firstLine="310" w:firstLineChars="147"/>
        <w:rPr>
          <w:rFonts w:ascii="宋体" w:hAnsi="宋体"/>
          <w:b/>
          <w:bCs/>
          <w:color w:val="000000"/>
          <w:szCs w:val="21"/>
        </w:rPr>
      </w:pPr>
      <w:r>
        <w:rPr>
          <w:rFonts w:hint="eastAsia" w:ascii="宋体" w:hAnsi="宋体"/>
          <w:b/>
          <w:bCs/>
          <w:color w:val="000000"/>
          <w:szCs w:val="21"/>
        </w:rPr>
        <w:t>（八）增强法律意识 弘扬法治精神</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w:t>
      </w:r>
      <w:r>
        <w:rPr>
          <w:rFonts w:ascii="宋体" w:hAnsi="宋体"/>
          <w:color w:val="000000"/>
          <w:szCs w:val="21"/>
        </w:rPr>
        <w:t>解我国社会主义法律的内涵；我国社会主义法律体系；我国社会主义法律的运行</w:t>
      </w:r>
      <w:r>
        <w:rPr>
          <w:rFonts w:hint="eastAsia" w:ascii="宋体" w:hAnsi="宋体"/>
          <w:color w:val="000000"/>
          <w:szCs w:val="21"/>
        </w:rPr>
        <w:t>；掌</w:t>
      </w:r>
      <w:r>
        <w:rPr>
          <w:rFonts w:ascii="宋体" w:hAnsi="宋体"/>
          <w:color w:val="000000"/>
          <w:szCs w:val="21"/>
        </w:rPr>
        <w:t>握法律权利与义务；国家安全法律知识；履行维护国家安全的义务；培养社会主义法律思维方式；树立和维护社会主义法律权威</w:t>
      </w:r>
      <w:r>
        <w:rPr>
          <w:rFonts w:hint="eastAsia" w:ascii="宋体" w:hAnsi="宋体"/>
          <w:color w:val="000000"/>
          <w:szCs w:val="21"/>
        </w:rPr>
        <w:t>。</w:t>
      </w:r>
    </w:p>
    <w:p>
      <w:pPr>
        <w:spacing w:line="240" w:lineRule="atLeast"/>
        <w:ind w:firstLine="422" w:firstLineChars="200"/>
        <w:rPr>
          <w:rFonts w:ascii="宋体" w:hAnsi="宋体"/>
          <w:color w:val="000000"/>
          <w:szCs w:val="21"/>
        </w:rPr>
      </w:pPr>
      <w:r>
        <w:rPr>
          <w:rFonts w:hint="eastAsia" w:ascii="宋体" w:hAnsi="宋体"/>
          <w:b/>
          <w:szCs w:val="21"/>
        </w:rPr>
        <w:t>教学内容：</w:t>
      </w:r>
    </w:p>
    <w:p>
      <w:pPr>
        <w:spacing w:line="240" w:lineRule="atLeast"/>
        <w:ind w:firstLine="420" w:firstLineChars="200"/>
        <w:rPr>
          <w:rFonts w:ascii="宋体" w:hAnsi="宋体"/>
          <w:color w:val="000000"/>
          <w:szCs w:val="21"/>
        </w:rPr>
      </w:pPr>
      <w:r>
        <w:rPr>
          <w:rFonts w:hint="eastAsia" w:ascii="宋体" w:hAnsi="宋体"/>
          <w:color w:val="000000"/>
          <w:szCs w:val="21"/>
        </w:rPr>
        <w:t>1.领会社会主义法律精神  2.树立社会主义法治观念</w:t>
      </w:r>
    </w:p>
    <w:p>
      <w:pPr>
        <w:spacing w:line="240" w:lineRule="atLeast"/>
        <w:ind w:firstLine="420" w:firstLineChars="200"/>
        <w:rPr>
          <w:rFonts w:ascii="宋体" w:hAnsi="宋体"/>
          <w:color w:val="000000"/>
          <w:szCs w:val="21"/>
        </w:rPr>
      </w:pPr>
      <w:r>
        <w:rPr>
          <w:rFonts w:hint="eastAsia" w:ascii="宋体" w:hAnsi="宋体"/>
          <w:color w:val="000000"/>
          <w:szCs w:val="21"/>
        </w:rPr>
        <w:t>3.增强国家安全意识      4.加强社会主义法律修养</w:t>
      </w:r>
    </w:p>
    <w:p>
      <w:pPr>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我国社会主义法律的本质；建设社会主义法治国家的主要任务。</w:t>
      </w:r>
    </w:p>
    <w:p>
      <w:pPr>
        <w:spacing w:line="240" w:lineRule="atLeast"/>
        <w:ind w:firstLine="310" w:firstLineChars="147"/>
        <w:rPr>
          <w:rFonts w:ascii="宋体" w:hAnsi="宋体"/>
          <w:b/>
          <w:bCs/>
          <w:color w:val="000000"/>
          <w:szCs w:val="21"/>
        </w:rPr>
      </w:pPr>
      <w:r>
        <w:rPr>
          <w:rFonts w:hint="eastAsia" w:ascii="宋体" w:hAnsi="宋体"/>
          <w:b/>
          <w:bCs/>
          <w:color w:val="000000"/>
          <w:szCs w:val="21"/>
        </w:rPr>
        <w:t>（九）</w:t>
      </w:r>
      <w:r>
        <w:rPr>
          <w:rFonts w:ascii="宋体" w:hAnsi="宋体"/>
          <w:b/>
          <w:bCs/>
          <w:color w:val="000000"/>
          <w:szCs w:val="21"/>
        </w:rPr>
        <w:t>了解法律制度 自觉遵守法律</w:t>
      </w:r>
    </w:p>
    <w:p>
      <w:pPr>
        <w:spacing w:line="240" w:lineRule="atLeast"/>
        <w:ind w:firstLine="422" w:firstLineChars="200"/>
        <w:rPr>
          <w:rFonts w:ascii="宋体" w:hAnsi="宋体"/>
          <w:color w:val="000000"/>
          <w:szCs w:val="21"/>
        </w:rPr>
      </w:pPr>
      <w:r>
        <w:rPr>
          <w:rFonts w:hint="eastAsia" w:ascii="宋体" w:hAnsi="宋体"/>
          <w:b/>
          <w:szCs w:val="21"/>
        </w:rPr>
        <w:t>教学目的与要求：</w:t>
      </w:r>
      <w:r>
        <w:rPr>
          <w:rFonts w:hint="eastAsia" w:ascii="宋体" w:hAnsi="宋体"/>
          <w:color w:val="000000"/>
          <w:szCs w:val="21"/>
        </w:rPr>
        <w:t>了解宪法的特征和原则；我国的国家制度；我国的国家机构；我国的行政法律制度、民事法律制度、经济法律制度、刑事法律制度；我国的行政诉讼法律制度、民事诉讼法律制度、刑事诉讼法律制度、仲裁法律制度；掌</w:t>
      </w:r>
      <w:r>
        <w:rPr>
          <w:rFonts w:ascii="宋体" w:hAnsi="宋体"/>
          <w:color w:val="000000"/>
          <w:szCs w:val="21"/>
        </w:rPr>
        <w:t>握我国公民的基本权利和义务</w:t>
      </w:r>
      <w:r>
        <w:rPr>
          <w:rFonts w:hint="eastAsia" w:ascii="宋体" w:hAnsi="宋体"/>
          <w:color w:val="000000"/>
          <w:szCs w:val="21"/>
        </w:rPr>
        <w:t>。</w:t>
      </w:r>
    </w:p>
    <w:p>
      <w:pPr>
        <w:pStyle w:val="14"/>
        <w:spacing w:before="0" w:beforeAutospacing="0" w:after="0" w:afterAutospacing="0" w:line="240" w:lineRule="atLeast"/>
        <w:ind w:firstLine="422" w:firstLineChars="200"/>
        <w:jc w:val="both"/>
        <w:rPr>
          <w:color w:val="000000"/>
          <w:sz w:val="21"/>
          <w:szCs w:val="21"/>
        </w:rPr>
      </w:pPr>
      <w:r>
        <w:rPr>
          <w:rFonts w:hint="eastAsia"/>
          <w:b/>
          <w:sz w:val="21"/>
          <w:szCs w:val="21"/>
        </w:rPr>
        <w:t>教学内容：</w:t>
      </w:r>
    </w:p>
    <w:p>
      <w:pPr>
        <w:pStyle w:val="14"/>
        <w:spacing w:before="0" w:beforeAutospacing="0" w:after="0" w:afterAutospacing="0" w:line="240" w:lineRule="atLeast"/>
        <w:ind w:firstLine="420" w:firstLineChars="200"/>
        <w:jc w:val="both"/>
        <w:rPr>
          <w:color w:val="000000"/>
          <w:sz w:val="21"/>
          <w:szCs w:val="21"/>
        </w:rPr>
      </w:pPr>
      <w:r>
        <w:rPr>
          <w:rFonts w:hint="eastAsia"/>
          <w:color w:val="000000"/>
          <w:sz w:val="21"/>
          <w:szCs w:val="21"/>
        </w:rPr>
        <w:t>1.</w:t>
      </w:r>
      <w:r>
        <w:rPr>
          <w:color w:val="000000"/>
          <w:sz w:val="21"/>
          <w:szCs w:val="21"/>
        </w:rPr>
        <w:t xml:space="preserve">我国宪法规定的基本制度  </w:t>
      </w:r>
      <w:r>
        <w:rPr>
          <w:rFonts w:hint="eastAsia"/>
          <w:color w:val="000000"/>
          <w:sz w:val="21"/>
          <w:szCs w:val="21"/>
        </w:rPr>
        <w:t>2.</w:t>
      </w:r>
      <w:r>
        <w:rPr>
          <w:color w:val="000000"/>
          <w:sz w:val="21"/>
          <w:szCs w:val="21"/>
        </w:rPr>
        <w:t xml:space="preserve">我国的实现法律制度 </w:t>
      </w:r>
    </w:p>
    <w:p>
      <w:pPr>
        <w:spacing w:line="240" w:lineRule="atLeast"/>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 xml:space="preserve">我国的程序法律制度 </w:t>
      </w:r>
    </w:p>
    <w:p>
      <w:pPr>
        <w:spacing w:line="240" w:lineRule="atLeast"/>
        <w:ind w:firstLine="420" w:firstLineChars="200"/>
        <w:rPr>
          <w:rFonts w:ascii="宋体" w:hAnsi="宋体"/>
          <w:szCs w:val="21"/>
        </w:rPr>
      </w:pPr>
      <w:r>
        <w:rPr>
          <w:rFonts w:ascii="宋体" w:hAnsi="宋体"/>
          <w:szCs w:val="21"/>
        </w:rPr>
        <w:t xml:space="preserve"> </w:t>
      </w:r>
      <w:r>
        <w:rPr>
          <w:rFonts w:hint="eastAsia" w:ascii="宋体" w:hAnsi="宋体"/>
          <w:b/>
          <w:bCs/>
          <w:szCs w:val="21"/>
        </w:rPr>
        <w:t>教学重点和难点：</w:t>
      </w:r>
      <w:r>
        <w:rPr>
          <w:rFonts w:hint="eastAsia" w:ascii="宋体" w:hAnsi="宋体"/>
          <w:szCs w:val="21"/>
        </w:rPr>
        <w:t>我国宪法的特点和原则；我国人民代表大会制度的优越性；我国有哪些实体法律制度；依照法律程序维护合法权益的意义。</w:t>
      </w:r>
    </w:p>
    <w:p>
      <w:pPr>
        <w:spacing w:line="240" w:lineRule="atLeast"/>
        <w:ind w:firstLine="472" w:firstLineChars="224"/>
        <w:rPr>
          <w:rFonts w:ascii="宋体" w:hAnsi="宋体"/>
          <w:b/>
          <w:bCs/>
          <w:color w:val="000000"/>
          <w:szCs w:val="21"/>
        </w:rPr>
      </w:pPr>
      <w:r>
        <w:rPr>
          <w:rFonts w:hint="eastAsia" w:ascii="宋体" w:hAnsi="宋体" w:cs="宋体"/>
          <w:b/>
          <w:bCs/>
          <w:color w:val="000000"/>
          <w:kern w:val="0"/>
          <w:szCs w:val="21"/>
        </w:rPr>
        <w:t>结束语：</w:t>
      </w:r>
      <w:r>
        <w:rPr>
          <w:rFonts w:hint="eastAsia" w:ascii="宋体" w:hAnsi="宋体"/>
          <w:b/>
          <w:bCs/>
          <w:color w:val="000000"/>
          <w:szCs w:val="21"/>
        </w:rPr>
        <w:t>立志做社会主义“四有”新人</w:t>
      </w:r>
    </w:p>
    <w:p>
      <w:pPr>
        <w:spacing w:line="240" w:lineRule="atLeast"/>
        <w:ind w:firstLine="413" w:firstLineChars="196"/>
        <w:rPr>
          <w:rFonts w:ascii="宋体" w:hAnsi="宋体"/>
          <w:szCs w:val="21"/>
        </w:rPr>
      </w:pPr>
      <w:r>
        <w:rPr>
          <w:rFonts w:hint="eastAsia" w:ascii="宋体" w:hAnsi="宋体"/>
          <w:b/>
          <w:szCs w:val="21"/>
        </w:rPr>
        <w:t>三、学时分配表</w:t>
      </w:r>
    </w:p>
    <w:tbl>
      <w:tblPr>
        <w:tblStyle w:val="18"/>
        <w:tblW w:w="6717" w:type="dxa"/>
        <w:jc w:val="center"/>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8"/>
        <w:gridCol w:w="3498"/>
        <w:gridCol w:w="1046"/>
        <w:gridCol w:w="14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序号</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 教学内容</w:t>
            </w:r>
          </w:p>
        </w:tc>
        <w:tc>
          <w:tcPr>
            <w:tcW w:w="1046" w:type="dxa"/>
            <w:tcBorders>
              <w:top w:val="single" w:color="auto" w:sz="4"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课内实践</w:t>
            </w: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 理论课时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1</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rPr>
                <w:sz w:val="21"/>
                <w:szCs w:val="21"/>
              </w:rPr>
            </w:pPr>
            <w:r>
              <w:rPr>
                <w:rFonts w:hint="eastAsia"/>
                <w:color w:val="000000"/>
                <w:kern w:val="2"/>
                <w:sz w:val="21"/>
                <w:szCs w:val="21"/>
              </w:rPr>
              <w:t>珍惜大学生活</w:t>
            </w:r>
            <w:r>
              <w:rPr>
                <w:color w:val="000000"/>
                <w:kern w:val="2"/>
                <w:sz w:val="21"/>
                <w:szCs w:val="21"/>
              </w:rPr>
              <w:t xml:space="preserve">  </w:t>
            </w:r>
            <w:r>
              <w:rPr>
                <w:rFonts w:hint="eastAsia"/>
                <w:color w:val="000000"/>
                <w:kern w:val="2"/>
                <w:sz w:val="21"/>
                <w:szCs w:val="21"/>
              </w:rPr>
              <w:t>开拓新的境界</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2</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rPr>
                <w:sz w:val="21"/>
                <w:szCs w:val="21"/>
              </w:rPr>
            </w:pPr>
            <w:r>
              <w:rPr>
                <w:rFonts w:hint="eastAsia"/>
                <w:color w:val="000000"/>
                <w:kern w:val="2"/>
                <w:sz w:val="21"/>
                <w:szCs w:val="21"/>
              </w:rPr>
              <w:t>追求远大理想　坚定崇高信念</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3</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rPr>
                <w:sz w:val="21"/>
                <w:szCs w:val="21"/>
              </w:rPr>
            </w:pPr>
            <w:r>
              <w:rPr>
                <w:rFonts w:hint="eastAsia"/>
                <w:color w:val="000000"/>
                <w:kern w:val="2"/>
                <w:sz w:val="21"/>
                <w:szCs w:val="21"/>
              </w:rPr>
              <w:t>继承爱国传统　弘扬民族精神</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4</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rPr>
                <w:sz w:val="21"/>
                <w:szCs w:val="21"/>
              </w:rPr>
            </w:pPr>
            <w:r>
              <w:rPr>
                <w:rFonts w:hint="eastAsia"/>
                <w:color w:val="000000"/>
                <w:kern w:val="2"/>
                <w:sz w:val="21"/>
                <w:szCs w:val="21"/>
              </w:rPr>
              <w:t>领悟人生真谛</w:t>
            </w:r>
            <w:r>
              <w:rPr>
                <w:color w:val="000000"/>
                <w:kern w:val="2"/>
                <w:sz w:val="21"/>
                <w:szCs w:val="21"/>
              </w:rPr>
              <w:t xml:space="preserve">  </w:t>
            </w:r>
            <w:r>
              <w:rPr>
                <w:rFonts w:hint="eastAsia"/>
                <w:color w:val="000000"/>
                <w:kern w:val="2"/>
                <w:sz w:val="21"/>
                <w:szCs w:val="21"/>
              </w:rPr>
              <w:t>创造人生价值</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5</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rPr>
                <w:sz w:val="21"/>
                <w:szCs w:val="21"/>
              </w:rPr>
            </w:pPr>
            <w:r>
              <w:rPr>
                <w:rFonts w:hint="eastAsia"/>
                <w:color w:val="000000"/>
                <w:kern w:val="2"/>
                <w:sz w:val="21"/>
                <w:szCs w:val="21"/>
              </w:rPr>
              <w:t>加强道德修养　锤炼道德品质</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6</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rPr>
                <w:sz w:val="21"/>
                <w:szCs w:val="21"/>
              </w:rPr>
            </w:pPr>
            <w:r>
              <w:rPr>
                <w:rFonts w:hint="eastAsia"/>
                <w:color w:val="000000"/>
                <w:kern w:val="2"/>
                <w:sz w:val="21"/>
                <w:szCs w:val="21"/>
              </w:rPr>
              <w:t>尊重社会公德　维护公共秩序</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7</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rPr>
                <w:sz w:val="21"/>
                <w:szCs w:val="21"/>
              </w:rPr>
            </w:pPr>
            <w:r>
              <w:rPr>
                <w:rFonts w:hint="eastAsia"/>
                <w:color w:val="000000"/>
                <w:kern w:val="2"/>
                <w:sz w:val="21"/>
                <w:szCs w:val="21"/>
              </w:rPr>
              <w:t>培育职业精神  树立家庭美德</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8</w:t>
            </w:r>
          </w:p>
        </w:tc>
        <w:tc>
          <w:tcPr>
            <w:tcW w:w="3498" w:type="dxa"/>
            <w:tcBorders>
              <w:top w:val="outset" w:color="auto" w:sz="6" w:space="0"/>
              <w:left w:val="outset" w:color="auto" w:sz="6" w:space="0"/>
              <w:bottom w:val="outset" w:color="auto" w:sz="6" w:space="0"/>
              <w:right w:val="single" w:color="auto" w:sz="4" w:space="0"/>
            </w:tcBorders>
            <w:vAlign w:val="center"/>
          </w:tcPr>
          <w:p>
            <w:pPr>
              <w:spacing w:line="240" w:lineRule="atLeast"/>
              <w:rPr>
                <w:rFonts w:ascii="宋体" w:hAnsi="宋体"/>
                <w:color w:val="000000"/>
                <w:szCs w:val="21"/>
              </w:rPr>
            </w:pPr>
            <w:r>
              <w:rPr>
                <w:rFonts w:hint="eastAsia" w:ascii="宋体" w:hAnsi="宋体"/>
                <w:color w:val="000000"/>
                <w:szCs w:val="21"/>
              </w:rPr>
              <w:t>增强法律意识　弘扬法治精神</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9</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rPr>
                <w:sz w:val="21"/>
                <w:szCs w:val="21"/>
              </w:rPr>
            </w:pPr>
            <w:r>
              <w:rPr>
                <w:rFonts w:hint="eastAsia"/>
                <w:color w:val="000000"/>
                <w:kern w:val="2"/>
                <w:sz w:val="21"/>
                <w:szCs w:val="21"/>
              </w:rPr>
              <w:t>了解法律制度　自觉遵守法律</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10</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rPr>
                <w:sz w:val="21"/>
                <w:szCs w:val="21"/>
              </w:rPr>
            </w:pPr>
            <w:r>
              <w:rPr>
                <w:rFonts w:hint="eastAsia"/>
                <w:color w:val="000000"/>
                <w:kern w:val="2"/>
                <w:sz w:val="21"/>
                <w:szCs w:val="21"/>
              </w:rPr>
              <w:t>立志做社会主义“四有”新人</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74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11</w:t>
            </w:r>
          </w:p>
        </w:tc>
        <w:tc>
          <w:tcPr>
            <w:tcW w:w="3498" w:type="dxa"/>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考   查</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90" w:hRule="atLeast"/>
          <w:jc w:val="center"/>
        </w:trPr>
        <w:tc>
          <w:tcPr>
            <w:tcW w:w="4246" w:type="dxa"/>
            <w:gridSpan w:val="2"/>
            <w:tcBorders>
              <w:top w:val="outset" w:color="auto" w:sz="6" w:space="0"/>
              <w:left w:val="outset" w:color="auto" w:sz="6" w:space="0"/>
              <w:bottom w:val="outset" w:color="auto" w:sz="6" w:space="0"/>
              <w:right w:val="single" w:color="auto" w:sz="4" w:space="0"/>
            </w:tcBorders>
            <w:vAlign w:val="center"/>
          </w:tcPr>
          <w:p>
            <w:pPr>
              <w:pStyle w:val="14"/>
              <w:spacing w:line="240" w:lineRule="atLeast"/>
              <w:jc w:val="center"/>
              <w:rPr>
                <w:sz w:val="21"/>
                <w:szCs w:val="21"/>
              </w:rPr>
            </w:pPr>
            <w:r>
              <w:rPr>
                <w:rFonts w:hint="eastAsia"/>
                <w:sz w:val="21"/>
                <w:szCs w:val="21"/>
              </w:rPr>
              <w:t>合  计</w:t>
            </w:r>
          </w:p>
        </w:tc>
        <w:tc>
          <w:tcPr>
            <w:tcW w:w="1046" w:type="dxa"/>
            <w:tcBorders>
              <w:top w:val="outset" w:color="auto" w:sz="6" w:space="0"/>
              <w:left w:val="single" w:color="auto" w:sz="4" w:space="0"/>
              <w:bottom w:val="outset" w:color="auto" w:sz="6" w:space="0"/>
              <w:right w:val="outset" w:color="auto" w:sz="6" w:space="0"/>
            </w:tcBorders>
            <w:vAlign w:val="center"/>
          </w:tcPr>
          <w:p>
            <w:pPr>
              <w:pStyle w:val="14"/>
              <w:spacing w:line="240" w:lineRule="atLeast"/>
              <w:jc w:val="center"/>
              <w:rPr>
                <w:sz w:val="21"/>
                <w:szCs w:val="21"/>
              </w:rPr>
            </w:pPr>
          </w:p>
        </w:tc>
        <w:tc>
          <w:tcPr>
            <w:tcW w:w="1425" w:type="dxa"/>
            <w:tcBorders>
              <w:top w:val="outset" w:color="auto" w:sz="6" w:space="0"/>
              <w:left w:val="outset" w:color="auto" w:sz="6" w:space="0"/>
              <w:bottom w:val="outset" w:color="auto" w:sz="6" w:space="0"/>
              <w:right w:val="outset" w:color="auto" w:sz="6" w:space="0"/>
            </w:tcBorders>
            <w:vAlign w:val="center"/>
          </w:tcPr>
          <w:p>
            <w:pPr>
              <w:pStyle w:val="14"/>
              <w:spacing w:line="240" w:lineRule="atLeast"/>
              <w:jc w:val="center"/>
              <w:rPr>
                <w:sz w:val="21"/>
                <w:szCs w:val="21"/>
              </w:rPr>
            </w:pPr>
            <w:r>
              <w:rPr>
                <w:rFonts w:hint="eastAsia"/>
                <w:sz w:val="21"/>
                <w:szCs w:val="21"/>
              </w:rPr>
              <w:t>48</w:t>
            </w:r>
          </w:p>
        </w:tc>
      </w:tr>
    </w:tbl>
    <w:p>
      <w:pPr>
        <w:spacing w:line="240" w:lineRule="atLeast"/>
        <w:ind w:firstLine="413" w:firstLineChars="196"/>
        <w:rPr>
          <w:rFonts w:ascii="宋体" w:hAnsi="宋体"/>
          <w:b/>
          <w:szCs w:val="21"/>
        </w:rPr>
      </w:pPr>
      <w:r>
        <w:rPr>
          <w:rFonts w:hint="eastAsia" w:ascii="宋体" w:hAnsi="宋体"/>
          <w:b/>
          <w:szCs w:val="21"/>
        </w:rPr>
        <w:t>四、有关说明</w:t>
      </w:r>
    </w:p>
    <w:p>
      <w:pPr>
        <w:spacing w:line="240" w:lineRule="atLeast"/>
        <w:ind w:firstLine="420" w:firstLineChars="200"/>
        <w:rPr>
          <w:rFonts w:ascii="宋体" w:hAnsi="宋体"/>
          <w:szCs w:val="21"/>
        </w:rPr>
      </w:pPr>
      <w:r>
        <w:rPr>
          <w:rFonts w:hint="eastAsia" w:ascii="宋体" w:hAnsi="宋体"/>
          <w:szCs w:val="21"/>
        </w:rPr>
        <w:t>根据高校思想政治理论课“05新方案”的要求，本课程安排在各专业培养方案的第一学期开设。</w:t>
      </w:r>
    </w:p>
    <w:p>
      <w:pPr>
        <w:spacing w:line="240" w:lineRule="atLeast"/>
        <w:ind w:firstLine="517" w:firstLineChars="245"/>
        <w:rPr>
          <w:rFonts w:ascii="宋体" w:hAnsi="宋体"/>
          <w:b/>
          <w:szCs w:val="21"/>
        </w:rPr>
      </w:pPr>
      <w:r>
        <w:rPr>
          <w:rFonts w:hint="eastAsia" w:ascii="宋体" w:hAnsi="宋体"/>
          <w:b/>
          <w:szCs w:val="21"/>
        </w:rPr>
        <w:t>五、教材和参考书</w:t>
      </w:r>
    </w:p>
    <w:p>
      <w:pPr>
        <w:spacing w:line="240" w:lineRule="atLeast"/>
        <w:ind w:firstLine="480"/>
        <w:rPr>
          <w:rFonts w:ascii="宋体" w:hAnsi="宋体"/>
          <w:b/>
          <w:bCs/>
          <w:szCs w:val="21"/>
        </w:rPr>
      </w:pPr>
      <w:r>
        <w:rPr>
          <w:rFonts w:hint="eastAsia" w:ascii="宋体" w:hAnsi="宋体"/>
          <w:b/>
          <w:bCs/>
          <w:szCs w:val="21"/>
        </w:rPr>
        <w:t>教材</w:t>
      </w:r>
    </w:p>
    <w:p>
      <w:pPr>
        <w:spacing w:line="240" w:lineRule="atLeast"/>
        <w:ind w:firstLine="480"/>
        <w:rPr>
          <w:rFonts w:ascii="宋体" w:hAnsi="宋体"/>
          <w:szCs w:val="21"/>
        </w:rPr>
      </w:pPr>
      <w:r>
        <w:rPr>
          <w:rFonts w:ascii="宋体" w:hAnsi="宋体"/>
          <w:szCs w:val="21"/>
        </w:rPr>
        <w:t>《思想道德修养与法律基础》</w:t>
      </w:r>
      <w:r>
        <w:rPr>
          <w:rFonts w:hint="eastAsia" w:ascii="宋体" w:hAnsi="宋体"/>
          <w:szCs w:val="21"/>
        </w:rPr>
        <w:t xml:space="preserve">（教育部统编）最新版本  </w:t>
      </w:r>
      <w:r>
        <w:rPr>
          <w:rFonts w:ascii="宋体" w:hAnsi="宋体"/>
          <w:szCs w:val="21"/>
        </w:rPr>
        <w:t>高等教育出版社</w:t>
      </w:r>
    </w:p>
    <w:p>
      <w:pPr>
        <w:spacing w:line="240" w:lineRule="atLeast"/>
        <w:ind w:firstLine="480"/>
        <w:rPr>
          <w:rFonts w:ascii="宋体" w:hAnsi="宋体"/>
          <w:b/>
          <w:bCs/>
          <w:szCs w:val="21"/>
        </w:rPr>
      </w:pPr>
      <w:r>
        <w:rPr>
          <w:rFonts w:hint="eastAsia" w:ascii="宋体" w:hAnsi="宋体"/>
          <w:b/>
          <w:bCs/>
          <w:szCs w:val="21"/>
        </w:rPr>
        <w:t>参考书：</w:t>
      </w:r>
    </w:p>
    <w:p>
      <w:pPr>
        <w:spacing w:line="240" w:lineRule="atLeast"/>
        <w:ind w:firstLine="480"/>
        <w:rPr>
          <w:rFonts w:ascii="宋体" w:hAnsi="宋体"/>
          <w:szCs w:val="21"/>
        </w:rPr>
      </w:pPr>
      <w:r>
        <w:rPr>
          <w:rFonts w:ascii="宋体" w:hAnsi="宋体"/>
          <w:szCs w:val="21"/>
        </w:rPr>
        <w:t>1.</w:t>
      </w:r>
      <w:r>
        <w:rPr>
          <w:rFonts w:hint="eastAsia" w:ascii="宋体" w:hAnsi="宋体"/>
          <w:szCs w:val="21"/>
        </w:rPr>
        <w:t>《思想道德修养课与法律基础》 疑难问题解析</w:t>
      </w:r>
      <w:r>
        <w:rPr>
          <w:rFonts w:ascii="宋体" w:hAnsi="宋体"/>
          <w:szCs w:val="21"/>
        </w:rPr>
        <w:t xml:space="preserve"> 陈勇主编  </w:t>
      </w:r>
      <w:r>
        <w:rPr>
          <w:rFonts w:hint="eastAsia" w:ascii="宋体" w:hAnsi="宋体"/>
          <w:szCs w:val="21"/>
        </w:rPr>
        <w:t>高等教育出版社</w:t>
      </w:r>
      <w:r>
        <w:rPr>
          <w:rFonts w:ascii="宋体" w:hAnsi="宋体"/>
          <w:szCs w:val="21"/>
        </w:rPr>
        <w:t>2006.8版</w:t>
      </w:r>
    </w:p>
    <w:p>
      <w:pPr>
        <w:spacing w:line="240" w:lineRule="atLeast"/>
        <w:ind w:firstLine="480"/>
        <w:rPr>
          <w:rFonts w:ascii="宋体" w:hAnsi="宋体"/>
          <w:szCs w:val="21"/>
        </w:rPr>
      </w:pPr>
      <w:r>
        <w:rPr>
          <w:rFonts w:ascii="宋体" w:hAnsi="宋体"/>
          <w:szCs w:val="21"/>
        </w:rPr>
        <w:t>2.</w:t>
      </w:r>
      <w:r>
        <w:rPr>
          <w:rFonts w:hint="eastAsia" w:ascii="宋体" w:hAnsi="宋体"/>
          <w:szCs w:val="21"/>
        </w:rPr>
        <w:t>《思想道德修养课与法律基础》</w:t>
      </w:r>
      <w:r>
        <w:rPr>
          <w:rFonts w:ascii="宋体" w:hAnsi="宋体"/>
          <w:szCs w:val="21"/>
        </w:rPr>
        <w:t xml:space="preserve"> 教师参考书  </w:t>
      </w:r>
      <w:r>
        <w:rPr>
          <w:rFonts w:hint="eastAsia" w:ascii="宋体" w:hAnsi="宋体"/>
          <w:szCs w:val="21"/>
        </w:rPr>
        <w:t>刘书林主编</w:t>
      </w:r>
      <w:r>
        <w:rPr>
          <w:rFonts w:ascii="宋体" w:hAnsi="宋体"/>
          <w:szCs w:val="21"/>
        </w:rPr>
        <w:t xml:space="preserve">  </w:t>
      </w:r>
      <w:r>
        <w:rPr>
          <w:rFonts w:hint="eastAsia" w:ascii="宋体" w:hAnsi="宋体"/>
          <w:szCs w:val="21"/>
        </w:rPr>
        <w:t>高等教育出版社</w:t>
      </w:r>
      <w:r>
        <w:rPr>
          <w:rFonts w:ascii="宋体" w:hAnsi="宋体"/>
          <w:szCs w:val="21"/>
        </w:rPr>
        <w:t>2006.8版</w:t>
      </w:r>
    </w:p>
    <w:p>
      <w:pPr>
        <w:spacing w:line="240" w:lineRule="atLeast"/>
        <w:ind w:firstLine="480"/>
        <w:rPr>
          <w:rFonts w:ascii="宋体" w:hAnsi="宋体"/>
          <w:szCs w:val="21"/>
        </w:rPr>
      </w:pPr>
      <w:r>
        <w:rPr>
          <w:rFonts w:ascii="宋体" w:hAnsi="宋体"/>
          <w:szCs w:val="21"/>
        </w:rPr>
        <w:t>3.</w:t>
      </w:r>
      <w:r>
        <w:rPr>
          <w:rFonts w:hint="eastAsia" w:ascii="宋体" w:hAnsi="宋体"/>
          <w:szCs w:val="21"/>
        </w:rPr>
        <w:t>《思想道德修养课与法律基础》</w:t>
      </w:r>
      <w:r>
        <w:rPr>
          <w:rFonts w:ascii="宋体" w:hAnsi="宋体"/>
          <w:szCs w:val="21"/>
        </w:rPr>
        <w:t xml:space="preserve"> 教师案例解析  </w:t>
      </w:r>
      <w:r>
        <w:rPr>
          <w:rFonts w:hint="eastAsia" w:ascii="宋体" w:hAnsi="宋体"/>
          <w:szCs w:val="21"/>
        </w:rPr>
        <w:t>戴艳军</w:t>
      </w:r>
      <w:r>
        <w:rPr>
          <w:rFonts w:ascii="宋体" w:hAnsi="宋体"/>
          <w:szCs w:val="21"/>
        </w:rPr>
        <w:t xml:space="preserve">  </w:t>
      </w:r>
      <w:r>
        <w:rPr>
          <w:rFonts w:hint="eastAsia" w:ascii="宋体" w:hAnsi="宋体"/>
          <w:szCs w:val="21"/>
        </w:rPr>
        <w:t>杨慧民主编</w:t>
      </w:r>
      <w:r>
        <w:rPr>
          <w:rFonts w:ascii="宋体" w:hAnsi="宋体"/>
          <w:szCs w:val="21"/>
        </w:rPr>
        <w:t xml:space="preserve">  </w:t>
      </w:r>
      <w:r>
        <w:rPr>
          <w:rFonts w:hint="eastAsia" w:ascii="宋体" w:hAnsi="宋体"/>
          <w:szCs w:val="21"/>
        </w:rPr>
        <w:t xml:space="preserve">高等教育出版社 </w:t>
      </w:r>
      <w:r>
        <w:rPr>
          <w:rFonts w:ascii="宋体" w:hAnsi="宋体"/>
          <w:szCs w:val="21"/>
        </w:rPr>
        <w:t>2006.8版</w:t>
      </w:r>
    </w:p>
    <w:p>
      <w:pPr>
        <w:widowControl/>
        <w:snapToGrid w:val="0"/>
        <w:spacing w:line="240" w:lineRule="atLeast"/>
        <w:jc w:val="left"/>
        <w:rPr>
          <w:rFonts w:ascii="宋体" w:hAnsi="宋体" w:cs="宋体"/>
          <w:color w:val="000000"/>
          <w:kern w:val="0"/>
          <w:szCs w:val="21"/>
        </w:rPr>
      </w:pPr>
    </w:p>
    <w:p>
      <w:pPr>
        <w:spacing w:line="240" w:lineRule="atLeast"/>
        <w:jc w:val="right"/>
        <w:rPr>
          <w:rFonts w:ascii="宋体" w:hAnsi="宋体"/>
          <w:szCs w:val="21"/>
        </w:rPr>
      </w:pPr>
      <w:r>
        <w:rPr>
          <w:rFonts w:hint="eastAsia" w:ascii="宋体" w:hAnsi="宋体"/>
          <w:szCs w:val="21"/>
        </w:rPr>
        <w:t>执</w:t>
      </w:r>
      <w:r>
        <w:rPr>
          <w:rFonts w:ascii="宋体" w:hAnsi="宋体"/>
          <w:szCs w:val="21"/>
        </w:rPr>
        <w:t xml:space="preserve"> </w:t>
      </w:r>
      <w:r>
        <w:rPr>
          <w:rFonts w:hint="eastAsia" w:ascii="宋体" w:hAnsi="宋体"/>
          <w:szCs w:val="21"/>
        </w:rPr>
        <w:t>笔</w:t>
      </w:r>
      <w:r>
        <w:rPr>
          <w:rFonts w:ascii="宋体" w:hAnsi="宋体"/>
          <w:szCs w:val="21"/>
        </w:rPr>
        <w:t xml:space="preserve"> </w:t>
      </w:r>
      <w:r>
        <w:rPr>
          <w:rFonts w:hint="eastAsia" w:ascii="宋体" w:hAnsi="宋体"/>
          <w:szCs w:val="21"/>
        </w:rPr>
        <w:t>人：丁  枫</w:t>
      </w:r>
    </w:p>
    <w:p>
      <w:pPr>
        <w:spacing w:line="240" w:lineRule="atLeast"/>
        <w:ind w:firstLine="5279"/>
        <w:jc w:val="right"/>
        <w:rPr>
          <w:rFonts w:ascii="宋体" w:hAnsi="宋体"/>
          <w:szCs w:val="21"/>
        </w:rPr>
      </w:pPr>
      <w:r>
        <w:rPr>
          <w:rFonts w:hint="eastAsia" w:ascii="宋体" w:hAnsi="宋体"/>
          <w:szCs w:val="21"/>
        </w:rPr>
        <w:t>审</w:t>
      </w:r>
      <w:r>
        <w:rPr>
          <w:rFonts w:ascii="宋体" w:hAnsi="宋体"/>
          <w:szCs w:val="21"/>
        </w:rPr>
        <w:t xml:space="preserve"> </w:t>
      </w:r>
      <w:r>
        <w:rPr>
          <w:rFonts w:hint="eastAsia" w:ascii="宋体" w:hAnsi="宋体"/>
          <w:szCs w:val="21"/>
        </w:rPr>
        <w:t>定</w:t>
      </w:r>
      <w:r>
        <w:rPr>
          <w:rFonts w:ascii="宋体" w:hAnsi="宋体"/>
          <w:szCs w:val="21"/>
        </w:rPr>
        <w:t xml:space="preserve"> </w:t>
      </w:r>
      <w:r>
        <w:rPr>
          <w:rFonts w:hint="eastAsia" w:ascii="宋体" w:hAnsi="宋体"/>
          <w:szCs w:val="21"/>
        </w:rPr>
        <w:t xml:space="preserve">人：王萍霞 </w:t>
      </w:r>
    </w:p>
    <w:p>
      <w:pPr>
        <w:spacing w:line="240" w:lineRule="atLeast"/>
        <w:ind w:firstLine="5279"/>
        <w:jc w:val="right"/>
        <w:rPr>
          <w:rFonts w:ascii="宋体" w:hAnsi="宋体"/>
          <w:szCs w:val="21"/>
        </w:rPr>
      </w:pPr>
      <w:r>
        <w:rPr>
          <w:rFonts w:hint="eastAsia" w:ascii="宋体" w:hAnsi="宋体"/>
          <w:szCs w:val="21"/>
        </w:rPr>
        <w:t>批</w:t>
      </w:r>
      <w:r>
        <w:rPr>
          <w:rFonts w:ascii="宋体" w:hAnsi="宋体"/>
          <w:szCs w:val="21"/>
        </w:rPr>
        <w:t xml:space="preserve"> </w:t>
      </w:r>
      <w:r>
        <w:rPr>
          <w:rFonts w:hint="eastAsia" w:ascii="宋体" w:hAnsi="宋体"/>
          <w:szCs w:val="21"/>
        </w:rPr>
        <w:t>准</w:t>
      </w:r>
      <w:r>
        <w:rPr>
          <w:rFonts w:ascii="宋体" w:hAnsi="宋体"/>
          <w:szCs w:val="21"/>
        </w:rPr>
        <w:t xml:space="preserve"> </w:t>
      </w:r>
      <w:r>
        <w:rPr>
          <w:rFonts w:hint="eastAsia" w:ascii="宋体" w:hAnsi="宋体"/>
          <w:szCs w:val="21"/>
        </w:rPr>
        <w:t>人：邱燕萍</w:t>
      </w: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szCs w:val="21"/>
        </w:rPr>
      </w:pPr>
      <w:r>
        <w:rPr>
          <w:rFonts w:hint="eastAsia"/>
          <w:szCs w:val="21"/>
        </w:rPr>
        <w:t>课程代码：00000000</w:t>
      </w:r>
    </w:p>
    <w:p>
      <w:pPr>
        <w:pStyle w:val="2"/>
        <w:spacing w:line="240" w:lineRule="atLeast"/>
        <w:jc w:val="center"/>
        <w:rPr>
          <w:rFonts w:hint="eastAsia" w:ascii="黑体" w:hAnsi="黑体" w:eastAsia="黑体" w:cs="黑体"/>
          <w:sz w:val="28"/>
          <w:szCs w:val="28"/>
        </w:rPr>
      </w:pPr>
      <w:bookmarkStart w:id="10" w:name="_Toc3428"/>
      <w:bookmarkStart w:id="11" w:name="_Toc8237"/>
      <w:r>
        <w:rPr>
          <w:rFonts w:hint="eastAsia"/>
          <w:sz w:val="28"/>
          <w:szCs w:val="28"/>
        </w:rPr>
        <mc:AlternateContent>
          <mc:Choice Requires="wps">
            <w:drawing>
              <wp:anchor distT="0" distB="0" distL="114300" distR="114300" simplePos="0" relativeHeight="251644928" behindDoc="0" locked="0" layoutInCell="0" allowOverlap="1">
                <wp:simplePos x="0" y="0"/>
                <wp:positionH relativeFrom="column">
                  <wp:posOffset>0</wp:posOffset>
                </wp:positionH>
                <wp:positionV relativeFrom="paragraph">
                  <wp:posOffset>-245745</wp:posOffset>
                </wp:positionV>
                <wp:extent cx="1371600" cy="245745"/>
                <wp:effectExtent l="4445" t="4445" r="14605" b="16510"/>
                <wp:wrapNone/>
                <wp:docPr id="27" name="Text Box 4"/>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sz w:val="24"/>
                              </w:rPr>
                              <w:t>课程代码：10010420</w:t>
                            </w:r>
                          </w:p>
                        </w:txbxContent>
                      </wps:txbx>
                      <wps:bodyPr lIns="0" tIns="18034" rIns="0" bIns="18034" upright="1"/>
                    </wps:wsp>
                  </a:graphicData>
                </a:graphic>
              </wp:anchor>
            </w:drawing>
          </mc:Choice>
          <mc:Fallback>
            <w:pict>
              <v:shape id="Text Box 4" o:spid="_x0000_s1026" o:spt="202" type="#_x0000_t202" style="position:absolute;left:0pt;margin-left:0pt;margin-top:-19.35pt;height:19.35pt;width:108pt;z-index:251644928;mso-width-relative:page;mso-height-relative:page;" fillcolor="#FFFFFF" filled="t" stroked="t" coordsize="21600,21600" o:allowincell="f" o:gfxdata="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XE8j0wAAAAUBAAAPAAAAAAAAAAEAIAAAACIAAABkcnMvZG93bnJldi54bWxQSwECFAAU&#10;AAAACACHTuJAU88YzPYBAAAUBAAADgAAAAAAAAABACAAAAAiAQAAZHJzL2Uyb0RvYy54bWxQSwUG&#10;AAAAAAYABgBZAQAAigUAAAAA&#10;">
                <v:fill on="t" focussize="0,0"/>
                <v:stroke color="#000000" joinstyle="miter"/>
                <v:imagedata o:title=""/>
                <o:lock v:ext="edit" aspectratio="f"/>
                <v:textbox inset="0mm,1.42pt,0mm,1.42pt">
                  <w:txbxContent>
                    <w:p>
                      <w:pPr>
                        <w:jc w:val="center"/>
                        <w:rPr>
                          <w:sz w:val="24"/>
                        </w:rPr>
                      </w:pPr>
                      <w:r>
                        <w:rPr>
                          <w:rFonts w:hint="eastAsia"/>
                          <w:sz w:val="24"/>
                        </w:rPr>
                        <w:t>课程代码：10010420</w:t>
                      </w:r>
                    </w:p>
                  </w:txbxContent>
                </v:textbox>
              </v:shape>
            </w:pict>
          </mc:Fallback>
        </mc:AlternateContent>
      </w:r>
      <w:r>
        <w:rPr>
          <w:rFonts w:hint="eastAsia" w:ascii="黑体" w:hAnsi="黑体" w:eastAsia="黑体" w:cs="黑体"/>
          <w:sz w:val="28"/>
          <w:szCs w:val="28"/>
        </w:rPr>
        <w:t>马克思主义基本原理课程教学大纲</w:t>
      </w:r>
      <w:bookmarkEnd w:id="10"/>
      <w:bookmarkEnd w:id="11"/>
    </w:p>
    <w:p>
      <w:pPr>
        <w:spacing w:line="240" w:lineRule="atLeast"/>
        <w:jc w:val="center"/>
        <w:rPr>
          <w:rFonts w:ascii="宋体" w:hAnsi="宋体"/>
          <w:szCs w:val="21"/>
        </w:rPr>
      </w:pPr>
      <w:r>
        <w:rPr>
          <w:rFonts w:hint="eastAsia" w:ascii="宋体" w:hAnsi="宋体"/>
          <w:szCs w:val="21"/>
        </w:rPr>
        <w:t>（总学时数：48，学分数：3）</w:t>
      </w:r>
    </w:p>
    <w:p>
      <w:pPr>
        <w:spacing w:line="240" w:lineRule="atLeast"/>
        <w:ind w:firstLine="422" w:firstLineChars="200"/>
        <w:rPr>
          <w:rFonts w:ascii="黑体" w:hAnsi="宋体"/>
          <w:b/>
          <w:bCs/>
          <w:szCs w:val="21"/>
        </w:rPr>
      </w:pPr>
      <w:r>
        <w:rPr>
          <w:rFonts w:hint="eastAsia" w:ascii="黑体" w:hAnsi="宋体"/>
          <w:b/>
          <w:bCs/>
          <w:szCs w:val="21"/>
        </w:rPr>
        <w:t>一、课程的性质、目的和任务</w:t>
      </w:r>
    </w:p>
    <w:p>
      <w:pPr>
        <w:tabs>
          <w:tab w:val="left" w:pos="0"/>
        </w:tabs>
        <w:spacing w:line="240" w:lineRule="atLeast"/>
        <w:ind w:firstLine="422" w:firstLineChars="200"/>
        <w:rPr>
          <w:rFonts w:ascii="宋体" w:hAnsi="宋体"/>
          <w:szCs w:val="21"/>
        </w:rPr>
      </w:pPr>
      <w:r>
        <w:rPr>
          <w:rFonts w:hint="eastAsia" w:ascii="宋体" w:hAnsi="宋体"/>
          <w:b/>
          <w:bCs/>
          <w:szCs w:val="21"/>
        </w:rPr>
        <w:t>（一）性质：</w:t>
      </w:r>
      <w:r>
        <w:rPr>
          <w:rFonts w:hint="eastAsia" w:ascii="宋体" w:hAnsi="宋体"/>
          <w:szCs w:val="21"/>
        </w:rPr>
        <w:t>本课程为公共基础课，是教育部规定的高等学校学生必修的课程。</w:t>
      </w:r>
    </w:p>
    <w:p>
      <w:pPr>
        <w:pStyle w:val="6"/>
        <w:tabs>
          <w:tab w:val="left" w:pos="0"/>
        </w:tabs>
        <w:spacing w:line="240" w:lineRule="atLeast"/>
        <w:rPr>
          <w:szCs w:val="21"/>
        </w:rPr>
      </w:pPr>
      <w:r>
        <w:rPr>
          <w:rFonts w:hint="eastAsia"/>
          <w:b/>
          <w:bCs/>
          <w:szCs w:val="21"/>
        </w:rPr>
        <w:t>（二）目的和任务：</w:t>
      </w:r>
      <w:r>
        <w:rPr>
          <w:rFonts w:hint="eastAsia"/>
          <w:szCs w:val="21"/>
        </w:rPr>
        <w:t>通过对学生进行系统的马克思主义理论教育，帮助学生掌握马克思主义理论体系的基本内容，理解辩证唯物主义和历史唯物主义的基本观点，认识资本主义的本质和当代发展，认识社会主义建立、实践和发展的必然性。树立马克思主义的世界观、人生观和价值观，提高理论思维水平和运用马克思主义科学世界观、方法论观察和分析问题的能力。</w:t>
      </w:r>
    </w:p>
    <w:p>
      <w:pPr>
        <w:spacing w:line="240" w:lineRule="atLeast"/>
        <w:ind w:firstLine="422" w:firstLineChars="200"/>
        <w:rPr>
          <w:rFonts w:ascii="黑体" w:hAnsi="宋体"/>
          <w:b/>
          <w:bCs/>
          <w:szCs w:val="21"/>
        </w:rPr>
      </w:pPr>
      <w:r>
        <w:rPr>
          <w:rFonts w:hint="eastAsia" w:ascii="黑体" w:hAnsi="宋体"/>
          <w:b/>
          <w:bCs/>
          <w:szCs w:val="21"/>
        </w:rPr>
        <w:t>二、课程基本内容和要求</w:t>
      </w:r>
    </w:p>
    <w:p>
      <w:pPr>
        <w:tabs>
          <w:tab w:val="left" w:pos="0"/>
        </w:tabs>
        <w:spacing w:line="240" w:lineRule="atLeast"/>
        <w:ind w:firstLine="422" w:firstLineChars="200"/>
        <w:rPr>
          <w:rFonts w:ascii="宋体" w:hAnsi="宋体"/>
          <w:b/>
          <w:bCs/>
          <w:color w:val="000000"/>
          <w:szCs w:val="21"/>
        </w:rPr>
      </w:pPr>
      <w:r>
        <w:rPr>
          <w:rFonts w:hint="eastAsia" w:ascii="宋体" w:hAnsi="宋体"/>
          <w:b/>
          <w:bCs/>
          <w:color w:val="000000"/>
          <w:szCs w:val="21"/>
        </w:rPr>
        <w:t>（一）马克思主义是关于无产阶级和人类解放的科学</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了解马克思主义的产生和发展；掌握马克思主义的理论特征和理论品质；掌握马克思主义的学习方法。</w:t>
      </w:r>
    </w:p>
    <w:p>
      <w:pPr>
        <w:tabs>
          <w:tab w:val="left" w:pos="0"/>
        </w:tabs>
        <w:spacing w:line="240" w:lineRule="atLeast"/>
        <w:ind w:firstLine="422" w:firstLineChars="200"/>
        <w:rPr>
          <w:rFonts w:ascii="宋体" w:hAnsi="宋体"/>
          <w:b/>
          <w:color w:val="000000"/>
          <w:szCs w:val="21"/>
        </w:rPr>
      </w:pPr>
      <w:r>
        <w:rPr>
          <w:rFonts w:hint="eastAsia" w:ascii="宋体" w:hAnsi="宋体"/>
          <w:b/>
          <w:color w:val="000000"/>
          <w:szCs w:val="21"/>
        </w:rPr>
        <w:t>教学内容：</w:t>
      </w:r>
    </w:p>
    <w:p>
      <w:pPr>
        <w:tabs>
          <w:tab w:val="left" w:pos="0"/>
        </w:tabs>
        <w:spacing w:line="240" w:lineRule="atLeast"/>
        <w:ind w:firstLine="420" w:firstLineChars="200"/>
        <w:rPr>
          <w:rFonts w:ascii="宋体" w:hAnsi="宋体"/>
          <w:color w:val="000000"/>
          <w:szCs w:val="21"/>
        </w:rPr>
      </w:pPr>
      <w:r>
        <w:rPr>
          <w:rFonts w:hint="eastAsia" w:ascii="宋体" w:hAnsi="宋体"/>
          <w:color w:val="000000"/>
          <w:szCs w:val="21"/>
        </w:rPr>
        <w:t>1.什么是马克思主义</w:t>
      </w:r>
    </w:p>
    <w:p>
      <w:pPr>
        <w:tabs>
          <w:tab w:val="left" w:pos="0"/>
        </w:tabs>
        <w:spacing w:line="240" w:lineRule="atLeast"/>
        <w:ind w:firstLine="420" w:firstLineChars="200"/>
        <w:rPr>
          <w:rFonts w:ascii="宋体" w:hAnsi="宋体"/>
          <w:color w:val="000000"/>
          <w:szCs w:val="21"/>
        </w:rPr>
      </w:pPr>
      <w:r>
        <w:rPr>
          <w:rFonts w:hint="eastAsia" w:ascii="宋体" w:hAnsi="宋体"/>
          <w:color w:val="000000"/>
          <w:szCs w:val="21"/>
        </w:rPr>
        <w:t>2.马克思主义的产生和发展</w:t>
      </w:r>
    </w:p>
    <w:p>
      <w:pPr>
        <w:tabs>
          <w:tab w:val="left" w:pos="0"/>
        </w:tabs>
        <w:spacing w:line="240" w:lineRule="atLeast"/>
        <w:ind w:firstLine="420" w:firstLineChars="200"/>
        <w:rPr>
          <w:rFonts w:ascii="宋体" w:hAnsi="宋体"/>
          <w:color w:val="000000"/>
          <w:szCs w:val="21"/>
        </w:rPr>
      </w:pPr>
      <w:r>
        <w:rPr>
          <w:rFonts w:hint="eastAsia" w:ascii="宋体" w:hAnsi="宋体"/>
          <w:color w:val="000000"/>
          <w:szCs w:val="21"/>
        </w:rPr>
        <w:t>3.马克思主义科学性与革命性的统一</w:t>
      </w:r>
    </w:p>
    <w:p>
      <w:pPr>
        <w:tabs>
          <w:tab w:val="left" w:pos="0"/>
        </w:tabs>
        <w:spacing w:line="240" w:lineRule="atLeast"/>
        <w:ind w:firstLine="420" w:firstLineChars="200"/>
        <w:rPr>
          <w:rFonts w:ascii="宋体" w:hAnsi="宋体"/>
          <w:color w:val="000000"/>
          <w:szCs w:val="21"/>
        </w:rPr>
      </w:pPr>
      <w:r>
        <w:rPr>
          <w:rFonts w:hint="eastAsia" w:ascii="宋体" w:hAnsi="宋体"/>
          <w:color w:val="000000"/>
          <w:szCs w:val="21"/>
        </w:rPr>
        <w:t>4.努力学习和自觉运用马克思主义</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马克思主义的理论特征和理论品质；掌握马克思主义的学习方法。</w:t>
      </w:r>
    </w:p>
    <w:p>
      <w:pPr>
        <w:tabs>
          <w:tab w:val="left" w:pos="0"/>
        </w:tabs>
        <w:spacing w:line="240" w:lineRule="atLeast"/>
        <w:ind w:firstLine="422" w:firstLineChars="200"/>
        <w:rPr>
          <w:rFonts w:ascii="宋体" w:hAnsi="宋体"/>
          <w:b/>
          <w:bCs/>
          <w:color w:val="000000"/>
          <w:szCs w:val="21"/>
        </w:rPr>
      </w:pPr>
      <w:r>
        <w:rPr>
          <w:rFonts w:hint="eastAsia" w:ascii="宋体" w:hAnsi="宋体"/>
          <w:b/>
          <w:bCs/>
          <w:color w:val="000000"/>
          <w:szCs w:val="21"/>
        </w:rPr>
        <w:t>（二）物质世界及其发展规律</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理解世界的客观实在性；理解社会生活的实践本质；了解唯物辩证法的基本观点和根本规律。</w:t>
      </w:r>
    </w:p>
    <w:p>
      <w:pPr>
        <w:tabs>
          <w:tab w:val="left" w:pos="0"/>
        </w:tabs>
        <w:spacing w:line="240" w:lineRule="atLeast"/>
        <w:ind w:firstLine="316" w:firstLineChars="15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420" w:firstLineChars="200"/>
        <w:rPr>
          <w:rFonts w:ascii="宋体" w:hAnsi="宋体"/>
          <w:color w:val="000000"/>
          <w:szCs w:val="21"/>
        </w:rPr>
      </w:pPr>
      <w:r>
        <w:rPr>
          <w:rFonts w:hint="eastAsia" w:ascii="宋体" w:hAnsi="宋体"/>
          <w:color w:val="000000"/>
          <w:szCs w:val="21"/>
        </w:rPr>
        <w:t>1.物质世界和实践</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事物的普遍联系与发展</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客观规律性与主观能动性</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世界的物质性；联系和发展的观点；社会生活的本质。</w:t>
      </w:r>
    </w:p>
    <w:p>
      <w:pPr>
        <w:tabs>
          <w:tab w:val="left" w:pos="0"/>
        </w:tabs>
        <w:spacing w:line="240" w:lineRule="atLeast"/>
        <w:ind w:firstLine="422" w:firstLineChars="200"/>
        <w:rPr>
          <w:rFonts w:ascii="宋体" w:hAnsi="宋体"/>
          <w:b/>
          <w:bCs/>
          <w:color w:val="000000"/>
          <w:szCs w:val="21"/>
        </w:rPr>
      </w:pPr>
      <w:r>
        <w:rPr>
          <w:rFonts w:hint="eastAsia" w:ascii="宋体" w:hAnsi="宋体"/>
          <w:b/>
          <w:bCs/>
          <w:color w:val="000000"/>
          <w:szCs w:val="21"/>
        </w:rPr>
        <w:t>（三）认识世界和改造世界</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掌握认识的本质及规律；了解实践是检验真理的唯一标准。</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1</w:t>
      </w:r>
      <w:r>
        <w:rPr>
          <w:rFonts w:hint="eastAsia" w:ascii="宋体" w:hAnsi="宋体"/>
          <w:color w:val="000000"/>
          <w:szCs w:val="21"/>
        </w:rPr>
        <w:t>.</w:t>
      </w:r>
      <w:r>
        <w:rPr>
          <w:rFonts w:hint="eastAsia" w:ascii="宋体" w:hAnsi="宋体"/>
          <w:color w:val="000000"/>
          <w:kern w:val="0"/>
          <w:szCs w:val="21"/>
        </w:rPr>
        <w:t>认识的本质及规律</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真理与价值</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认识与实践的统一</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认识的本质；真理的检验；认识与实践的统一。</w:t>
      </w:r>
    </w:p>
    <w:p>
      <w:pPr>
        <w:tabs>
          <w:tab w:val="left" w:pos="0"/>
        </w:tabs>
        <w:spacing w:line="240" w:lineRule="atLeast"/>
        <w:ind w:firstLine="211" w:firstLineChars="100"/>
        <w:rPr>
          <w:rFonts w:ascii="宋体" w:hAnsi="宋体"/>
          <w:b/>
          <w:bCs/>
          <w:color w:val="000000"/>
          <w:szCs w:val="21"/>
        </w:rPr>
      </w:pPr>
      <w:r>
        <w:rPr>
          <w:rFonts w:hint="eastAsia" w:ascii="宋体" w:hAnsi="宋体"/>
          <w:b/>
          <w:bCs/>
          <w:color w:val="000000"/>
          <w:szCs w:val="21"/>
        </w:rPr>
        <w:t xml:space="preserve"> (四)人类社会及其发展规律</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掌握社会基本矛盾及其运动规律；了解社会历史发展的动力系统；掌握群众史观的内容和意义。</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1</w:t>
      </w:r>
      <w:r>
        <w:rPr>
          <w:rFonts w:hint="eastAsia" w:ascii="宋体" w:hAnsi="宋体"/>
          <w:color w:val="000000"/>
          <w:szCs w:val="21"/>
        </w:rPr>
        <w:t>.</w:t>
      </w:r>
      <w:r>
        <w:rPr>
          <w:rFonts w:hint="eastAsia" w:ascii="宋体" w:hAnsi="宋体"/>
          <w:color w:val="000000"/>
          <w:kern w:val="0"/>
          <w:szCs w:val="21"/>
        </w:rPr>
        <w:t>社会基本矛盾及其运动规律</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社会历史发展的动力</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人民群众在历史发展中的作用</w:t>
      </w:r>
    </w:p>
    <w:p>
      <w:pPr>
        <w:spacing w:line="240" w:lineRule="atLeast"/>
        <w:ind w:firstLine="422" w:firstLineChars="200"/>
        <w:rPr>
          <w:rFonts w:ascii="宋体" w:hAnsi="宋体"/>
          <w:color w:val="000000"/>
          <w:szCs w:val="21"/>
        </w:rPr>
      </w:pPr>
      <w:r>
        <w:rPr>
          <w:rFonts w:hint="eastAsia" w:ascii="黑体" w:hAnsi="宋体"/>
          <w:b/>
          <w:bCs/>
          <w:szCs w:val="21"/>
        </w:rPr>
        <w:t>教学重点和难点</w:t>
      </w:r>
      <w:r>
        <w:rPr>
          <w:rFonts w:hint="eastAsia" w:ascii="宋体" w:hAnsi="宋体"/>
          <w:b/>
          <w:bCs/>
          <w:color w:val="000000"/>
          <w:szCs w:val="21"/>
        </w:rPr>
        <w:t>：</w:t>
      </w:r>
      <w:r>
        <w:rPr>
          <w:rFonts w:hint="eastAsia" w:ascii="宋体" w:hAnsi="宋体"/>
          <w:color w:val="000000"/>
          <w:szCs w:val="21"/>
        </w:rPr>
        <w:t>社会基本矛盾及其运动；改革在社会发展中的作用；人民群众在历史发展中的作用；社会形态更替的一般性与特殊性。</w:t>
      </w:r>
    </w:p>
    <w:p>
      <w:pPr>
        <w:tabs>
          <w:tab w:val="left" w:pos="0"/>
        </w:tabs>
        <w:spacing w:line="240" w:lineRule="atLeast"/>
        <w:ind w:firstLine="211" w:firstLineChars="100"/>
        <w:rPr>
          <w:rFonts w:ascii="宋体" w:hAnsi="宋体"/>
          <w:b/>
          <w:bCs/>
          <w:color w:val="000000"/>
          <w:szCs w:val="21"/>
        </w:rPr>
      </w:pPr>
      <w:r>
        <w:rPr>
          <w:rFonts w:hint="eastAsia" w:ascii="宋体" w:hAnsi="宋体"/>
          <w:b/>
          <w:bCs/>
          <w:color w:val="000000"/>
          <w:szCs w:val="21"/>
        </w:rPr>
        <w:t xml:space="preserve">  (五)资本主义的形成及其本质</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了解资本主义生产关系的产生；掌握资本主义生产方式的本质；了解剩余价值规律以及社会化生产的一般规律。</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1</w:t>
      </w:r>
      <w:r>
        <w:rPr>
          <w:rFonts w:hint="eastAsia" w:ascii="宋体" w:hAnsi="宋体"/>
          <w:color w:val="000000"/>
          <w:szCs w:val="21"/>
        </w:rPr>
        <w:t>.</w:t>
      </w:r>
      <w:r>
        <w:rPr>
          <w:rFonts w:hint="eastAsia" w:ascii="宋体" w:hAnsi="宋体"/>
          <w:color w:val="000000"/>
          <w:kern w:val="0"/>
          <w:szCs w:val="21"/>
        </w:rPr>
        <w:t>资本主义的形成及以私有制为基础的商品经济的矛盾</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资本主义经济制度的本质</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资本主义的政治制度和意识形态</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资本主义生产方式的本质；商品经济的基本规律及其作用；剩余价值规律。</w:t>
      </w:r>
    </w:p>
    <w:p>
      <w:pPr>
        <w:tabs>
          <w:tab w:val="left" w:pos="0"/>
        </w:tabs>
        <w:spacing w:line="240" w:lineRule="atLeast"/>
        <w:ind w:firstLine="316" w:firstLineChars="150"/>
        <w:rPr>
          <w:rFonts w:ascii="宋体" w:hAnsi="宋体"/>
          <w:b/>
          <w:bCs/>
          <w:color w:val="000000"/>
          <w:szCs w:val="21"/>
        </w:rPr>
      </w:pPr>
      <w:r>
        <w:rPr>
          <w:rFonts w:hint="eastAsia" w:ascii="宋体" w:hAnsi="宋体"/>
          <w:b/>
          <w:bCs/>
          <w:color w:val="000000"/>
          <w:szCs w:val="21"/>
        </w:rPr>
        <w:t xml:space="preserve"> (六)资本主义发展的历史进程</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了解资本主义从自由竞争到垄断的发展；了解当代资本主义的新发展；理解资本主义的历史地位和发展趋势。</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1</w:t>
      </w:r>
      <w:r>
        <w:rPr>
          <w:rFonts w:hint="eastAsia" w:ascii="宋体" w:hAnsi="宋体"/>
          <w:color w:val="000000"/>
          <w:szCs w:val="21"/>
        </w:rPr>
        <w:t>.</w:t>
      </w:r>
      <w:r>
        <w:rPr>
          <w:rFonts w:hint="eastAsia" w:ascii="宋体" w:hAnsi="宋体"/>
          <w:color w:val="000000"/>
          <w:kern w:val="0"/>
          <w:szCs w:val="21"/>
        </w:rPr>
        <w:t>从自由竞争资本主义到垄断资本主义</w:t>
      </w:r>
      <w:r>
        <w:rPr>
          <w:rFonts w:ascii="宋体" w:hAnsi="宋体"/>
          <w:color w:val="000000"/>
          <w:kern w:val="0"/>
          <w:szCs w:val="21"/>
        </w:rPr>
        <w:t> </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当代资本主义的新变化</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资本主义的历史地位和发展趋势</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垄断资本主义的发展；当代资本主义的新变化；资本主义的基本矛盾；资本主义新变化的原因及实质；资本主义的历史地位。</w:t>
      </w:r>
    </w:p>
    <w:p>
      <w:pPr>
        <w:tabs>
          <w:tab w:val="left" w:pos="0"/>
        </w:tabs>
        <w:spacing w:line="240" w:lineRule="atLeast"/>
        <w:ind w:firstLine="211" w:firstLineChars="100"/>
        <w:rPr>
          <w:rFonts w:ascii="宋体" w:hAnsi="宋体"/>
          <w:b/>
          <w:bCs/>
          <w:color w:val="000000"/>
          <w:szCs w:val="21"/>
        </w:rPr>
      </w:pPr>
      <w:r>
        <w:rPr>
          <w:rFonts w:hint="eastAsia" w:ascii="宋体" w:hAnsi="宋体"/>
          <w:b/>
          <w:bCs/>
          <w:color w:val="000000"/>
          <w:szCs w:val="21"/>
        </w:rPr>
        <w:t xml:space="preserve">  (七)社会主义社会及其发展</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了解社会主义从理论到实践的发展；理解社会主义发展道路的多样性。</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420" w:firstLineChars="200"/>
        <w:rPr>
          <w:rFonts w:ascii="宋体" w:hAnsi="宋体"/>
          <w:color w:val="000000"/>
          <w:szCs w:val="21"/>
        </w:rPr>
      </w:pPr>
      <w:r>
        <w:rPr>
          <w:rFonts w:hint="eastAsia" w:ascii="宋体" w:hAnsi="宋体"/>
          <w:color w:val="000000"/>
          <w:kern w:val="0"/>
          <w:szCs w:val="21"/>
        </w:rPr>
        <w:t>1</w:t>
      </w:r>
      <w:r>
        <w:rPr>
          <w:rFonts w:hint="eastAsia" w:ascii="宋体" w:hAnsi="宋体"/>
          <w:color w:val="000000"/>
          <w:szCs w:val="21"/>
        </w:rPr>
        <w:t>.</w:t>
      </w:r>
      <w:r>
        <w:rPr>
          <w:rFonts w:hint="eastAsia" w:ascii="宋体" w:hAnsi="宋体"/>
          <w:color w:val="000000"/>
          <w:kern w:val="0"/>
          <w:szCs w:val="21"/>
        </w:rPr>
        <w:t>社会主义制度的建立</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社会主义在实践中发展和完善</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3</w:t>
      </w:r>
      <w:r>
        <w:rPr>
          <w:rFonts w:hint="eastAsia" w:ascii="宋体" w:hAnsi="宋体"/>
          <w:color w:val="000000"/>
          <w:szCs w:val="21"/>
        </w:rPr>
        <w:t>.</w:t>
      </w:r>
      <w:r>
        <w:rPr>
          <w:rFonts w:hint="eastAsia" w:ascii="宋体" w:hAnsi="宋体"/>
          <w:color w:val="000000"/>
          <w:kern w:val="0"/>
          <w:szCs w:val="21"/>
        </w:rPr>
        <w:t>马克思主义政党在社会主义事业中的地位和作用</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社会主义制度的建立；落后国家建设社会主义的长期性和艰巨性；社会主义的特征和本质；社会主义的自我发展和完善。</w:t>
      </w:r>
    </w:p>
    <w:p>
      <w:pPr>
        <w:tabs>
          <w:tab w:val="left" w:pos="-105"/>
        </w:tabs>
        <w:spacing w:line="240" w:lineRule="atLeast"/>
        <w:rPr>
          <w:rFonts w:ascii="宋体" w:hAnsi="宋体"/>
          <w:b/>
          <w:bCs/>
          <w:color w:val="000000"/>
          <w:szCs w:val="21"/>
        </w:rPr>
      </w:pPr>
      <w:r>
        <w:rPr>
          <w:rFonts w:hint="eastAsia" w:ascii="宋体" w:hAnsi="宋体"/>
          <w:b/>
          <w:bCs/>
          <w:color w:val="000000"/>
          <w:szCs w:val="21"/>
        </w:rPr>
        <w:t xml:space="preserve">  (八)社会进步与人的全面发展</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教学目的与要求：</w:t>
      </w:r>
      <w:r>
        <w:rPr>
          <w:rFonts w:hint="eastAsia" w:ascii="宋体" w:hAnsi="宋体"/>
          <w:color w:val="000000"/>
          <w:szCs w:val="21"/>
        </w:rPr>
        <w:t>理解社会进步的必然趋势；掌握人的自由与解放的条件；理解共产主义社会是“真正的自由王国”。</w:t>
      </w:r>
    </w:p>
    <w:p>
      <w:pPr>
        <w:tabs>
          <w:tab w:val="left" w:pos="0"/>
        </w:tabs>
        <w:spacing w:line="240" w:lineRule="atLeast"/>
        <w:ind w:firstLine="422" w:firstLineChars="200"/>
        <w:rPr>
          <w:rFonts w:ascii="宋体" w:hAnsi="宋体"/>
          <w:color w:val="000000"/>
          <w:szCs w:val="21"/>
        </w:rPr>
      </w:pPr>
      <w:r>
        <w:rPr>
          <w:rFonts w:hint="eastAsia" w:ascii="宋体" w:hAnsi="宋体"/>
          <w:b/>
          <w:color w:val="000000"/>
          <w:szCs w:val="21"/>
        </w:rPr>
        <w:t>教学内容：</w:t>
      </w:r>
    </w:p>
    <w:p>
      <w:pPr>
        <w:tabs>
          <w:tab w:val="left" w:pos="0"/>
        </w:tabs>
        <w:spacing w:line="240" w:lineRule="atLeast"/>
        <w:ind w:firstLine="210" w:firstLineChars="100"/>
        <w:rPr>
          <w:rFonts w:ascii="宋体" w:hAnsi="宋体"/>
          <w:color w:val="000000"/>
          <w:szCs w:val="21"/>
        </w:rPr>
      </w:pPr>
      <w:r>
        <w:rPr>
          <w:rFonts w:hint="eastAsia" w:ascii="宋体" w:hAnsi="宋体"/>
          <w:color w:val="000000"/>
          <w:szCs w:val="21"/>
        </w:rPr>
        <w:t>1.马克思主义经典作家对共产主义社会的展望</w:t>
      </w:r>
    </w:p>
    <w:p>
      <w:pPr>
        <w:tabs>
          <w:tab w:val="left" w:pos="0"/>
        </w:tabs>
        <w:spacing w:line="240" w:lineRule="atLeast"/>
        <w:ind w:firstLine="210" w:firstLineChars="100"/>
        <w:rPr>
          <w:rFonts w:ascii="宋体" w:hAnsi="宋体"/>
          <w:color w:val="000000"/>
          <w:szCs w:val="21"/>
        </w:rPr>
      </w:pPr>
      <w:r>
        <w:rPr>
          <w:rFonts w:hint="eastAsia" w:ascii="宋体" w:hAnsi="宋体"/>
          <w:color w:val="000000"/>
          <w:kern w:val="0"/>
          <w:szCs w:val="21"/>
        </w:rPr>
        <w:t>2</w:t>
      </w:r>
      <w:r>
        <w:rPr>
          <w:rFonts w:hint="eastAsia" w:ascii="宋体" w:hAnsi="宋体"/>
          <w:color w:val="000000"/>
          <w:szCs w:val="21"/>
        </w:rPr>
        <w:t>.</w:t>
      </w:r>
      <w:r>
        <w:rPr>
          <w:rFonts w:hint="eastAsia" w:ascii="宋体" w:hAnsi="宋体"/>
          <w:color w:val="000000"/>
          <w:kern w:val="0"/>
          <w:szCs w:val="21"/>
        </w:rPr>
        <w:t>共产主义社会是历史发展的必然趋势</w:t>
      </w:r>
    </w:p>
    <w:p>
      <w:pPr>
        <w:tabs>
          <w:tab w:val="left" w:pos="0"/>
        </w:tabs>
        <w:spacing w:line="240" w:lineRule="atLeast"/>
        <w:ind w:firstLine="210" w:firstLineChars="100"/>
        <w:rPr>
          <w:rFonts w:ascii="宋体" w:hAnsi="宋体"/>
          <w:color w:val="000000"/>
          <w:szCs w:val="21"/>
        </w:rPr>
      </w:pPr>
      <w:r>
        <w:rPr>
          <w:rFonts w:hint="eastAsia" w:ascii="宋体" w:hAnsi="宋体"/>
          <w:color w:val="000000"/>
          <w:szCs w:val="21"/>
        </w:rPr>
        <w:t>3.</w:t>
      </w:r>
      <w:r>
        <w:rPr>
          <w:rFonts w:hint="eastAsia" w:ascii="宋体" w:hAnsi="宋体"/>
          <w:color w:val="000000"/>
          <w:kern w:val="0"/>
          <w:szCs w:val="21"/>
        </w:rPr>
        <w:t>建设中国特色社会主义的进程中为实现共产主义而奋斗</w:t>
      </w:r>
    </w:p>
    <w:p>
      <w:pPr>
        <w:tabs>
          <w:tab w:val="left" w:pos="0"/>
        </w:tabs>
        <w:spacing w:line="240" w:lineRule="atLeast"/>
        <w:ind w:firstLine="422" w:firstLineChars="200"/>
        <w:rPr>
          <w:rFonts w:ascii="宋体" w:hAnsi="宋体"/>
          <w:color w:val="000000"/>
          <w:szCs w:val="21"/>
        </w:rPr>
      </w:pPr>
      <w:r>
        <w:rPr>
          <w:rFonts w:hint="eastAsia" w:ascii="宋体" w:hAnsi="宋体"/>
          <w:b/>
          <w:bCs/>
          <w:color w:val="000000"/>
          <w:szCs w:val="21"/>
        </w:rPr>
        <w:t>教学重点和难点：</w:t>
      </w:r>
      <w:r>
        <w:rPr>
          <w:rFonts w:hint="eastAsia" w:ascii="宋体" w:hAnsi="宋体"/>
          <w:color w:val="000000"/>
          <w:szCs w:val="21"/>
        </w:rPr>
        <w:t>社会的全面进步；人的本质与自由；共产主义的纲领；人的自由而全面发展的现实道路。</w:t>
      </w:r>
    </w:p>
    <w:p>
      <w:pPr>
        <w:spacing w:line="240" w:lineRule="atLeast"/>
        <w:ind w:firstLine="632" w:firstLineChars="300"/>
        <w:rPr>
          <w:rFonts w:ascii="黑体" w:hAnsi="宋体"/>
          <w:b/>
          <w:szCs w:val="21"/>
        </w:rPr>
      </w:pPr>
      <w:r>
        <w:rPr>
          <w:rFonts w:hint="eastAsia" w:ascii="黑体" w:hAnsi="宋体"/>
          <w:b/>
          <w:szCs w:val="21"/>
        </w:rPr>
        <w:t>三、学时分配表</w:t>
      </w:r>
    </w:p>
    <w:tbl>
      <w:tblPr>
        <w:tblStyle w:val="18"/>
        <w:tblW w:w="80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885"/>
        <w:gridCol w:w="1679"/>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top w:val="single" w:color="auto" w:sz="8" w:space="0"/>
              <w:left w:val="single" w:color="auto" w:sz="8" w:space="0"/>
            </w:tcBorders>
            <w:vAlign w:val="center"/>
          </w:tcPr>
          <w:p>
            <w:pPr>
              <w:spacing w:line="240" w:lineRule="atLeast"/>
              <w:jc w:val="center"/>
              <w:rPr>
                <w:rFonts w:ascii="宋体" w:hAnsi="宋体"/>
                <w:szCs w:val="21"/>
              </w:rPr>
            </w:pPr>
            <w:r>
              <w:rPr>
                <w:rFonts w:hint="eastAsia" w:ascii="宋体" w:hAnsi="宋体"/>
                <w:szCs w:val="21"/>
              </w:rPr>
              <w:t>序号</w:t>
            </w:r>
          </w:p>
        </w:tc>
        <w:tc>
          <w:tcPr>
            <w:tcW w:w="3885" w:type="dxa"/>
            <w:tcBorders>
              <w:top w:val="single" w:color="auto" w:sz="8" w:space="0"/>
            </w:tcBorders>
            <w:vAlign w:val="center"/>
          </w:tcPr>
          <w:p>
            <w:pPr>
              <w:spacing w:line="240" w:lineRule="atLeast"/>
              <w:jc w:val="center"/>
              <w:rPr>
                <w:rFonts w:ascii="宋体" w:hAnsi="宋体"/>
                <w:szCs w:val="21"/>
              </w:rPr>
            </w:pPr>
            <w:r>
              <w:rPr>
                <w:rFonts w:hint="eastAsia" w:ascii="宋体" w:hAnsi="宋体"/>
                <w:szCs w:val="21"/>
              </w:rPr>
              <w:t>内  容</w:t>
            </w:r>
          </w:p>
        </w:tc>
        <w:tc>
          <w:tcPr>
            <w:tcW w:w="1679" w:type="dxa"/>
            <w:tcBorders>
              <w:top w:val="single" w:color="auto" w:sz="8" w:space="0"/>
            </w:tcBorders>
            <w:vAlign w:val="center"/>
          </w:tcPr>
          <w:p>
            <w:pPr>
              <w:spacing w:line="240" w:lineRule="atLeast"/>
              <w:jc w:val="center"/>
              <w:rPr>
                <w:rFonts w:ascii="宋体" w:hAnsi="宋体"/>
                <w:szCs w:val="21"/>
              </w:rPr>
            </w:pPr>
            <w:r>
              <w:rPr>
                <w:rFonts w:hint="eastAsia" w:ascii="宋体" w:hAnsi="宋体"/>
                <w:szCs w:val="21"/>
              </w:rPr>
              <w:t>课内实践</w:t>
            </w:r>
          </w:p>
        </w:tc>
        <w:tc>
          <w:tcPr>
            <w:tcW w:w="1576" w:type="dxa"/>
            <w:tcBorders>
              <w:top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理论课时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14"/>
              <w:spacing w:before="0" w:beforeAutospacing="0" w:after="0" w:afterAutospacing="0" w:line="240" w:lineRule="atLeast"/>
              <w:jc w:val="both"/>
              <w:rPr>
                <w:sz w:val="21"/>
                <w:szCs w:val="21"/>
              </w:rPr>
            </w:pPr>
            <w:r>
              <w:rPr>
                <w:rFonts w:hint="eastAsia"/>
                <w:sz w:val="21"/>
                <w:szCs w:val="21"/>
              </w:rPr>
              <w:t>1</w:t>
            </w:r>
          </w:p>
        </w:tc>
        <w:tc>
          <w:tcPr>
            <w:tcW w:w="3885" w:type="dxa"/>
            <w:vAlign w:val="center"/>
          </w:tcPr>
          <w:p>
            <w:pPr>
              <w:spacing w:line="240" w:lineRule="atLeast"/>
              <w:rPr>
                <w:rFonts w:ascii="宋体" w:hAnsi="宋体"/>
                <w:szCs w:val="21"/>
              </w:rPr>
            </w:pPr>
            <w:r>
              <w:rPr>
                <w:rFonts w:hint="eastAsia" w:ascii="宋体" w:hAnsi="宋体"/>
                <w:szCs w:val="21"/>
              </w:rPr>
              <w:t>马克思主义是关于无产阶级和人类解放的科学</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14"/>
              <w:spacing w:before="0" w:beforeAutospacing="0" w:after="0" w:afterAutospacing="0" w:line="240" w:lineRule="atLeast"/>
              <w:jc w:val="both"/>
              <w:rPr>
                <w:sz w:val="21"/>
                <w:szCs w:val="21"/>
              </w:rPr>
            </w:pPr>
            <w:r>
              <w:rPr>
                <w:rFonts w:hint="eastAsia"/>
                <w:sz w:val="21"/>
                <w:szCs w:val="21"/>
              </w:rPr>
              <w:t>2</w:t>
            </w:r>
          </w:p>
        </w:tc>
        <w:tc>
          <w:tcPr>
            <w:tcW w:w="3885" w:type="dxa"/>
            <w:vAlign w:val="center"/>
          </w:tcPr>
          <w:p>
            <w:pPr>
              <w:spacing w:line="240" w:lineRule="atLeast"/>
              <w:rPr>
                <w:rFonts w:ascii="宋体" w:hAnsi="宋体"/>
                <w:szCs w:val="21"/>
              </w:rPr>
            </w:pPr>
            <w:r>
              <w:rPr>
                <w:rFonts w:hint="eastAsia" w:ascii="宋体" w:hAnsi="宋体"/>
                <w:szCs w:val="21"/>
              </w:rPr>
              <w:t>物质世界及其发展规律</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14"/>
              <w:spacing w:before="0" w:beforeAutospacing="0" w:after="0" w:afterAutospacing="0" w:line="240" w:lineRule="atLeast"/>
              <w:jc w:val="both"/>
              <w:rPr>
                <w:sz w:val="21"/>
                <w:szCs w:val="21"/>
              </w:rPr>
            </w:pPr>
            <w:r>
              <w:rPr>
                <w:rFonts w:hint="eastAsia"/>
                <w:sz w:val="21"/>
                <w:szCs w:val="21"/>
              </w:rPr>
              <w:t>3</w:t>
            </w:r>
          </w:p>
        </w:tc>
        <w:tc>
          <w:tcPr>
            <w:tcW w:w="3885" w:type="dxa"/>
            <w:vAlign w:val="center"/>
          </w:tcPr>
          <w:p>
            <w:pPr>
              <w:spacing w:line="240" w:lineRule="atLeast"/>
              <w:rPr>
                <w:rFonts w:ascii="宋体" w:hAnsi="宋体"/>
                <w:szCs w:val="21"/>
              </w:rPr>
            </w:pPr>
            <w:r>
              <w:rPr>
                <w:rFonts w:hint="eastAsia" w:ascii="宋体" w:hAnsi="宋体"/>
                <w:szCs w:val="21"/>
              </w:rPr>
              <w:t>认识世界和改造世界</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14"/>
              <w:spacing w:before="0" w:beforeAutospacing="0" w:after="0" w:afterAutospacing="0" w:line="240" w:lineRule="atLeast"/>
              <w:jc w:val="both"/>
              <w:rPr>
                <w:sz w:val="21"/>
                <w:szCs w:val="21"/>
              </w:rPr>
            </w:pPr>
            <w:r>
              <w:rPr>
                <w:rFonts w:hint="eastAsia"/>
                <w:sz w:val="21"/>
                <w:szCs w:val="21"/>
              </w:rPr>
              <w:t>4</w:t>
            </w:r>
          </w:p>
        </w:tc>
        <w:tc>
          <w:tcPr>
            <w:tcW w:w="3885" w:type="dxa"/>
            <w:vAlign w:val="center"/>
          </w:tcPr>
          <w:p>
            <w:pPr>
              <w:spacing w:line="240" w:lineRule="atLeast"/>
              <w:rPr>
                <w:rFonts w:ascii="宋体" w:hAnsi="宋体"/>
                <w:szCs w:val="21"/>
              </w:rPr>
            </w:pPr>
            <w:r>
              <w:rPr>
                <w:rFonts w:hint="eastAsia" w:ascii="宋体" w:hAnsi="宋体"/>
                <w:szCs w:val="21"/>
              </w:rPr>
              <w:t>人类社会及其发展规律</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14"/>
              <w:spacing w:before="0" w:beforeAutospacing="0" w:after="0" w:afterAutospacing="0" w:line="240" w:lineRule="atLeast"/>
              <w:jc w:val="both"/>
              <w:rPr>
                <w:sz w:val="21"/>
                <w:szCs w:val="21"/>
              </w:rPr>
            </w:pPr>
            <w:r>
              <w:rPr>
                <w:rFonts w:hint="eastAsia"/>
                <w:sz w:val="21"/>
                <w:szCs w:val="21"/>
              </w:rPr>
              <w:t>5</w:t>
            </w:r>
          </w:p>
        </w:tc>
        <w:tc>
          <w:tcPr>
            <w:tcW w:w="3885" w:type="dxa"/>
            <w:vAlign w:val="center"/>
          </w:tcPr>
          <w:p>
            <w:pPr>
              <w:spacing w:line="240" w:lineRule="atLeast"/>
              <w:rPr>
                <w:rFonts w:ascii="宋体" w:hAnsi="宋体"/>
                <w:szCs w:val="21"/>
              </w:rPr>
            </w:pPr>
            <w:r>
              <w:rPr>
                <w:rFonts w:hint="eastAsia" w:ascii="宋体" w:hAnsi="宋体"/>
                <w:szCs w:val="21"/>
              </w:rPr>
              <w:t>资本主义的形成及其本质</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14"/>
              <w:spacing w:before="0" w:beforeAutospacing="0" w:after="0" w:afterAutospacing="0" w:line="240" w:lineRule="atLeast"/>
              <w:jc w:val="both"/>
              <w:rPr>
                <w:sz w:val="21"/>
                <w:szCs w:val="21"/>
              </w:rPr>
            </w:pPr>
            <w:r>
              <w:rPr>
                <w:rFonts w:hint="eastAsia"/>
                <w:sz w:val="21"/>
                <w:szCs w:val="21"/>
              </w:rPr>
              <w:t>6</w:t>
            </w:r>
          </w:p>
        </w:tc>
        <w:tc>
          <w:tcPr>
            <w:tcW w:w="3885" w:type="dxa"/>
            <w:vAlign w:val="center"/>
          </w:tcPr>
          <w:p>
            <w:pPr>
              <w:spacing w:line="240" w:lineRule="atLeast"/>
              <w:rPr>
                <w:rFonts w:ascii="宋体" w:hAnsi="宋体"/>
                <w:szCs w:val="21"/>
              </w:rPr>
            </w:pPr>
            <w:r>
              <w:rPr>
                <w:rFonts w:hint="eastAsia" w:ascii="宋体" w:hAnsi="宋体"/>
                <w:szCs w:val="21"/>
              </w:rPr>
              <w:t>资本主义发展的历史进程</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vAlign w:val="center"/>
          </w:tcPr>
          <w:p>
            <w:pPr>
              <w:pStyle w:val="14"/>
              <w:spacing w:before="0" w:beforeAutospacing="0" w:after="0" w:afterAutospacing="0" w:line="240" w:lineRule="atLeast"/>
              <w:jc w:val="both"/>
              <w:rPr>
                <w:sz w:val="21"/>
                <w:szCs w:val="21"/>
              </w:rPr>
            </w:pPr>
            <w:r>
              <w:rPr>
                <w:rFonts w:hint="eastAsia"/>
                <w:sz w:val="21"/>
                <w:szCs w:val="21"/>
              </w:rPr>
              <w:t>7</w:t>
            </w:r>
          </w:p>
        </w:tc>
        <w:tc>
          <w:tcPr>
            <w:tcW w:w="3885" w:type="dxa"/>
            <w:vAlign w:val="center"/>
          </w:tcPr>
          <w:p>
            <w:pPr>
              <w:spacing w:line="240" w:lineRule="atLeast"/>
              <w:rPr>
                <w:rFonts w:ascii="宋体" w:hAnsi="宋体"/>
                <w:szCs w:val="21"/>
              </w:rPr>
            </w:pPr>
            <w:r>
              <w:rPr>
                <w:rFonts w:hint="eastAsia" w:ascii="宋体" w:hAnsi="宋体"/>
                <w:szCs w:val="21"/>
              </w:rPr>
              <w:t>社会主义社会及其发展</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tcBorders>
          </w:tcPr>
          <w:p>
            <w:pPr>
              <w:spacing w:line="240" w:lineRule="atLeast"/>
              <w:rPr>
                <w:rFonts w:ascii="宋体" w:hAnsi="宋体"/>
                <w:szCs w:val="21"/>
              </w:rPr>
            </w:pPr>
            <w:r>
              <w:rPr>
                <w:rFonts w:hint="eastAsia" w:ascii="宋体" w:hAnsi="宋体"/>
                <w:szCs w:val="21"/>
              </w:rPr>
              <w:t>8</w:t>
            </w:r>
          </w:p>
        </w:tc>
        <w:tc>
          <w:tcPr>
            <w:tcW w:w="3885" w:type="dxa"/>
            <w:vAlign w:val="center"/>
          </w:tcPr>
          <w:p>
            <w:pPr>
              <w:spacing w:line="240" w:lineRule="atLeast"/>
              <w:rPr>
                <w:rFonts w:ascii="宋体" w:hAnsi="宋体"/>
                <w:szCs w:val="21"/>
              </w:rPr>
            </w:pPr>
            <w:r>
              <w:rPr>
                <w:rFonts w:hint="eastAsia" w:ascii="宋体" w:hAnsi="宋体"/>
                <w:szCs w:val="21"/>
              </w:rPr>
              <w:t>社会进步与人的全面发展</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930" w:type="dxa"/>
            <w:tcBorders>
              <w:left w:val="single" w:color="auto" w:sz="8" w:space="0"/>
              <w:right w:val="single" w:color="auto" w:sz="4" w:space="0"/>
            </w:tcBorders>
          </w:tcPr>
          <w:p>
            <w:pPr>
              <w:spacing w:line="240" w:lineRule="atLeast"/>
              <w:rPr>
                <w:rFonts w:ascii="宋体" w:hAnsi="宋体"/>
                <w:szCs w:val="21"/>
              </w:rPr>
            </w:pPr>
            <w:r>
              <w:rPr>
                <w:rFonts w:hint="eastAsia" w:ascii="宋体" w:hAnsi="宋体"/>
                <w:szCs w:val="21"/>
              </w:rPr>
              <w:t>9</w:t>
            </w:r>
          </w:p>
        </w:tc>
        <w:tc>
          <w:tcPr>
            <w:tcW w:w="3885" w:type="dxa"/>
            <w:tcBorders>
              <w:left w:val="single" w:color="auto" w:sz="4" w:space="0"/>
            </w:tcBorders>
            <w:vAlign w:val="center"/>
          </w:tcPr>
          <w:p>
            <w:pPr>
              <w:spacing w:line="240" w:lineRule="atLeast"/>
              <w:rPr>
                <w:rFonts w:ascii="宋体" w:hAnsi="宋体"/>
                <w:szCs w:val="21"/>
              </w:rPr>
            </w:pPr>
            <w:r>
              <w:rPr>
                <w:rFonts w:hint="eastAsia" w:ascii="宋体" w:hAnsi="宋体"/>
                <w:szCs w:val="21"/>
              </w:rPr>
              <w:t>复习 、考查</w:t>
            </w:r>
          </w:p>
        </w:tc>
        <w:tc>
          <w:tcPr>
            <w:tcW w:w="1679" w:type="dxa"/>
            <w:vAlign w:val="center"/>
          </w:tcPr>
          <w:p>
            <w:pPr>
              <w:spacing w:line="240" w:lineRule="atLeast"/>
              <w:ind w:firstLine="630" w:firstLineChars="300"/>
              <w:rPr>
                <w:rFonts w:ascii="宋体" w:hAnsi="宋体"/>
                <w:szCs w:val="21"/>
              </w:rPr>
            </w:pPr>
          </w:p>
        </w:tc>
        <w:tc>
          <w:tcPr>
            <w:tcW w:w="1576" w:type="dxa"/>
            <w:tcBorders>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5" w:hRule="atLeast"/>
          <w:jc w:val="center"/>
        </w:trPr>
        <w:tc>
          <w:tcPr>
            <w:tcW w:w="4815" w:type="dxa"/>
            <w:gridSpan w:val="2"/>
            <w:tcBorders>
              <w:left w:val="single" w:color="auto" w:sz="8" w:space="0"/>
              <w:bottom w:val="single" w:color="auto" w:sz="8" w:space="0"/>
            </w:tcBorders>
            <w:vAlign w:val="bottom"/>
          </w:tcPr>
          <w:p>
            <w:pPr>
              <w:spacing w:line="240" w:lineRule="atLeast"/>
              <w:ind w:firstLine="1470" w:firstLineChars="700"/>
              <w:rPr>
                <w:rFonts w:ascii="宋体" w:hAnsi="宋体"/>
                <w:szCs w:val="21"/>
              </w:rPr>
            </w:pPr>
            <w:r>
              <w:rPr>
                <w:rFonts w:hint="eastAsia" w:ascii="宋体" w:hAnsi="宋体"/>
                <w:szCs w:val="21"/>
              </w:rPr>
              <w:t>合    计</w:t>
            </w:r>
          </w:p>
        </w:tc>
        <w:tc>
          <w:tcPr>
            <w:tcW w:w="1679" w:type="dxa"/>
            <w:tcBorders>
              <w:bottom w:val="single" w:color="auto" w:sz="8" w:space="0"/>
            </w:tcBorders>
            <w:vAlign w:val="center"/>
          </w:tcPr>
          <w:p>
            <w:pPr>
              <w:spacing w:line="240" w:lineRule="atLeast"/>
              <w:ind w:firstLine="630" w:firstLineChars="300"/>
              <w:rPr>
                <w:rFonts w:ascii="宋体" w:hAnsi="宋体"/>
                <w:szCs w:val="21"/>
              </w:rPr>
            </w:pPr>
          </w:p>
        </w:tc>
        <w:tc>
          <w:tcPr>
            <w:tcW w:w="1576" w:type="dxa"/>
            <w:tcBorders>
              <w:bottom w:val="single" w:color="auto" w:sz="8" w:space="0"/>
              <w:right w:val="single" w:color="auto" w:sz="8" w:space="0"/>
            </w:tcBorders>
            <w:vAlign w:val="center"/>
          </w:tcPr>
          <w:p>
            <w:pPr>
              <w:spacing w:line="240" w:lineRule="atLeast"/>
              <w:ind w:firstLine="630" w:firstLineChars="300"/>
              <w:rPr>
                <w:rFonts w:ascii="宋体" w:hAnsi="宋体"/>
                <w:szCs w:val="21"/>
              </w:rPr>
            </w:pPr>
            <w:r>
              <w:rPr>
                <w:rFonts w:hint="eastAsia" w:ascii="宋体" w:hAnsi="宋体"/>
                <w:szCs w:val="21"/>
              </w:rPr>
              <w:t>48</w:t>
            </w:r>
          </w:p>
        </w:tc>
      </w:tr>
    </w:tbl>
    <w:p>
      <w:pPr>
        <w:spacing w:line="240" w:lineRule="atLeast"/>
        <w:ind w:firstLine="422" w:firstLineChars="200"/>
        <w:rPr>
          <w:rFonts w:ascii="黑体" w:hAnsi="宋体"/>
          <w:b/>
          <w:szCs w:val="21"/>
        </w:rPr>
      </w:pPr>
      <w:r>
        <w:rPr>
          <w:rFonts w:hint="eastAsia" w:ascii="黑体" w:hAnsi="宋体"/>
          <w:b/>
          <w:szCs w:val="21"/>
        </w:rPr>
        <w:t>四、有关说明</w:t>
      </w:r>
    </w:p>
    <w:p>
      <w:pPr>
        <w:spacing w:line="240" w:lineRule="atLeast"/>
        <w:ind w:firstLine="420" w:firstLineChars="200"/>
        <w:rPr>
          <w:rFonts w:ascii="宋体" w:hAnsi="宋体"/>
          <w:szCs w:val="21"/>
        </w:rPr>
      </w:pPr>
      <w:r>
        <w:rPr>
          <w:rFonts w:hint="eastAsia" w:ascii="宋体" w:hAnsi="宋体"/>
          <w:szCs w:val="21"/>
        </w:rPr>
        <w:t>1</w:t>
      </w:r>
      <w:r>
        <w:rPr>
          <w:rFonts w:hint="eastAsia" w:ascii="宋体" w:hAnsi="宋体"/>
          <w:color w:val="000000"/>
          <w:szCs w:val="21"/>
        </w:rPr>
        <w:t>.</w:t>
      </w:r>
      <w:r>
        <w:rPr>
          <w:rFonts w:hint="eastAsia" w:ascii="宋体" w:hAnsi="宋体"/>
          <w:szCs w:val="21"/>
        </w:rPr>
        <w:t>根据高校思想政治理论课“05新方案”的要求，本课程安排在各专业培养方案的第三学期开设。</w:t>
      </w:r>
    </w:p>
    <w:p>
      <w:pPr>
        <w:spacing w:line="240" w:lineRule="atLeast"/>
        <w:ind w:firstLine="420" w:firstLineChars="200"/>
        <w:rPr>
          <w:rFonts w:ascii="黑体" w:hAnsi="宋体"/>
          <w:b/>
          <w:szCs w:val="21"/>
        </w:rPr>
      </w:pPr>
      <w:r>
        <w:rPr>
          <w:rFonts w:hint="eastAsia" w:ascii="宋体" w:hAnsi="宋体"/>
          <w:szCs w:val="21"/>
        </w:rPr>
        <w:t>2. 本课程为考查科目，课程成绩由平时成绩和卷面成绩各占50%组成。</w:t>
      </w:r>
    </w:p>
    <w:p>
      <w:pPr>
        <w:spacing w:line="240" w:lineRule="atLeast"/>
        <w:ind w:firstLine="315" w:firstLineChars="150"/>
        <w:rPr>
          <w:rFonts w:ascii="黑体" w:hAnsi="宋体"/>
          <w:szCs w:val="21"/>
        </w:rPr>
      </w:pPr>
      <w:r>
        <w:rPr>
          <w:rFonts w:hint="eastAsia" w:ascii="黑体" w:hAnsi="宋体"/>
          <w:szCs w:val="21"/>
        </w:rPr>
        <w:t>五、教材和教学参考书</w:t>
      </w:r>
    </w:p>
    <w:p>
      <w:pPr>
        <w:spacing w:line="240" w:lineRule="atLeast"/>
        <w:ind w:firstLine="420" w:firstLineChars="200"/>
        <w:rPr>
          <w:rFonts w:ascii="宋体" w:hAnsi="宋体"/>
          <w:szCs w:val="21"/>
        </w:rPr>
      </w:pPr>
      <w:r>
        <w:rPr>
          <w:rFonts w:hint="eastAsia" w:ascii="宋体" w:hAnsi="宋体"/>
          <w:bCs/>
          <w:szCs w:val="21"/>
        </w:rPr>
        <w:t>（一）教材：</w:t>
      </w:r>
      <w:r>
        <w:rPr>
          <w:rFonts w:ascii="宋体" w:hAnsi="宋体"/>
          <w:szCs w:val="21"/>
        </w:rPr>
        <w:t>《</w:t>
      </w:r>
      <w:r>
        <w:rPr>
          <w:rFonts w:hint="eastAsia" w:ascii="宋体" w:hAnsi="宋体"/>
          <w:szCs w:val="21"/>
        </w:rPr>
        <w:t>马克思主义基本原理概论</w:t>
      </w:r>
      <w:r>
        <w:rPr>
          <w:rFonts w:ascii="宋体" w:hAnsi="宋体"/>
          <w:szCs w:val="21"/>
        </w:rPr>
        <w:t>》</w:t>
      </w:r>
      <w:r>
        <w:rPr>
          <w:rFonts w:hint="eastAsia" w:ascii="宋体" w:hAnsi="宋体"/>
          <w:szCs w:val="21"/>
        </w:rPr>
        <w:t>（教育部统编），</w:t>
      </w:r>
      <w:r>
        <w:rPr>
          <w:rFonts w:ascii="宋体" w:hAnsi="宋体"/>
          <w:szCs w:val="21"/>
        </w:rPr>
        <w:t>高等教育出版社</w:t>
      </w:r>
      <w:r>
        <w:rPr>
          <w:rFonts w:hint="eastAsia" w:ascii="宋体" w:hAnsi="宋体"/>
          <w:szCs w:val="21"/>
        </w:rPr>
        <w:t>最新版本。</w:t>
      </w:r>
    </w:p>
    <w:p>
      <w:pPr>
        <w:spacing w:line="240" w:lineRule="atLeast"/>
        <w:ind w:firstLine="420" w:firstLineChars="200"/>
        <w:rPr>
          <w:rFonts w:ascii="宋体" w:hAnsi="宋体"/>
          <w:bCs/>
          <w:szCs w:val="21"/>
        </w:rPr>
      </w:pPr>
      <w:r>
        <w:rPr>
          <w:rFonts w:hint="eastAsia" w:ascii="宋体" w:hAnsi="宋体"/>
          <w:bCs/>
          <w:szCs w:val="21"/>
        </w:rPr>
        <w:t>（二）教学参考书：</w:t>
      </w:r>
    </w:p>
    <w:p>
      <w:pPr>
        <w:spacing w:line="240" w:lineRule="atLeast"/>
        <w:ind w:firstLine="420" w:firstLineChars="200"/>
        <w:rPr>
          <w:rFonts w:ascii="宋体" w:hAnsi="宋体"/>
          <w:szCs w:val="21"/>
        </w:rPr>
      </w:pPr>
      <w:r>
        <w:rPr>
          <w:rFonts w:hint="eastAsia" w:ascii="宋体" w:hAnsi="宋体"/>
          <w:szCs w:val="21"/>
        </w:rPr>
        <w:t>1.</w:t>
      </w:r>
      <w:r>
        <w:rPr>
          <w:rFonts w:ascii="宋体" w:hAnsi="宋体"/>
          <w:szCs w:val="21"/>
        </w:rPr>
        <w:t>《马克思恩格斯选集》，第1-4卷，人民出版社，1995年版。</w:t>
      </w:r>
    </w:p>
    <w:p>
      <w:pPr>
        <w:spacing w:line="240" w:lineRule="atLeast"/>
        <w:ind w:firstLine="420" w:firstLineChars="200"/>
        <w:rPr>
          <w:rFonts w:ascii="宋体" w:hAnsi="宋体"/>
          <w:szCs w:val="21"/>
        </w:rPr>
      </w:pPr>
      <w:r>
        <w:rPr>
          <w:rFonts w:hint="eastAsia" w:ascii="宋体" w:hAnsi="宋体"/>
          <w:szCs w:val="21"/>
        </w:rPr>
        <w:t>2．</w:t>
      </w:r>
      <w:r>
        <w:rPr>
          <w:rFonts w:ascii="宋体" w:hAnsi="宋体"/>
          <w:szCs w:val="21"/>
        </w:rPr>
        <w:t>《列宁选集》第1-4卷，人民出版社，1995年版。</w:t>
      </w:r>
    </w:p>
    <w:p>
      <w:pPr>
        <w:spacing w:line="240" w:lineRule="atLeast"/>
        <w:ind w:firstLine="420" w:firstLineChars="200"/>
        <w:rPr>
          <w:rFonts w:ascii="宋体" w:hAnsi="宋体"/>
          <w:szCs w:val="21"/>
        </w:rPr>
      </w:pPr>
      <w:r>
        <w:rPr>
          <w:rFonts w:hint="eastAsia" w:ascii="宋体" w:hAnsi="宋体"/>
          <w:szCs w:val="21"/>
        </w:rPr>
        <w:t>3．</w:t>
      </w:r>
      <w:r>
        <w:rPr>
          <w:rFonts w:ascii="宋体" w:hAnsi="宋体"/>
          <w:szCs w:val="21"/>
        </w:rPr>
        <w:t>《毛泽东选集》第1-</w:t>
      </w:r>
      <w:r>
        <w:rPr>
          <w:rFonts w:hint="eastAsia" w:ascii="宋体" w:hAnsi="宋体"/>
          <w:szCs w:val="21"/>
        </w:rPr>
        <w:t>4</w:t>
      </w:r>
      <w:r>
        <w:rPr>
          <w:rFonts w:ascii="宋体" w:hAnsi="宋体"/>
          <w:szCs w:val="21"/>
        </w:rPr>
        <w:t>卷，人民出版社，1991年版。</w:t>
      </w:r>
    </w:p>
    <w:p>
      <w:pPr>
        <w:spacing w:line="240" w:lineRule="atLeast"/>
        <w:ind w:firstLine="420" w:firstLineChars="200"/>
        <w:rPr>
          <w:rFonts w:ascii="宋体" w:hAnsi="宋体"/>
          <w:szCs w:val="21"/>
        </w:rPr>
      </w:pPr>
      <w:r>
        <w:rPr>
          <w:rFonts w:hint="eastAsia" w:ascii="宋体" w:hAnsi="宋体"/>
          <w:szCs w:val="21"/>
        </w:rPr>
        <w:t>4．</w:t>
      </w:r>
      <w:r>
        <w:rPr>
          <w:rFonts w:ascii="宋体" w:hAnsi="宋体"/>
          <w:szCs w:val="21"/>
        </w:rPr>
        <w:t>《邓小平文选》第1-3卷，人民出版社，2002年版。</w:t>
      </w:r>
    </w:p>
    <w:p>
      <w:pPr>
        <w:spacing w:line="240" w:lineRule="atLeast"/>
        <w:ind w:firstLine="420" w:firstLineChars="200"/>
        <w:rPr>
          <w:rFonts w:ascii="宋体" w:hAnsi="宋体"/>
          <w:szCs w:val="21"/>
        </w:rPr>
      </w:pPr>
      <w:r>
        <w:rPr>
          <w:rFonts w:hint="eastAsia" w:ascii="宋体" w:hAnsi="宋体"/>
          <w:szCs w:val="21"/>
        </w:rPr>
        <w:t>5．</w:t>
      </w:r>
      <w:r>
        <w:rPr>
          <w:rFonts w:ascii="宋体" w:hAnsi="宋体"/>
          <w:szCs w:val="21"/>
        </w:rPr>
        <w:t>《江泽民文选》第1-3卷，人民出版社，2006年版。</w:t>
      </w:r>
    </w:p>
    <w:p>
      <w:pPr>
        <w:spacing w:line="240" w:lineRule="atLeast"/>
        <w:ind w:firstLine="420" w:firstLineChars="200"/>
        <w:rPr>
          <w:rFonts w:ascii="宋体" w:hAnsi="宋体"/>
          <w:szCs w:val="21"/>
        </w:rPr>
      </w:pPr>
      <w:r>
        <w:rPr>
          <w:rFonts w:hint="eastAsia" w:ascii="宋体" w:hAnsi="宋体"/>
          <w:szCs w:val="21"/>
        </w:rPr>
        <w:t>6.胡锦涛，高举中国特色社会主义伟大旗帜 为夺取全面建设小康社会新胜利而奋斗━━在中国共产党第十七次全国代表大会上的报告</w:t>
      </w:r>
    </w:p>
    <w:p>
      <w:pPr>
        <w:spacing w:line="240" w:lineRule="atLeast"/>
        <w:ind w:firstLine="420" w:firstLineChars="200"/>
        <w:rPr>
          <w:rFonts w:ascii="宋体" w:hAnsi="宋体"/>
          <w:szCs w:val="21"/>
        </w:rPr>
      </w:pPr>
      <w:r>
        <w:rPr>
          <w:rFonts w:hint="eastAsia" w:ascii="宋体" w:hAnsi="宋体"/>
          <w:szCs w:val="21"/>
        </w:rPr>
        <w:t>7.《马克思主义基本原理概论》成套教学参考书，高等教育出版社最新</w:t>
      </w:r>
      <w:r>
        <w:rPr>
          <w:rFonts w:ascii="宋体" w:hAnsi="宋体"/>
          <w:szCs w:val="21"/>
        </w:rPr>
        <w:t>版</w:t>
      </w:r>
      <w:r>
        <w:rPr>
          <w:rFonts w:hint="eastAsia" w:ascii="宋体" w:hAnsi="宋体"/>
          <w:szCs w:val="21"/>
        </w:rPr>
        <w:t>。</w:t>
      </w:r>
    </w:p>
    <w:p>
      <w:pPr>
        <w:spacing w:line="240" w:lineRule="atLeast"/>
        <w:ind w:firstLine="630" w:firstLineChars="300"/>
        <w:rPr>
          <w:rFonts w:ascii="宋体" w:hAnsi="宋体"/>
          <w:szCs w:val="21"/>
        </w:rPr>
      </w:pPr>
    </w:p>
    <w:p>
      <w:pPr>
        <w:spacing w:line="240" w:lineRule="atLeast"/>
        <w:ind w:firstLine="630" w:firstLineChars="300"/>
        <w:rPr>
          <w:rFonts w:ascii="宋体" w:hAnsi="宋体"/>
          <w:szCs w:val="21"/>
        </w:rPr>
      </w:pPr>
    </w:p>
    <w:p>
      <w:pPr>
        <w:spacing w:line="240" w:lineRule="atLeast"/>
        <w:ind w:firstLine="4935" w:firstLineChars="2350"/>
        <w:rPr>
          <w:rFonts w:ascii="宋体" w:hAnsi="宋体"/>
          <w:szCs w:val="21"/>
        </w:rPr>
      </w:pPr>
      <w:r>
        <w:rPr>
          <w:rFonts w:hint="eastAsia" w:ascii="宋体" w:hAnsi="宋体"/>
          <w:szCs w:val="21"/>
        </w:rPr>
        <w:t>执笔人：张  建</w:t>
      </w:r>
    </w:p>
    <w:p>
      <w:pPr>
        <w:spacing w:line="240" w:lineRule="atLeast"/>
        <w:ind w:firstLine="4935" w:firstLineChars="2350"/>
        <w:rPr>
          <w:rFonts w:ascii="宋体" w:hAnsi="宋体"/>
          <w:szCs w:val="21"/>
        </w:rPr>
      </w:pPr>
      <w:r>
        <w:rPr>
          <w:rFonts w:hint="eastAsia" w:ascii="宋体" w:hAnsi="宋体"/>
          <w:szCs w:val="21"/>
        </w:rPr>
        <w:t>审定人：王萍霞</w:t>
      </w:r>
    </w:p>
    <w:p>
      <w:pPr>
        <w:spacing w:line="240" w:lineRule="atLeast"/>
        <w:ind w:firstLine="4935" w:firstLineChars="2350"/>
        <w:rPr>
          <w:szCs w:val="21"/>
        </w:rPr>
      </w:pPr>
      <w:r>
        <w:rPr>
          <w:rFonts w:hint="eastAsia" w:ascii="宋体" w:hAnsi="宋体"/>
          <w:szCs w:val="21"/>
        </w:rPr>
        <w:t>批准人：邱燕萍</w:t>
      </w: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szCs w:val="21"/>
        </w:rPr>
      </w:pPr>
      <w:r>
        <w:rPr>
          <w:szCs w:val="21"/>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1371600" cy="245745"/>
                <wp:effectExtent l="4445" t="4445" r="14605" b="16510"/>
                <wp:wrapNone/>
                <wp:docPr id="28" name="Text Box 5"/>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课程代码：</w:t>
                            </w:r>
                            <w:r>
                              <w:rPr>
                                <w:rFonts w:hint="eastAsia"/>
                                <w:sz w:val="24"/>
                                <w:szCs w:val="18"/>
                              </w:rPr>
                              <w:t>10010620</w:t>
                            </w:r>
                          </w:p>
                        </w:txbxContent>
                      </wps:txbx>
                      <wps:bodyPr lIns="0" tIns="18034" rIns="0" bIns="18034" upright="1"/>
                    </wps:wsp>
                  </a:graphicData>
                </a:graphic>
              </wp:anchor>
            </w:drawing>
          </mc:Choice>
          <mc:Fallback>
            <w:pict>
              <v:shape id="Text Box 5" o:spid="_x0000_s1026" o:spt="202" type="#_x0000_t202" style="position:absolute;left:0pt;margin-left:0pt;margin-top:0pt;height:19.35pt;width:108pt;z-index:251645952;mso-width-relative:page;mso-height-relative:page;" fillcolor="#FFFFFF" filled="t" stroked="t" coordsize="21600,21600" o:gfxdata="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YYGytMAAAAEAQAADwAAAAAAAAABACAAAAAiAAAAZHJzL2Rvd25yZXYueG1sUEsBAhQA&#10;FAAAAAgAh07iQJ6CMLH3AQAAFAQAAA4AAAAAAAAAAQAgAAAAIgEAAGRycy9lMm9Eb2MueG1sUEsF&#10;BgAAAAAGAAYAWQEAAIsFAAAAAA==&#10;">
                <v:fill on="t" focussize="0,0"/>
                <v:stroke color="#000000" joinstyle="miter"/>
                <v:imagedata o:title=""/>
                <o:lock v:ext="edit" aspectratio="f"/>
                <v:textbox inset="0mm,1.42pt,0mm,1.42pt">
                  <w:txbxContent>
                    <w:p>
                      <w:pPr>
                        <w:jc w:val="center"/>
                      </w:pPr>
                      <w:r>
                        <w:rPr>
                          <w:rFonts w:hint="eastAsia"/>
                        </w:rPr>
                        <w:t>课程代码：</w:t>
                      </w:r>
                      <w:r>
                        <w:rPr>
                          <w:rFonts w:hint="eastAsia"/>
                          <w:sz w:val="24"/>
                          <w:szCs w:val="18"/>
                        </w:rPr>
                        <w:t>10010620</w:t>
                      </w:r>
                    </w:p>
                  </w:txbxContent>
                </v:textbox>
              </v:shape>
            </w:pict>
          </mc:Fallback>
        </mc:AlternateContent>
      </w:r>
      <w:r>
        <w:rPr>
          <w:rFonts w:hint="eastAsia"/>
          <w:szCs w:val="21"/>
        </w:rPr>
        <w:t>课程代码：</w:t>
      </w:r>
      <w:r>
        <w:rPr>
          <w:szCs w:val="21"/>
        </w:rPr>
        <w:t>00000000</w:t>
      </w:r>
    </w:p>
    <w:p>
      <w:pPr>
        <w:pStyle w:val="2"/>
        <w:spacing w:line="240" w:lineRule="atLeast"/>
        <w:jc w:val="center"/>
        <w:rPr>
          <w:rFonts w:hint="eastAsia" w:ascii="黑体" w:hAnsi="黑体" w:eastAsia="黑体" w:cs="黑体"/>
          <w:sz w:val="28"/>
          <w:szCs w:val="28"/>
        </w:rPr>
      </w:pPr>
      <w:bookmarkStart w:id="12" w:name="_Toc30583"/>
      <w:bookmarkStart w:id="13" w:name="_Toc19097"/>
      <w:r>
        <w:rPr>
          <w:rFonts w:hint="eastAsia" w:ascii="黑体" w:hAnsi="黑体" w:eastAsia="黑体" w:cs="黑体"/>
          <w:sz w:val="28"/>
          <w:szCs w:val="28"/>
        </w:rPr>
        <w:t>毛泽东思想和中国特色社会主义理论体系概论课程教学大纲</w:t>
      </w:r>
      <w:bookmarkEnd w:id="12"/>
      <w:bookmarkEnd w:id="13"/>
    </w:p>
    <w:p>
      <w:pPr>
        <w:spacing w:line="240" w:lineRule="atLeast"/>
        <w:jc w:val="center"/>
        <w:rPr>
          <w:rFonts w:ascii="宋体" w:hAnsi="宋体"/>
          <w:szCs w:val="21"/>
        </w:rPr>
      </w:pPr>
      <w:r>
        <w:rPr>
          <w:rFonts w:hint="eastAsia" w:ascii="宋体" w:hAnsi="宋体"/>
          <w:szCs w:val="21"/>
        </w:rPr>
        <w:t>（总学时数：96，学分数：6.0）</w:t>
      </w:r>
    </w:p>
    <w:p>
      <w:pPr>
        <w:spacing w:line="240" w:lineRule="atLeast"/>
        <w:ind w:firstLine="422" w:firstLineChars="200"/>
        <w:rPr>
          <w:rFonts w:ascii="黑体" w:hAnsi="宋体"/>
          <w:b/>
          <w:szCs w:val="21"/>
        </w:rPr>
      </w:pPr>
      <w:r>
        <w:rPr>
          <w:rFonts w:hint="eastAsia" w:ascii="黑体" w:hAnsi="宋体"/>
          <w:b/>
          <w:szCs w:val="21"/>
        </w:rPr>
        <w:t>一、课程的性质、目的和任务</w:t>
      </w:r>
    </w:p>
    <w:p>
      <w:pPr>
        <w:spacing w:line="240" w:lineRule="atLeast"/>
        <w:ind w:left="-2" w:firstLine="362"/>
        <w:rPr>
          <w:rFonts w:ascii="宋体" w:hAnsi="宋体"/>
          <w:szCs w:val="21"/>
        </w:rPr>
      </w:pPr>
      <w:r>
        <w:rPr>
          <w:rFonts w:hint="eastAsia" w:ascii="宋体" w:hAnsi="宋体"/>
          <w:b/>
          <w:szCs w:val="21"/>
        </w:rPr>
        <w:t>（一）性质</w:t>
      </w:r>
      <w:r>
        <w:rPr>
          <w:rFonts w:hint="eastAsia" w:ascii="宋体" w:hAnsi="宋体"/>
          <w:szCs w:val="21"/>
        </w:rPr>
        <w:t>：本课程为公共基础课，是教育部规定的高等学校学生的必修课程。</w:t>
      </w:r>
    </w:p>
    <w:p>
      <w:pPr>
        <w:pStyle w:val="6"/>
        <w:spacing w:line="240" w:lineRule="atLeast"/>
        <w:ind w:firstLine="362"/>
        <w:rPr>
          <w:szCs w:val="21"/>
        </w:rPr>
      </w:pPr>
      <w:r>
        <w:rPr>
          <w:b/>
          <w:szCs w:val="21"/>
        </w:rPr>
        <w:t>（二）任务和目的</w:t>
      </w:r>
      <w:r>
        <w:rPr>
          <w:szCs w:val="21"/>
        </w:rPr>
        <w:t>：通过本课程的学习，使学生理解毛泽东思想是马克思主义中国化的第一个重大理论成果，中国特色社会主义理论体系是马克思主义中国化的最新成果。深刻理解高举中国特色社会主义伟大旗帜，最根本的就是要坚持中国特色社会主义道路和中国特色社会主义理论体系。树立建设中国特色社会主义的坚定信念，培养运用马克思主义的立场、观点和方法分析和解决问题的能力，增强执行党的基本路线和基本纲领的自觉性和坚定性，积极投身全面建设小康社会和构建社会主义和谐社会的伟大实践中。</w:t>
      </w:r>
    </w:p>
    <w:p>
      <w:pPr>
        <w:spacing w:line="240" w:lineRule="atLeast"/>
        <w:ind w:firstLine="422" w:firstLineChars="200"/>
        <w:rPr>
          <w:rFonts w:ascii="黑体" w:hAnsi="宋体"/>
          <w:b/>
          <w:szCs w:val="21"/>
        </w:rPr>
      </w:pPr>
      <w:r>
        <w:rPr>
          <w:rFonts w:hint="eastAsia" w:ascii="黑体" w:hAnsi="宋体"/>
          <w:b/>
          <w:szCs w:val="21"/>
        </w:rPr>
        <w:t>二、课程基本内容和要求</w:t>
      </w:r>
    </w:p>
    <w:p>
      <w:pPr>
        <w:spacing w:line="240" w:lineRule="atLeast"/>
        <w:ind w:firstLine="316" w:firstLineChars="150"/>
        <w:rPr>
          <w:rFonts w:ascii="宋体" w:hAnsi="宋体"/>
          <w:b/>
          <w:szCs w:val="21"/>
        </w:rPr>
      </w:pPr>
      <w:r>
        <w:rPr>
          <w:rFonts w:hint="eastAsia" w:ascii="宋体" w:hAnsi="宋体"/>
          <w:b/>
          <w:szCs w:val="21"/>
        </w:rPr>
        <w:t>（一）马克思主义中国化的历史进程和理论成果</w:t>
      </w:r>
    </w:p>
    <w:p>
      <w:pPr>
        <w:widowControl/>
        <w:adjustRightInd w:val="0"/>
        <w:spacing w:line="240" w:lineRule="atLeast"/>
        <w:ind w:left="-2" w:firstLine="422" w:firstLineChars="200"/>
        <w:jc w:val="left"/>
        <w:rPr>
          <w:rFonts w:ascii="宋体" w:hAnsi="宋体" w:cs="宋体"/>
          <w:kern w:val="0"/>
          <w:szCs w:val="21"/>
        </w:rPr>
      </w:pPr>
      <w:r>
        <w:rPr>
          <w:rFonts w:hint="eastAsia" w:ascii="宋体" w:hAnsi="宋体" w:cs="宋体"/>
          <w:b/>
          <w:kern w:val="0"/>
          <w:szCs w:val="21"/>
        </w:rPr>
        <w:t xml:space="preserve">教学目的和要求:  </w:t>
      </w:r>
      <w:r>
        <w:rPr>
          <w:rFonts w:hint="eastAsia" w:ascii="宋体" w:hAnsi="宋体" w:cs="宋体"/>
          <w:kern w:val="0"/>
          <w:szCs w:val="21"/>
        </w:rPr>
        <w:t>通过本章教学，使学生能够认识和理解马克思主义中国化的历史必然性、科学内涵和历史进程；把握马克思主义中国化各理论成果形成和发展的社会历史条件，各理论成果的科学体系、主要内容、历史地位和指导意义；准确认识马克思主义中国化各个理论成果之间的内在关系。引导学生高举毛泽东思想和中国特色社会主义伟大旗帜，坚定中国特色社会主义信念。</w:t>
      </w:r>
    </w:p>
    <w:p>
      <w:pPr>
        <w:widowControl/>
        <w:adjustRightInd w:val="0"/>
        <w:spacing w:line="240" w:lineRule="atLeast"/>
        <w:ind w:left="-2" w:firstLine="422" w:firstLineChars="200"/>
        <w:jc w:val="left"/>
        <w:rPr>
          <w:rFonts w:ascii="宋体" w:hAnsi="宋体" w:cs="宋体"/>
          <w:b/>
          <w:kern w:val="0"/>
          <w:szCs w:val="21"/>
        </w:rPr>
      </w:pPr>
      <w:r>
        <w:rPr>
          <w:rFonts w:hint="eastAsia" w:ascii="宋体" w:hAnsi="宋体" w:cs="宋体"/>
          <w:b/>
          <w:kern w:val="0"/>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马克思主义中国化的科学内涵及其历史进程</w:t>
      </w:r>
    </w:p>
    <w:p>
      <w:pPr>
        <w:spacing w:line="240" w:lineRule="atLeast"/>
        <w:ind w:left="-2" w:firstLine="420" w:firstLineChars="200"/>
        <w:rPr>
          <w:rFonts w:ascii="宋体" w:hAnsi="宋体"/>
          <w:szCs w:val="21"/>
        </w:rPr>
      </w:pPr>
      <w:r>
        <w:rPr>
          <w:rFonts w:hint="eastAsia" w:ascii="宋体" w:hAnsi="宋体"/>
          <w:szCs w:val="21"/>
        </w:rPr>
        <w:t>2.</w:t>
      </w:r>
      <w:r>
        <w:rPr>
          <w:rFonts w:ascii="宋体" w:hAnsi="宋体"/>
          <w:szCs w:val="21"/>
        </w:rPr>
        <w:t>毛泽东思想</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邓小平理论</w:t>
      </w:r>
    </w:p>
    <w:p>
      <w:pPr>
        <w:spacing w:line="240" w:lineRule="atLeast"/>
        <w:ind w:left="-2" w:firstLine="420" w:firstLineChars="200"/>
        <w:rPr>
          <w:rFonts w:ascii="宋体" w:hAnsi="宋体"/>
          <w:szCs w:val="21"/>
        </w:rPr>
      </w:pPr>
      <w:r>
        <w:rPr>
          <w:rFonts w:hint="eastAsia" w:ascii="宋体" w:hAnsi="宋体"/>
          <w:szCs w:val="21"/>
        </w:rPr>
        <w:t>4</w:t>
      </w:r>
      <w:r>
        <w:rPr>
          <w:rFonts w:ascii="宋体" w:hAnsi="宋体"/>
          <w:szCs w:val="21"/>
        </w:rPr>
        <w:t>.“三个代表”重要思想</w:t>
      </w:r>
    </w:p>
    <w:p>
      <w:pPr>
        <w:spacing w:line="240" w:lineRule="atLeast"/>
        <w:ind w:left="-2" w:firstLine="420" w:firstLineChars="200"/>
        <w:rPr>
          <w:rFonts w:ascii="宋体" w:hAnsi="宋体"/>
          <w:szCs w:val="21"/>
        </w:rPr>
      </w:pPr>
      <w:r>
        <w:rPr>
          <w:rFonts w:hint="eastAsia" w:ascii="宋体" w:hAnsi="宋体"/>
          <w:szCs w:val="21"/>
        </w:rPr>
        <w:t>5.</w:t>
      </w:r>
      <w:r>
        <w:rPr>
          <w:rFonts w:ascii="宋体" w:hAnsi="宋体"/>
          <w:szCs w:val="21"/>
        </w:rPr>
        <w:t>科学发展观</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w:t>
      </w:r>
      <w:r>
        <w:rPr>
          <w:rFonts w:hint="eastAsia"/>
          <w:szCs w:val="21"/>
        </w:rPr>
        <w:t xml:space="preserve"> </w:t>
      </w:r>
      <w:r>
        <w:rPr>
          <w:rFonts w:hint="eastAsia" w:ascii="宋体" w:hAnsi="宋体"/>
          <w:szCs w:val="21"/>
        </w:rPr>
        <w:t>马克思主义中国化的科学内涵、历史进程</w:t>
      </w:r>
    </w:p>
    <w:p>
      <w:pPr>
        <w:spacing w:line="240" w:lineRule="atLeast"/>
        <w:ind w:left="-2"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毛泽东思想和中国特色社会主义理论的主要内容与历史地位</w:t>
      </w:r>
    </w:p>
    <w:p>
      <w:pPr>
        <w:spacing w:line="240" w:lineRule="atLeast"/>
        <w:ind w:left="-2" w:firstLine="362"/>
        <w:rPr>
          <w:rFonts w:ascii="宋体" w:hAnsi="宋体"/>
          <w:b/>
          <w:szCs w:val="21"/>
        </w:rPr>
      </w:pPr>
      <w:r>
        <w:rPr>
          <w:rFonts w:hint="eastAsia" w:ascii="宋体" w:hAnsi="宋体"/>
          <w:b/>
          <w:szCs w:val="21"/>
        </w:rPr>
        <w:t>（二</w:t>
      </w:r>
      <w:r>
        <w:rPr>
          <w:rFonts w:ascii="宋体" w:hAnsi="宋体"/>
          <w:b/>
          <w:szCs w:val="21"/>
        </w:rPr>
        <w:t>）</w:t>
      </w:r>
      <w:r>
        <w:rPr>
          <w:rFonts w:hint="eastAsia" w:ascii="宋体" w:hAnsi="宋体"/>
          <w:b/>
          <w:szCs w:val="21"/>
        </w:rPr>
        <w:t>马克思主义中国化理论成果的精髓</w:t>
      </w:r>
    </w:p>
    <w:p>
      <w:pPr>
        <w:spacing w:line="240" w:lineRule="atLeast"/>
        <w:ind w:left="-2" w:firstLine="422" w:firstLineChars="200"/>
        <w:rPr>
          <w:rFonts w:ascii="宋体" w:hAnsi="宋体"/>
          <w:szCs w:val="21"/>
        </w:rPr>
      </w:pPr>
      <w:r>
        <w:rPr>
          <w:rFonts w:hint="eastAsia" w:ascii="宋体" w:hAnsi="宋体"/>
          <w:b/>
          <w:szCs w:val="21"/>
        </w:rPr>
        <w:t>教学目的和要求：</w:t>
      </w:r>
      <w:r>
        <w:rPr>
          <w:rFonts w:hint="eastAsia" w:ascii="宋体" w:hAnsi="宋体"/>
          <w:szCs w:val="21"/>
        </w:rPr>
        <w:t>通过本章内容的学习，了解党的思想路线的形成与确立、重新确立与发展，明确党的实事求是思想路线的基本内容和重要意义，理解马克思主义中国化理论成果的精髓，坚持走自己的路，建设中国特色社会主义。</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1.实事求是思想路线的形成和发展</w:t>
      </w:r>
      <w:r>
        <w:rPr>
          <w:rFonts w:hint="eastAsia" w:ascii="宋体" w:hAnsi="宋体"/>
          <w:szCs w:val="21"/>
        </w:rPr>
        <w:t xml:space="preserve"> </w:t>
      </w:r>
    </w:p>
    <w:p>
      <w:pPr>
        <w:spacing w:line="240" w:lineRule="atLeast"/>
        <w:ind w:left="-2" w:firstLine="420" w:firstLineChars="200"/>
        <w:rPr>
          <w:rFonts w:ascii="宋体" w:hAnsi="宋体"/>
          <w:szCs w:val="21"/>
        </w:rPr>
      </w:pPr>
      <w:r>
        <w:rPr>
          <w:rFonts w:ascii="宋体" w:hAnsi="宋体"/>
          <w:szCs w:val="21"/>
        </w:rPr>
        <w:t>2.实事求是思想路线</w:t>
      </w:r>
      <w:r>
        <w:rPr>
          <w:rFonts w:hint="eastAsia" w:ascii="宋体" w:hAnsi="宋体"/>
          <w:szCs w:val="21"/>
        </w:rPr>
        <w:t>的</w:t>
      </w:r>
      <w:r>
        <w:rPr>
          <w:rFonts w:ascii="宋体" w:hAnsi="宋体"/>
          <w:szCs w:val="21"/>
        </w:rPr>
        <w:t>内容</w:t>
      </w:r>
      <w:r>
        <w:rPr>
          <w:rFonts w:hint="eastAsia" w:ascii="宋体" w:hAnsi="宋体"/>
          <w:szCs w:val="21"/>
        </w:rPr>
        <w:t xml:space="preserve">和意义 </w:t>
      </w:r>
    </w:p>
    <w:p>
      <w:pPr>
        <w:spacing w:line="240" w:lineRule="atLeast"/>
        <w:ind w:left="-2" w:firstLine="420" w:firstLineChars="200"/>
        <w:rPr>
          <w:rFonts w:ascii="宋体" w:hAnsi="宋体"/>
          <w:szCs w:val="21"/>
        </w:rPr>
      </w:pPr>
      <w:r>
        <w:rPr>
          <w:rFonts w:ascii="宋体" w:hAnsi="宋体"/>
          <w:szCs w:val="21"/>
        </w:rPr>
        <w:t>3.解放思想，实事求，与时俱进</w:t>
      </w:r>
      <w:r>
        <w:rPr>
          <w:rFonts w:hint="eastAsia" w:ascii="宋体" w:hAnsi="宋体"/>
          <w:szCs w:val="21"/>
        </w:rPr>
        <w:t xml:space="preserve"> </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1.中国共产党的思想路线。</w:t>
      </w:r>
    </w:p>
    <w:p>
      <w:pPr>
        <w:spacing w:line="240" w:lineRule="atLeast"/>
        <w:ind w:left="-2" w:firstLine="420" w:firstLineChars="200"/>
        <w:rPr>
          <w:rFonts w:ascii="宋体" w:hAnsi="宋体"/>
          <w:szCs w:val="21"/>
        </w:rPr>
      </w:pPr>
      <w:r>
        <w:rPr>
          <w:rFonts w:ascii="宋体" w:hAnsi="宋体"/>
          <w:szCs w:val="21"/>
        </w:rPr>
        <w:t>2.解放思想，实事求，与时俱进</w:t>
      </w:r>
      <w:r>
        <w:rPr>
          <w:rFonts w:hint="eastAsia" w:ascii="宋体" w:hAnsi="宋体"/>
          <w:szCs w:val="21"/>
        </w:rPr>
        <w:t>是</w:t>
      </w:r>
      <w:r>
        <w:rPr>
          <w:rFonts w:ascii="宋体" w:hAnsi="宋体"/>
          <w:szCs w:val="21"/>
        </w:rPr>
        <w:t>毛泽东思想邓小平理论和“三个代表”重要思想的精髓</w:t>
      </w:r>
    </w:p>
    <w:p>
      <w:pPr>
        <w:spacing w:line="240" w:lineRule="atLeast"/>
        <w:ind w:left="-2" w:firstLine="362"/>
        <w:rPr>
          <w:rFonts w:ascii="宋体" w:hAnsi="宋体"/>
          <w:b/>
          <w:szCs w:val="21"/>
        </w:rPr>
      </w:pPr>
      <w:r>
        <w:rPr>
          <w:rFonts w:hint="eastAsia" w:ascii="宋体" w:hAnsi="宋体"/>
          <w:b/>
          <w:szCs w:val="21"/>
        </w:rPr>
        <w:t>（三）新民主主义革命理论</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hint="eastAsia" w:ascii="宋体" w:hAnsi="宋体" w:cs="宋体"/>
          <w:kern w:val="0"/>
          <w:szCs w:val="21"/>
        </w:rPr>
        <w:t>通过阐述新民主主义理论，使学生能够深入了解和掌握新民主主义革命理论的形成、基本内容及其意义，认识新民主主义革命理论是中国革命实践经验的结晶，是中国革命胜利的指南，是马克思主义中国化的重要成果。</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新民主主义革命理论的形成</w:t>
      </w:r>
    </w:p>
    <w:p>
      <w:pPr>
        <w:spacing w:line="240" w:lineRule="atLeast"/>
        <w:ind w:left="-2" w:firstLine="420" w:firstLineChars="200"/>
        <w:rPr>
          <w:rFonts w:ascii="宋体" w:hAnsi="宋体"/>
          <w:szCs w:val="21"/>
        </w:rPr>
      </w:pPr>
      <w:r>
        <w:rPr>
          <w:rFonts w:ascii="宋体" w:hAnsi="宋体"/>
          <w:szCs w:val="21"/>
        </w:rPr>
        <w:t>2.新民主主义革命</w:t>
      </w:r>
      <w:r>
        <w:rPr>
          <w:rFonts w:hint="eastAsia" w:ascii="宋体" w:hAnsi="宋体"/>
          <w:szCs w:val="21"/>
        </w:rPr>
        <w:t>的</w:t>
      </w:r>
      <w:r>
        <w:rPr>
          <w:rFonts w:ascii="宋体" w:hAnsi="宋体"/>
          <w:szCs w:val="21"/>
        </w:rPr>
        <w:t>总路线</w:t>
      </w:r>
      <w:r>
        <w:rPr>
          <w:rFonts w:hint="eastAsia" w:ascii="宋体" w:hAnsi="宋体"/>
          <w:szCs w:val="21"/>
        </w:rPr>
        <w:t>和基本纲领</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.新民主主义革命</w:t>
      </w:r>
      <w:r>
        <w:rPr>
          <w:rFonts w:hint="eastAsia" w:ascii="宋体" w:hAnsi="宋体"/>
          <w:szCs w:val="21"/>
        </w:rPr>
        <w:t>的道路和基本经验</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1.新民主主义革命的总路线和基本纲领</w:t>
      </w:r>
    </w:p>
    <w:p>
      <w:pPr>
        <w:spacing w:line="240" w:lineRule="atLeast"/>
        <w:ind w:left="-2" w:firstLine="420" w:firstLineChars="200"/>
        <w:rPr>
          <w:rFonts w:ascii="宋体" w:hAnsi="宋体"/>
          <w:szCs w:val="21"/>
        </w:rPr>
      </w:pPr>
      <w:r>
        <w:rPr>
          <w:rFonts w:ascii="宋体" w:hAnsi="宋体"/>
          <w:szCs w:val="21"/>
        </w:rPr>
        <w:t>2.新民主主义革命的</w:t>
      </w:r>
      <w:r>
        <w:rPr>
          <w:rFonts w:hint="eastAsia" w:ascii="宋体" w:hAnsi="宋体"/>
          <w:szCs w:val="21"/>
        </w:rPr>
        <w:t>基本经验</w:t>
      </w:r>
    </w:p>
    <w:p>
      <w:pPr>
        <w:spacing w:line="240" w:lineRule="atLeast"/>
        <w:ind w:left="-2" w:firstLine="362"/>
        <w:rPr>
          <w:rFonts w:ascii="宋体" w:hAnsi="宋体"/>
          <w:b/>
          <w:szCs w:val="21"/>
        </w:rPr>
      </w:pPr>
      <w:r>
        <w:rPr>
          <w:rFonts w:hint="eastAsia" w:ascii="宋体" w:hAnsi="宋体"/>
          <w:b/>
          <w:szCs w:val="21"/>
        </w:rPr>
        <w:t>（四）社会主义改造理论</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hint="eastAsia" w:ascii="宋体" w:hAnsi="宋体" w:cs="宋体"/>
          <w:kern w:val="0"/>
          <w:szCs w:val="21"/>
        </w:rPr>
        <w:t>了解新民主主义社会的性质和特点，认识中国社会从新民主主义道社会主义的转变是历史的必然；了结适合中国特点的社会主义改造道路，认识基本完成社会主义改造和社会主义制度在中国确立的历史意义。</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从新民主主义到社会主义的转变</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社会主义改造道路和历史经验</w:t>
      </w:r>
    </w:p>
    <w:p>
      <w:pPr>
        <w:spacing w:line="240" w:lineRule="atLeast"/>
        <w:ind w:left="-2" w:firstLine="420" w:firstLineChars="200"/>
        <w:rPr>
          <w:rFonts w:ascii="宋体" w:hAnsi="宋体"/>
          <w:szCs w:val="21"/>
        </w:rPr>
      </w:pPr>
      <w:r>
        <w:rPr>
          <w:rFonts w:ascii="宋体" w:hAnsi="宋体"/>
          <w:szCs w:val="21"/>
        </w:rPr>
        <w:t>3.</w:t>
      </w:r>
      <w:r>
        <w:rPr>
          <w:rFonts w:hint="eastAsia" w:ascii="宋体" w:hAnsi="宋体"/>
          <w:szCs w:val="21"/>
        </w:rPr>
        <w:t>社会主义制度在中国的确立</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 xml:space="preserve">1.新民主主义向社会主义过渡的历史必然性 </w:t>
      </w:r>
    </w:p>
    <w:p>
      <w:pPr>
        <w:spacing w:line="240" w:lineRule="atLeast"/>
        <w:ind w:left="-2" w:firstLine="420" w:firstLineChars="200"/>
        <w:rPr>
          <w:rFonts w:ascii="宋体" w:hAnsi="宋体"/>
          <w:szCs w:val="21"/>
        </w:rPr>
      </w:pPr>
      <w:r>
        <w:rPr>
          <w:rFonts w:ascii="宋体" w:hAnsi="宋体"/>
          <w:szCs w:val="21"/>
        </w:rPr>
        <w:t>2.过渡时期</w:t>
      </w:r>
      <w:r>
        <w:rPr>
          <w:rFonts w:hint="eastAsia" w:ascii="宋体" w:hAnsi="宋体"/>
          <w:szCs w:val="21"/>
        </w:rPr>
        <w:t>党的</w:t>
      </w:r>
      <w:r>
        <w:rPr>
          <w:rFonts w:ascii="宋体" w:hAnsi="宋体"/>
          <w:szCs w:val="21"/>
        </w:rPr>
        <w:t>总路线</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社会主义改造的步骤和经验</w:t>
      </w:r>
    </w:p>
    <w:p>
      <w:pPr>
        <w:spacing w:line="240" w:lineRule="atLeast"/>
        <w:ind w:left="-2" w:firstLine="422" w:firstLineChars="200"/>
        <w:rPr>
          <w:rFonts w:ascii="宋体" w:hAnsi="宋体"/>
          <w:b/>
          <w:szCs w:val="21"/>
        </w:rPr>
      </w:pPr>
      <w:r>
        <w:rPr>
          <w:rFonts w:hint="eastAsia" w:ascii="宋体" w:hAnsi="宋体"/>
          <w:b/>
          <w:szCs w:val="21"/>
        </w:rPr>
        <w:t>（五）社会主义的本质和根本任务</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hint="eastAsia" w:ascii="宋体" w:hAnsi="宋体" w:cs="宋体"/>
          <w:kern w:val="0"/>
          <w:szCs w:val="21"/>
        </w:rPr>
        <w:t>通过学习，了解我党对社会主义本质的探索过程，以及马克思关于社会生产力的基本理论；理解邓小平关于社会主义本质的概括是探索建设有中国特色社会主义道路的最重大的理论成果之一；理解邓小平关于“科学技术是第一生产力”科学的论断是对马克思主义的发展；掌握邓小平对社会主义本质的科学概括及其重大意义。</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1.中国</w:t>
      </w:r>
      <w:r>
        <w:rPr>
          <w:rFonts w:hint="eastAsia" w:ascii="宋体" w:hAnsi="宋体"/>
          <w:szCs w:val="21"/>
        </w:rPr>
        <w:t>特色</w:t>
      </w:r>
      <w:r>
        <w:rPr>
          <w:rFonts w:ascii="宋体" w:hAnsi="宋体"/>
          <w:szCs w:val="21"/>
        </w:rPr>
        <w:t>社会主义建设道路的初步探索</w:t>
      </w:r>
    </w:p>
    <w:p>
      <w:pPr>
        <w:spacing w:line="240" w:lineRule="atLeast"/>
        <w:ind w:left="-2" w:firstLine="420" w:firstLineChars="200"/>
        <w:rPr>
          <w:rFonts w:ascii="宋体" w:hAnsi="宋体"/>
          <w:szCs w:val="21"/>
        </w:rPr>
      </w:pPr>
      <w:r>
        <w:rPr>
          <w:rFonts w:ascii="宋体" w:hAnsi="宋体"/>
          <w:szCs w:val="21"/>
        </w:rPr>
        <w:t>2.对社会主义本质新</w:t>
      </w:r>
      <w:r>
        <w:rPr>
          <w:rFonts w:hint="eastAsia" w:ascii="宋体" w:hAnsi="宋体"/>
          <w:szCs w:val="21"/>
        </w:rPr>
        <w:t>认识</w:t>
      </w:r>
    </w:p>
    <w:p>
      <w:pPr>
        <w:spacing w:line="240" w:lineRule="atLeast"/>
        <w:ind w:left="-2" w:firstLine="420" w:firstLineChars="200"/>
        <w:rPr>
          <w:rFonts w:ascii="宋体" w:hAnsi="宋体"/>
          <w:szCs w:val="21"/>
        </w:rPr>
      </w:pPr>
      <w:r>
        <w:rPr>
          <w:rFonts w:ascii="宋体" w:hAnsi="宋体"/>
          <w:szCs w:val="21"/>
        </w:rPr>
        <w:t>3.社会主义的根本任务</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 xml:space="preserve">1.邓小平对社会主义本质新概括 </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w:t>
      </w:r>
      <w:r>
        <w:rPr>
          <w:rFonts w:ascii="宋体" w:hAnsi="宋体"/>
          <w:szCs w:val="21"/>
        </w:rPr>
        <w:t>社会主义的根本任务</w:t>
      </w:r>
    </w:p>
    <w:p>
      <w:pPr>
        <w:spacing w:line="240" w:lineRule="atLeast"/>
        <w:ind w:left="-2" w:firstLine="420" w:firstLineChars="200"/>
        <w:rPr>
          <w:rFonts w:ascii="宋体" w:hAnsi="宋体"/>
          <w:szCs w:val="21"/>
        </w:rPr>
      </w:pPr>
      <w:r>
        <w:rPr>
          <w:rFonts w:ascii="宋体" w:hAnsi="宋体"/>
          <w:szCs w:val="21"/>
        </w:rPr>
        <w:t>3.发展是党执政兴国的第一要务</w:t>
      </w:r>
    </w:p>
    <w:p>
      <w:pPr>
        <w:spacing w:line="240" w:lineRule="atLeast"/>
        <w:ind w:left="-2" w:firstLine="422" w:firstLineChars="200"/>
        <w:rPr>
          <w:rFonts w:ascii="宋体" w:hAnsi="宋体"/>
          <w:szCs w:val="21"/>
        </w:rPr>
      </w:pPr>
      <w:r>
        <w:rPr>
          <w:rFonts w:hint="eastAsia" w:ascii="宋体" w:hAnsi="宋体"/>
          <w:b/>
          <w:szCs w:val="21"/>
        </w:rPr>
        <w:t>（六）社会主义初级阶段理论</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hint="eastAsia" w:ascii="宋体" w:hAnsi="宋体" w:cs="宋体"/>
          <w:kern w:val="0"/>
          <w:szCs w:val="21"/>
        </w:rPr>
        <w:t>了解我党对社会主义发展阶段的长期探索过程；理解为什么要坚持党的基本路线一百年不动摇；掌握社会主义初级阶段的内涵、基本特征、主要矛盾、基本路线和基本纲领；明确我国社会主义建设分“三步走”的战略步骤及全面建设小康社会的意义</w:t>
      </w:r>
      <w:r>
        <w:rPr>
          <w:rFonts w:ascii="宋体" w:hAnsi="宋体" w:cs="宋体"/>
          <w:kern w:val="0"/>
          <w:szCs w:val="21"/>
        </w:rPr>
        <w:t>。</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1.社会主义初级阶段</w:t>
      </w:r>
      <w:r>
        <w:rPr>
          <w:rFonts w:hint="eastAsia" w:ascii="宋体" w:hAnsi="宋体"/>
          <w:szCs w:val="21"/>
        </w:rPr>
        <w:t>是我国最大的实际</w:t>
      </w:r>
    </w:p>
    <w:p>
      <w:pPr>
        <w:spacing w:line="240" w:lineRule="atLeast"/>
        <w:ind w:left="-2" w:firstLine="420" w:firstLineChars="200"/>
        <w:rPr>
          <w:rFonts w:ascii="宋体" w:hAnsi="宋体"/>
          <w:szCs w:val="21"/>
        </w:rPr>
      </w:pPr>
      <w:r>
        <w:rPr>
          <w:rFonts w:hint="eastAsia" w:ascii="宋体" w:hAnsi="宋体"/>
          <w:szCs w:val="21"/>
        </w:rPr>
        <w:t>2</w:t>
      </w:r>
      <w:r>
        <w:rPr>
          <w:rFonts w:ascii="宋体" w:hAnsi="宋体"/>
          <w:szCs w:val="21"/>
        </w:rPr>
        <w:t>.社会主义初级阶段的基本路线</w:t>
      </w:r>
      <w:r>
        <w:rPr>
          <w:rFonts w:hint="eastAsia" w:ascii="宋体" w:hAnsi="宋体"/>
          <w:szCs w:val="21"/>
        </w:rPr>
        <w:t>、</w:t>
      </w:r>
      <w:r>
        <w:rPr>
          <w:rFonts w:ascii="宋体" w:hAnsi="宋体"/>
          <w:szCs w:val="21"/>
        </w:rPr>
        <w:t>基本纲领</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社会主义初级阶段</w:t>
      </w:r>
      <w:r>
        <w:rPr>
          <w:rFonts w:hint="eastAsia" w:ascii="宋体" w:hAnsi="宋体"/>
          <w:szCs w:val="21"/>
        </w:rPr>
        <w:t>的发展战略</w:t>
      </w:r>
    </w:p>
    <w:p>
      <w:pPr>
        <w:spacing w:line="240" w:lineRule="atLeast"/>
        <w:ind w:left="-2" w:firstLine="422" w:firstLineChars="200"/>
        <w:rPr>
          <w:rFonts w:ascii="宋体" w:hAnsi="宋体"/>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1.社会主义初级阶段</w:t>
      </w:r>
      <w:r>
        <w:rPr>
          <w:rFonts w:hint="eastAsia" w:ascii="宋体" w:hAnsi="宋体"/>
          <w:szCs w:val="21"/>
        </w:rPr>
        <w:t>的科学内涵和基本特征</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党在</w:t>
      </w:r>
      <w:r>
        <w:rPr>
          <w:rFonts w:ascii="宋体" w:hAnsi="宋体"/>
          <w:szCs w:val="21"/>
        </w:rPr>
        <w:t>社会主义初级阶段基本路线</w:t>
      </w:r>
      <w:r>
        <w:rPr>
          <w:rFonts w:hint="eastAsia" w:ascii="宋体" w:hAnsi="宋体"/>
          <w:szCs w:val="21"/>
        </w:rPr>
        <w:t>和</w:t>
      </w:r>
      <w:r>
        <w:rPr>
          <w:rFonts w:ascii="宋体" w:hAnsi="宋体"/>
          <w:szCs w:val="21"/>
        </w:rPr>
        <w:t>基本纲领</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社会主义初级阶段与新民主主义社会的联系与区别</w:t>
      </w:r>
    </w:p>
    <w:p>
      <w:pPr>
        <w:spacing w:line="240" w:lineRule="atLeast"/>
        <w:ind w:left="-2" w:firstLine="420" w:firstLineChars="200"/>
        <w:rPr>
          <w:rFonts w:ascii="宋体" w:hAnsi="宋体"/>
          <w:szCs w:val="21"/>
        </w:rPr>
      </w:pPr>
      <w:r>
        <w:rPr>
          <w:rFonts w:hint="eastAsia" w:ascii="宋体" w:hAnsi="宋体"/>
          <w:szCs w:val="21"/>
        </w:rPr>
        <w:t>4</w:t>
      </w:r>
      <w:r>
        <w:rPr>
          <w:rFonts w:ascii="宋体" w:hAnsi="宋体"/>
          <w:szCs w:val="21"/>
        </w:rPr>
        <w:t>.社会主义初级阶段</w:t>
      </w:r>
      <w:r>
        <w:rPr>
          <w:rFonts w:hint="eastAsia" w:ascii="宋体" w:hAnsi="宋体"/>
          <w:szCs w:val="21"/>
        </w:rPr>
        <w:t>的发展战略</w:t>
      </w:r>
    </w:p>
    <w:p>
      <w:pPr>
        <w:spacing w:line="240" w:lineRule="atLeast"/>
        <w:ind w:firstLine="420" w:firstLineChars="199"/>
        <w:rPr>
          <w:rFonts w:ascii="宋体" w:hAnsi="宋体"/>
          <w:b/>
          <w:szCs w:val="21"/>
        </w:rPr>
      </w:pPr>
      <w:r>
        <w:rPr>
          <w:rFonts w:hint="eastAsia" w:ascii="宋体" w:hAnsi="宋体"/>
          <w:b/>
          <w:szCs w:val="21"/>
        </w:rPr>
        <w:t>(七)社会主义改革和对外开放</w:t>
      </w:r>
    </w:p>
    <w:p>
      <w:pPr>
        <w:spacing w:line="240" w:lineRule="atLeast"/>
        <w:ind w:left="-2" w:firstLine="466" w:firstLineChars="221"/>
        <w:rPr>
          <w:rFonts w:ascii="宋体" w:hAnsi="宋体"/>
          <w:szCs w:val="21"/>
        </w:rPr>
      </w:pPr>
      <w:r>
        <w:rPr>
          <w:rFonts w:hint="eastAsia" w:ascii="宋体" w:hAnsi="宋体"/>
          <w:b/>
          <w:szCs w:val="21"/>
        </w:rPr>
        <w:t>教学目的和要求:</w:t>
      </w:r>
      <w:r>
        <w:rPr>
          <w:rFonts w:hint="eastAsia" w:ascii="宋体" w:hAnsi="宋体"/>
          <w:color w:val="D52B2B"/>
          <w:szCs w:val="21"/>
        </w:rPr>
        <w:t xml:space="preserve"> </w:t>
      </w:r>
      <w:r>
        <w:rPr>
          <w:rFonts w:hint="eastAsia" w:ascii="宋体" w:hAnsi="宋体"/>
          <w:szCs w:val="21"/>
        </w:rPr>
        <w:t>了解我国实行改革和对外开放的必然性及我国对外开放的基本格局；理解改革发展和稳定的辩证关系、对外开放和自力更生的辩证关系；掌握“改革是中国的第二次革命”的论断、对外开放是一项长期的基本国策、“三个有利于”是衡量一切工作得失成败的最根本的判断标准等内容。</w:t>
      </w:r>
    </w:p>
    <w:p>
      <w:pPr>
        <w:spacing w:line="240" w:lineRule="atLeast"/>
        <w:ind w:left="-2" w:firstLine="362"/>
        <w:rPr>
          <w:rFonts w:ascii="宋体" w:hAnsi="宋体"/>
          <w:b/>
          <w:szCs w:val="21"/>
        </w:rPr>
      </w:pPr>
      <w:r>
        <w:rPr>
          <w:rFonts w:hint="eastAsia" w:ascii="宋体" w:hAnsi="宋体"/>
          <w:b/>
          <w:szCs w:val="21"/>
        </w:rPr>
        <w:t xml:space="preserve"> 教学内容:</w:t>
      </w:r>
    </w:p>
    <w:p>
      <w:pPr>
        <w:spacing w:line="240" w:lineRule="atLeast"/>
        <w:ind w:firstLine="420" w:firstLineChars="200"/>
        <w:rPr>
          <w:rFonts w:ascii="宋体" w:hAnsi="宋体"/>
          <w:szCs w:val="21"/>
        </w:rPr>
      </w:pPr>
      <w:r>
        <w:rPr>
          <w:rFonts w:hint="eastAsia" w:ascii="宋体" w:hAnsi="宋体"/>
          <w:szCs w:val="21"/>
        </w:rPr>
        <w:t>1.改革开放是决定当代中国命运的关键抉择</w:t>
      </w:r>
    </w:p>
    <w:p>
      <w:pPr>
        <w:spacing w:line="240" w:lineRule="atLeast"/>
        <w:ind w:left="-2" w:firstLine="466" w:firstLineChars="222"/>
        <w:rPr>
          <w:rFonts w:ascii="宋体" w:hAnsi="宋体"/>
          <w:szCs w:val="21"/>
        </w:rPr>
      </w:pPr>
      <w:r>
        <w:rPr>
          <w:rFonts w:hint="eastAsia" w:ascii="宋体" w:hAnsi="宋体"/>
          <w:szCs w:val="21"/>
        </w:rPr>
        <w:t>2.坚定不移推进全面改革</w:t>
      </w:r>
    </w:p>
    <w:p>
      <w:pPr>
        <w:spacing w:line="240" w:lineRule="atLeast"/>
        <w:ind w:left="-2" w:firstLine="420" w:firstLineChars="200"/>
        <w:rPr>
          <w:rFonts w:ascii="宋体" w:hAnsi="宋体"/>
          <w:szCs w:val="21"/>
        </w:rPr>
      </w:pPr>
      <w:r>
        <w:rPr>
          <w:rFonts w:hint="eastAsia" w:ascii="宋体" w:hAnsi="宋体"/>
          <w:szCs w:val="21"/>
        </w:rPr>
        <w:t>3.毫不动摇的坚持对外开放</w:t>
      </w:r>
    </w:p>
    <w:p>
      <w:pPr>
        <w:spacing w:line="240" w:lineRule="atLeast"/>
        <w:ind w:left="-2" w:firstLine="362"/>
        <w:rPr>
          <w:rFonts w:ascii="宋体" w:hAnsi="宋体"/>
          <w:b/>
          <w:szCs w:val="21"/>
        </w:rPr>
      </w:pPr>
      <w:r>
        <w:rPr>
          <w:rFonts w:hint="eastAsia" w:ascii="宋体" w:hAnsi="宋体"/>
          <w:szCs w:val="21"/>
        </w:rPr>
        <w:t xml:space="preserve"> </w:t>
      </w:r>
      <w:r>
        <w:rPr>
          <w:rFonts w:hint="eastAsia" w:ascii="宋体" w:hAnsi="宋体"/>
          <w:b/>
          <w:szCs w:val="21"/>
        </w:rPr>
        <w:t>教学重点和难点:</w:t>
      </w:r>
    </w:p>
    <w:p>
      <w:pPr>
        <w:spacing w:line="240" w:lineRule="atLeast"/>
        <w:ind w:left="-2" w:firstLine="362"/>
        <w:rPr>
          <w:rFonts w:ascii="宋体" w:hAnsi="宋体"/>
          <w:szCs w:val="21"/>
        </w:rPr>
      </w:pPr>
      <w:r>
        <w:rPr>
          <w:rFonts w:hint="eastAsia" w:ascii="宋体" w:hAnsi="宋体"/>
          <w:szCs w:val="21"/>
        </w:rPr>
        <w:t>1. 改革开放是一场新的伟大革命</w:t>
      </w:r>
    </w:p>
    <w:p>
      <w:pPr>
        <w:spacing w:line="240" w:lineRule="atLeast"/>
        <w:ind w:left="-2" w:firstLine="362"/>
        <w:rPr>
          <w:rFonts w:ascii="宋体" w:hAnsi="宋体"/>
          <w:szCs w:val="21"/>
        </w:rPr>
      </w:pPr>
      <w:r>
        <w:rPr>
          <w:rFonts w:hint="eastAsia" w:ascii="宋体" w:hAnsi="宋体"/>
          <w:szCs w:val="21"/>
        </w:rPr>
        <w:t>2.改革是全面的改革</w:t>
      </w:r>
    </w:p>
    <w:p>
      <w:pPr>
        <w:spacing w:line="240" w:lineRule="atLeast"/>
        <w:ind w:left="-2" w:firstLine="362"/>
        <w:rPr>
          <w:rFonts w:ascii="宋体" w:hAnsi="宋体"/>
          <w:szCs w:val="21"/>
        </w:rPr>
      </w:pPr>
      <w:r>
        <w:rPr>
          <w:rFonts w:hint="eastAsia" w:ascii="宋体" w:hAnsi="宋体"/>
          <w:szCs w:val="21"/>
        </w:rPr>
        <w:t>3.正确处理改革、发展、稳定的关系</w:t>
      </w:r>
    </w:p>
    <w:p>
      <w:pPr>
        <w:spacing w:line="240" w:lineRule="atLeast"/>
        <w:ind w:left="-2" w:firstLine="362"/>
        <w:rPr>
          <w:rFonts w:ascii="宋体" w:hAnsi="宋体"/>
          <w:szCs w:val="21"/>
        </w:rPr>
      </w:pPr>
      <w:r>
        <w:rPr>
          <w:rFonts w:hint="eastAsia" w:ascii="宋体" w:hAnsi="宋体"/>
          <w:szCs w:val="21"/>
        </w:rPr>
        <w:t>4.中国的发展离不开世界</w:t>
      </w:r>
    </w:p>
    <w:p>
      <w:pPr>
        <w:spacing w:line="240" w:lineRule="atLeast"/>
        <w:ind w:left="-2" w:firstLine="362"/>
        <w:rPr>
          <w:rFonts w:ascii="宋体" w:hAnsi="宋体"/>
          <w:b/>
          <w:szCs w:val="21"/>
        </w:rPr>
      </w:pPr>
      <w:r>
        <w:rPr>
          <w:rFonts w:hint="eastAsia" w:ascii="宋体" w:hAnsi="宋体"/>
          <w:b/>
          <w:szCs w:val="21"/>
        </w:rPr>
        <w:t>（八）建设中国特色社会主义经济</w:t>
      </w:r>
    </w:p>
    <w:p>
      <w:pPr>
        <w:spacing w:line="240" w:lineRule="atLeast"/>
        <w:ind w:left="-2" w:firstLine="422" w:firstLineChars="200"/>
        <w:rPr>
          <w:rFonts w:ascii="宋体" w:hAnsi="宋体"/>
          <w:szCs w:val="21"/>
        </w:rPr>
      </w:pPr>
      <w:r>
        <w:rPr>
          <w:rFonts w:hint="eastAsia" w:ascii="宋体" w:hAnsi="宋体"/>
          <w:b/>
          <w:szCs w:val="21"/>
        </w:rPr>
        <w:t>教学目的和要求：</w:t>
      </w:r>
      <w:r>
        <w:rPr>
          <w:rFonts w:hint="eastAsia" w:ascii="宋体" w:hAnsi="宋体"/>
          <w:szCs w:val="21"/>
        </w:rPr>
        <w:t>了解我国经济体制改革目标模式的确立过程及市场经济的历史发展；理解社会主义公有制的实现形式，理解坚持效率优先、兼顾公平的涵义；掌握社会主义市场经济体制的基本内涵、基本特征，以及社会主义初级阶段的基本经济制度和分配制度。</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hint="eastAsia" w:ascii="宋体" w:hAnsi="宋体"/>
          <w:szCs w:val="21"/>
        </w:rPr>
        <w:t>1.建立社会主义市场经济体制</w:t>
      </w:r>
    </w:p>
    <w:p>
      <w:pPr>
        <w:spacing w:line="240" w:lineRule="atLeast"/>
        <w:ind w:left="-2" w:firstLine="420" w:firstLineChars="20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社会主义初级阶段的基本经济制度</w:t>
      </w:r>
      <w:r>
        <w:rPr>
          <w:rFonts w:ascii="宋体" w:hAnsi="宋体"/>
          <w:szCs w:val="21"/>
        </w:rPr>
        <w:t xml:space="preserve"> </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社会主义初级阶段的分配制度</w:t>
      </w:r>
    </w:p>
    <w:p>
      <w:pPr>
        <w:spacing w:line="240" w:lineRule="atLeast"/>
        <w:ind w:left="-2" w:firstLine="420" w:firstLineChars="200"/>
        <w:rPr>
          <w:rFonts w:ascii="宋体" w:hAnsi="宋体"/>
          <w:szCs w:val="21"/>
        </w:rPr>
      </w:pPr>
      <w:r>
        <w:rPr>
          <w:rFonts w:ascii="宋体" w:hAnsi="宋体"/>
          <w:szCs w:val="21"/>
        </w:rPr>
        <w:t>4.</w:t>
      </w:r>
      <w:r>
        <w:rPr>
          <w:rFonts w:hint="eastAsia" w:ascii="宋体" w:hAnsi="宋体"/>
          <w:szCs w:val="21"/>
        </w:rPr>
        <w:t>促进国民经济又好又快发展</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cs="宋体"/>
          <w:color w:val="000000"/>
          <w:kern w:val="0"/>
          <w:szCs w:val="21"/>
        </w:rPr>
      </w:pPr>
      <w:r>
        <w:rPr>
          <w:rFonts w:ascii="宋体" w:hAnsi="宋体"/>
          <w:szCs w:val="21"/>
        </w:rPr>
        <w:t>1.</w:t>
      </w:r>
      <w:r>
        <w:rPr>
          <w:rFonts w:hint="eastAsia" w:ascii="宋体" w:hAnsi="宋体" w:cs="宋体"/>
          <w:color w:val="000000"/>
          <w:kern w:val="0"/>
          <w:szCs w:val="21"/>
        </w:rPr>
        <w:t>建立和完善社会主义市场经济体制</w:t>
      </w:r>
    </w:p>
    <w:p>
      <w:pPr>
        <w:widowControl/>
        <w:spacing w:line="240" w:lineRule="atLeast"/>
        <w:ind w:left="-2" w:firstLine="420" w:firstLineChars="200"/>
        <w:rPr>
          <w:rFonts w:ascii="宋体" w:hAnsi="宋体" w:cs="宋体"/>
          <w:color w:val="000000"/>
          <w:kern w:val="0"/>
          <w:szCs w:val="21"/>
        </w:rPr>
      </w:pPr>
      <w:r>
        <w:rPr>
          <w:rFonts w:hint="eastAsia" w:ascii="宋体" w:hAnsi="宋体" w:cs="宋体"/>
          <w:color w:val="000000"/>
          <w:kern w:val="0"/>
          <w:szCs w:val="21"/>
        </w:rPr>
        <w:t>2.坚持和完善社会主义初级阶段的基本经济制度</w:t>
      </w:r>
    </w:p>
    <w:p>
      <w:pPr>
        <w:widowControl/>
        <w:spacing w:line="240" w:lineRule="atLeast"/>
        <w:ind w:left="-2" w:firstLine="420" w:firstLineChars="200"/>
        <w:rPr>
          <w:rFonts w:ascii="宋体" w:hAnsi="宋体" w:cs="宋体"/>
          <w:color w:val="000000"/>
          <w:kern w:val="0"/>
          <w:szCs w:val="21"/>
        </w:rPr>
      </w:pPr>
      <w:r>
        <w:rPr>
          <w:rFonts w:hint="eastAsia" w:ascii="宋体" w:hAnsi="宋体" w:cs="宋体"/>
          <w:color w:val="000000"/>
          <w:kern w:val="0"/>
          <w:szCs w:val="21"/>
        </w:rPr>
        <w:t>3.社会主义初级阶段分配制度的变革与完善</w:t>
      </w:r>
    </w:p>
    <w:p>
      <w:pPr>
        <w:widowControl/>
        <w:spacing w:line="240" w:lineRule="atLeast"/>
        <w:ind w:left="-2" w:firstLine="420" w:firstLineChars="200"/>
        <w:rPr>
          <w:rFonts w:ascii="宋体" w:hAnsi="宋体" w:cs="宋体"/>
          <w:color w:val="000000"/>
          <w:kern w:val="0"/>
          <w:szCs w:val="21"/>
        </w:rPr>
      </w:pPr>
      <w:r>
        <w:rPr>
          <w:rFonts w:hint="eastAsia" w:ascii="宋体" w:hAnsi="宋体" w:cs="宋体"/>
          <w:color w:val="000000"/>
          <w:kern w:val="0"/>
          <w:szCs w:val="21"/>
        </w:rPr>
        <w:t>4.实施科教兴国、可持续发展和人才强国战略的意义和途径</w:t>
      </w:r>
    </w:p>
    <w:p>
      <w:pPr>
        <w:widowControl/>
        <w:spacing w:line="240" w:lineRule="atLeast"/>
        <w:ind w:left="-2" w:firstLine="420" w:firstLineChars="200"/>
        <w:rPr>
          <w:rFonts w:ascii="宋体" w:hAnsi="宋体" w:cs="宋体"/>
          <w:color w:val="000000"/>
          <w:kern w:val="0"/>
          <w:szCs w:val="21"/>
        </w:rPr>
      </w:pPr>
      <w:r>
        <w:rPr>
          <w:rFonts w:hint="eastAsia" w:ascii="宋体" w:hAnsi="宋体" w:cs="宋体"/>
          <w:color w:val="000000"/>
          <w:kern w:val="0"/>
          <w:szCs w:val="21"/>
        </w:rPr>
        <w:t>5.如何看待我国现阶段的收入差距</w:t>
      </w:r>
    </w:p>
    <w:p>
      <w:pPr>
        <w:spacing w:line="240" w:lineRule="atLeast"/>
        <w:ind w:left="-2" w:firstLine="362"/>
        <w:rPr>
          <w:rFonts w:ascii="宋体" w:hAnsi="宋体"/>
          <w:b/>
          <w:szCs w:val="21"/>
        </w:rPr>
      </w:pPr>
      <w:r>
        <w:rPr>
          <w:rFonts w:hint="eastAsia" w:ascii="宋体" w:hAnsi="宋体"/>
          <w:b/>
          <w:szCs w:val="21"/>
        </w:rPr>
        <w:t>（九）建设中国特色社会主义政治</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hint="eastAsia" w:ascii="宋体" w:hAnsi="宋体" w:cs="宋体"/>
          <w:kern w:val="0"/>
          <w:szCs w:val="21"/>
        </w:rPr>
        <w:t>了解民主的本质、有中国特色社会主义的法律体系和加强社会主义法制观念的意义；理解依法治国是治理国家的基本方略；掌握“四项基本原则”是立国之本，掌握发展社会主义民主和健全社会主义法制的基本内容。</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1.中国特色社会主义的民主政治</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依法治国,建设社会主义法治国家</w:t>
      </w:r>
    </w:p>
    <w:p>
      <w:pPr>
        <w:spacing w:line="240" w:lineRule="atLeast"/>
        <w:ind w:left="-2" w:firstLine="420" w:firstLineChars="200"/>
        <w:rPr>
          <w:rFonts w:ascii="宋体" w:hAnsi="宋体"/>
          <w:szCs w:val="21"/>
        </w:rPr>
      </w:pPr>
      <w:r>
        <w:rPr>
          <w:rFonts w:ascii="宋体" w:hAnsi="宋体"/>
          <w:szCs w:val="21"/>
        </w:rPr>
        <w:t>3.推进政治体制改革</w:t>
      </w:r>
      <w:r>
        <w:rPr>
          <w:rFonts w:hint="eastAsia" w:ascii="宋体" w:hAnsi="宋体"/>
          <w:szCs w:val="21"/>
        </w:rPr>
        <w:t>,发展民主政治</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1.中国特色社会主义民主政治制度</w:t>
      </w:r>
    </w:p>
    <w:p>
      <w:pPr>
        <w:spacing w:line="240" w:lineRule="atLeast"/>
        <w:ind w:left="-2" w:firstLine="420" w:firstLineChars="200"/>
        <w:rPr>
          <w:rFonts w:ascii="宋体" w:hAnsi="宋体"/>
          <w:szCs w:val="21"/>
        </w:rPr>
      </w:pPr>
      <w:r>
        <w:rPr>
          <w:rFonts w:ascii="宋体" w:hAnsi="宋体"/>
          <w:szCs w:val="21"/>
        </w:rPr>
        <w:t>2.发展社会主义民主，建设社会主义政治文明</w:t>
      </w:r>
    </w:p>
    <w:p>
      <w:pPr>
        <w:spacing w:line="240" w:lineRule="atLeast"/>
        <w:ind w:left="-2" w:firstLine="420" w:firstLineChars="200"/>
        <w:rPr>
          <w:rFonts w:ascii="宋体" w:hAnsi="宋体"/>
          <w:szCs w:val="21"/>
        </w:rPr>
      </w:pPr>
      <w:r>
        <w:rPr>
          <w:rFonts w:ascii="宋体" w:hAnsi="宋体"/>
          <w:szCs w:val="21"/>
        </w:rPr>
        <w:t xml:space="preserve">3.依法治国的基本方略 </w:t>
      </w:r>
    </w:p>
    <w:p>
      <w:pPr>
        <w:spacing w:line="240" w:lineRule="atLeast"/>
        <w:ind w:left="-2" w:firstLine="420" w:firstLineChars="200"/>
        <w:rPr>
          <w:rFonts w:ascii="宋体" w:hAnsi="宋体"/>
          <w:szCs w:val="21"/>
        </w:rPr>
      </w:pPr>
      <w:r>
        <w:rPr>
          <w:rFonts w:hint="eastAsia" w:ascii="宋体" w:hAnsi="宋体"/>
          <w:szCs w:val="21"/>
        </w:rPr>
        <w:t>4</w:t>
      </w:r>
      <w:r>
        <w:rPr>
          <w:rFonts w:ascii="宋体" w:hAnsi="宋体"/>
          <w:szCs w:val="21"/>
        </w:rPr>
        <w:t>.政治体制改革</w:t>
      </w:r>
    </w:p>
    <w:p>
      <w:pPr>
        <w:spacing w:line="240" w:lineRule="atLeast"/>
        <w:ind w:left="-2" w:firstLine="422" w:firstLineChars="200"/>
        <w:rPr>
          <w:rFonts w:ascii="宋体" w:hAnsi="宋体"/>
          <w:b/>
          <w:szCs w:val="21"/>
        </w:rPr>
      </w:pPr>
      <w:r>
        <w:rPr>
          <w:rFonts w:hint="eastAsia" w:ascii="宋体" w:hAnsi="宋体"/>
          <w:b/>
          <w:szCs w:val="21"/>
        </w:rPr>
        <w:t>（十）建设中国特色社会主义文化</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了解社会主义精神文明建设的涵义、必要性和意义，了解建设社会主义精神文明与建设有中国特色社会主义文化的一致性；理解在有中国特色社会主义文化建设中充分发挥知识分子作用的重要性和必要性；掌握有中国特色社会主义文化建设的根本、基础工程和重要内容。</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发展</w:t>
      </w:r>
      <w:r>
        <w:rPr>
          <w:rFonts w:ascii="宋体" w:hAnsi="宋体"/>
          <w:szCs w:val="21"/>
        </w:rPr>
        <w:t>社会主义</w:t>
      </w:r>
      <w:r>
        <w:rPr>
          <w:rFonts w:hint="eastAsia" w:ascii="宋体" w:hAnsi="宋体"/>
          <w:szCs w:val="21"/>
        </w:rPr>
        <w:t>先进</w:t>
      </w:r>
      <w:r>
        <w:rPr>
          <w:rFonts w:ascii="宋体" w:hAnsi="宋体"/>
          <w:szCs w:val="21"/>
        </w:rPr>
        <w:t xml:space="preserve">文化 </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 xml:space="preserve">建设社会主义核心价值体系 </w:t>
      </w:r>
      <w:r>
        <w:rPr>
          <w:rFonts w:ascii="宋体" w:hAnsi="宋体"/>
          <w:szCs w:val="21"/>
        </w:rPr>
        <w:t xml:space="preserve"> </w:t>
      </w:r>
    </w:p>
    <w:p>
      <w:pPr>
        <w:spacing w:line="240" w:lineRule="atLeast"/>
        <w:ind w:left="-2" w:firstLine="420" w:firstLineChars="200"/>
        <w:rPr>
          <w:rFonts w:ascii="宋体" w:hAnsi="宋体"/>
          <w:szCs w:val="21"/>
        </w:rPr>
      </w:pPr>
      <w:r>
        <w:rPr>
          <w:rFonts w:ascii="宋体" w:hAnsi="宋体"/>
          <w:szCs w:val="21"/>
        </w:rPr>
        <w:t>3.</w:t>
      </w:r>
      <w:r>
        <w:rPr>
          <w:rFonts w:hint="eastAsia" w:ascii="宋体" w:hAnsi="宋体"/>
          <w:szCs w:val="21"/>
        </w:rPr>
        <w:t xml:space="preserve"> 加强思想道德建设和教育科学文化建设</w:t>
      </w:r>
      <w:r>
        <w:rPr>
          <w:rFonts w:ascii="宋体" w:hAnsi="宋体"/>
          <w:szCs w:val="21"/>
        </w:rPr>
        <w:t xml:space="preserve"> </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1.社会主义文化建设的战略地位</w:t>
      </w:r>
    </w:p>
    <w:p>
      <w:pPr>
        <w:spacing w:line="240" w:lineRule="atLeast"/>
        <w:ind w:left="-2" w:firstLine="420" w:firstLineChars="200"/>
        <w:rPr>
          <w:rFonts w:ascii="宋体" w:hAnsi="宋体"/>
          <w:szCs w:val="21"/>
        </w:rPr>
      </w:pPr>
      <w:r>
        <w:rPr>
          <w:rFonts w:ascii="宋体" w:hAnsi="宋体"/>
          <w:szCs w:val="21"/>
        </w:rPr>
        <w:t>2.中国特色社会主义文化建设的指导思想、根本任务、基本内容和基本方针</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.促进人的全面发展</w:t>
      </w:r>
    </w:p>
    <w:p>
      <w:pPr>
        <w:spacing w:line="240" w:lineRule="atLeast"/>
        <w:ind w:left="-2" w:firstLine="422" w:firstLineChars="200"/>
        <w:rPr>
          <w:rFonts w:ascii="宋体" w:hAnsi="宋体"/>
          <w:b/>
          <w:szCs w:val="21"/>
        </w:rPr>
      </w:pPr>
      <w:r>
        <w:rPr>
          <w:rFonts w:hint="eastAsia" w:ascii="宋体" w:hAnsi="宋体"/>
          <w:b/>
          <w:szCs w:val="21"/>
        </w:rPr>
        <w:t>（十一）构建社会主义和谐社会</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了解构建社会主义和谐社会的科学内涵极其重要意义；掌握构建社会主义和谐社会的基本原则；明确构建社会主义和谐社会的主要任务。</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1.构建</w:t>
      </w:r>
      <w:r>
        <w:rPr>
          <w:rFonts w:hint="eastAsia" w:ascii="宋体" w:hAnsi="宋体"/>
          <w:szCs w:val="21"/>
        </w:rPr>
        <w:t>社会主义</w:t>
      </w:r>
      <w:r>
        <w:rPr>
          <w:rFonts w:ascii="宋体" w:hAnsi="宋体"/>
          <w:szCs w:val="21"/>
        </w:rPr>
        <w:t>和谐社会的</w:t>
      </w:r>
      <w:r>
        <w:rPr>
          <w:rFonts w:hint="eastAsia" w:ascii="宋体" w:hAnsi="宋体"/>
          <w:szCs w:val="21"/>
        </w:rPr>
        <w:t>重要性和紧迫性</w:t>
      </w:r>
    </w:p>
    <w:p>
      <w:pPr>
        <w:spacing w:line="240" w:lineRule="atLeast"/>
        <w:ind w:left="-2" w:firstLine="420" w:firstLineChars="200"/>
        <w:rPr>
          <w:rFonts w:ascii="宋体" w:hAnsi="宋体"/>
          <w:szCs w:val="21"/>
        </w:rPr>
      </w:pPr>
      <w:r>
        <w:rPr>
          <w:rFonts w:ascii="宋体" w:hAnsi="宋体"/>
          <w:szCs w:val="21"/>
        </w:rPr>
        <w:t>2.构建</w:t>
      </w:r>
      <w:r>
        <w:rPr>
          <w:rFonts w:hint="eastAsia" w:ascii="宋体" w:hAnsi="宋体"/>
          <w:szCs w:val="21"/>
        </w:rPr>
        <w:t>社会主义</w:t>
      </w:r>
      <w:r>
        <w:rPr>
          <w:rFonts w:ascii="宋体" w:hAnsi="宋体"/>
          <w:szCs w:val="21"/>
        </w:rPr>
        <w:t>和谐社会的</w:t>
      </w:r>
      <w:r>
        <w:rPr>
          <w:rFonts w:hint="eastAsia" w:ascii="宋体" w:hAnsi="宋体"/>
          <w:szCs w:val="21"/>
        </w:rPr>
        <w:t>整体思路</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1.构建</w:t>
      </w:r>
      <w:r>
        <w:rPr>
          <w:rFonts w:hint="eastAsia" w:ascii="宋体" w:hAnsi="宋体"/>
          <w:szCs w:val="21"/>
        </w:rPr>
        <w:t>社会主义</w:t>
      </w:r>
      <w:r>
        <w:rPr>
          <w:rFonts w:ascii="宋体" w:hAnsi="宋体"/>
          <w:szCs w:val="21"/>
        </w:rPr>
        <w:t>和谐社会的科学含义、重大意义</w:t>
      </w:r>
    </w:p>
    <w:p>
      <w:pPr>
        <w:spacing w:line="240" w:lineRule="atLeast"/>
        <w:ind w:left="-2" w:firstLine="420" w:firstLineChars="200"/>
        <w:rPr>
          <w:rFonts w:ascii="宋体" w:hAnsi="宋体"/>
          <w:szCs w:val="21"/>
        </w:rPr>
      </w:pPr>
      <w:r>
        <w:rPr>
          <w:rFonts w:ascii="宋体" w:hAnsi="宋体"/>
          <w:szCs w:val="21"/>
        </w:rPr>
        <w:t>2.构建</w:t>
      </w:r>
      <w:r>
        <w:rPr>
          <w:rFonts w:hint="eastAsia" w:ascii="宋体" w:hAnsi="宋体"/>
          <w:szCs w:val="21"/>
        </w:rPr>
        <w:t>社会主义</w:t>
      </w:r>
      <w:r>
        <w:rPr>
          <w:rFonts w:ascii="宋体" w:hAnsi="宋体"/>
          <w:szCs w:val="21"/>
        </w:rPr>
        <w:t>和谐社会的基本原则和主要任务</w:t>
      </w:r>
    </w:p>
    <w:p>
      <w:pPr>
        <w:spacing w:line="240" w:lineRule="atLeast"/>
        <w:ind w:left="-2" w:firstLine="362"/>
        <w:rPr>
          <w:rFonts w:ascii="宋体" w:hAnsi="宋体"/>
          <w:b/>
          <w:szCs w:val="21"/>
        </w:rPr>
      </w:pPr>
      <w:r>
        <w:rPr>
          <w:rFonts w:hint="eastAsia" w:ascii="宋体" w:hAnsi="宋体"/>
          <w:szCs w:val="21"/>
        </w:rPr>
        <w:t xml:space="preserve"> </w:t>
      </w:r>
      <w:r>
        <w:rPr>
          <w:rFonts w:hint="eastAsia" w:ascii="宋体" w:hAnsi="宋体"/>
          <w:b/>
          <w:szCs w:val="21"/>
        </w:rPr>
        <w:t>（十二）祖国完全统一的构想</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了解“一国两制”科学构想的提出及实施</w:t>
      </w:r>
      <w:r>
        <w:rPr>
          <w:rFonts w:hint="eastAsia" w:ascii="宋体" w:hAnsi="宋体" w:cs="宋体"/>
          <w:kern w:val="0"/>
          <w:szCs w:val="21"/>
        </w:rPr>
        <w:t>、</w:t>
      </w:r>
      <w:r>
        <w:rPr>
          <w:rFonts w:ascii="宋体" w:hAnsi="宋体" w:cs="宋体"/>
          <w:kern w:val="0"/>
          <w:szCs w:val="21"/>
        </w:rPr>
        <w:t>“一国两制”基本方针与两岸关系问题的解决；</w:t>
      </w:r>
      <w:r>
        <w:rPr>
          <w:rFonts w:hint="eastAsia" w:ascii="宋体" w:hAnsi="宋体" w:cs="宋体"/>
          <w:kern w:val="0"/>
          <w:szCs w:val="21"/>
        </w:rPr>
        <w:t>理解</w:t>
      </w:r>
      <w:r>
        <w:rPr>
          <w:rFonts w:ascii="宋体" w:hAnsi="宋体" w:cs="宋体"/>
          <w:kern w:val="0"/>
          <w:szCs w:val="21"/>
        </w:rPr>
        <w:t>“一国两制”科学构想的内涵及其重大意义</w:t>
      </w:r>
      <w:r>
        <w:rPr>
          <w:rFonts w:hint="eastAsia" w:ascii="宋体" w:hAnsi="宋体" w:cs="宋体"/>
          <w:kern w:val="0"/>
          <w:szCs w:val="21"/>
        </w:rPr>
        <w:t>；掌握新世纪新阶段的对台方针政策。</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实现祖国完全统一是中华民族的根本利益</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从武力解放台湾到和平解放台湾</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 xml:space="preserve"> “和平统一、</w:t>
      </w:r>
      <w:r>
        <w:rPr>
          <w:rFonts w:ascii="宋体" w:hAnsi="宋体"/>
          <w:szCs w:val="21"/>
        </w:rPr>
        <w:t>一国两制”</w:t>
      </w:r>
      <w:r>
        <w:rPr>
          <w:rFonts w:hint="eastAsia" w:ascii="宋体" w:hAnsi="宋体"/>
          <w:szCs w:val="21"/>
        </w:rPr>
        <w:t>的科学构想</w:t>
      </w:r>
    </w:p>
    <w:p>
      <w:pPr>
        <w:spacing w:line="240" w:lineRule="atLeast"/>
        <w:ind w:left="-2"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新形势下“和平统一、</w:t>
      </w:r>
      <w:r>
        <w:rPr>
          <w:rFonts w:ascii="宋体" w:hAnsi="宋体"/>
          <w:szCs w:val="21"/>
        </w:rPr>
        <w:t>一国两制”</w:t>
      </w:r>
      <w:r>
        <w:rPr>
          <w:rFonts w:hint="eastAsia" w:ascii="宋体" w:hAnsi="宋体"/>
          <w:szCs w:val="21"/>
        </w:rPr>
        <w:t>构想的重要发展</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 xml:space="preserve"> “一国两制”的内涵和意义</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实现台湾与祖国大陆完全统一问题</w:t>
      </w:r>
    </w:p>
    <w:p>
      <w:pPr>
        <w:spacing w:line="240" w:lineRule="atLeast"/>
        <w:ind w:left="-2" w:firstLine="362"/>
        <w:rPr>
          <w:rFonts w:ascii="宋体" w:hAnsi="宋体"/>
          <w:b/>
          <w:szCs w:val="21"/>
        </w:rPr>
      </w:pPr>
      <w:r>
        <w:rPr>
          <w:rFonts w:hint="eastAsia" w:ascii="宋体" w:hAnsi="宋体"/>
          <w:b/>
          <w:szCs w:val="21"/>
        </w:rPr>
        <w:t>（十三）国际战略和外交政策</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了解国际政治经济格局的新变化；理解公正合理的国际政治经济新秩序的涵义；掌握新时期我国外交战略的基本目标和原则。</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ascii="宋体" w:hAnsi="宋体"/>
          <w:szCs w:val="21"/>
        </w:rPr>
        <w:t>1.</w:t>
      </w:r>
      <w:r>
        <w:rPr>
          <w:rFonts w:hint="eastAsia" w:ascii="宋体" w:hAnsi="宋体"/>
          <w:szCs w:val="21"/>
        </w:rPr>
        <w:t>国际形势的发展及特点</w:t>
      </w:r>
    </w:p>
    <w:p>
      <w:pPr>
        <w:spacing w:line="240" w:lineRule="atLeast"/>
        <w:ind w:left="-2" w:firstLine="420" w:firstLineChars="200"/>
        <w:rPr>
          <w:rFonts w:ascii="宋体" w:hAnsi="宋体"/>
          <w:szCs w:val="21"/>
        </w:rPr>
      </w:pPr>
      <w:r>
        <w:rPr>
          <w:rFonts w:ascii="宋体" w:hAnsi="宋体"/>
          <w:szCs w:val="21"/>
        </w:rPr>
        <w:t>2.</w:t>
      </w:r>
      <w:r>
        <w:rPr>
          <w:rFonts w:hint="eastAsia" w:ascii="宋体" w:hAnsi="宋体"/>
          <w:szCs w:val="21"/>
        </w:rPr>
        <w:t>独立自主的和平外交政策</w:t>
      </w:r>
      <w:r>
        <w:rPr>
          <w:rFonts w:ascii="宋体" w:hAnsi="宋体"/>
          <w:szCs w:val="21"/>
        </w:rPr>
        <w:t xml:space="preserve"> </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1.当今时代主题</w:t>
      </w:r>
    </w:p>
    <w:p>
      <w:pPr>
        <w:spacing w:line="240" w:lineRule="atLeast"/>
        <w:ind w:left="-2" w:firstLine="420" w:firstLineChars="200"/>
        <w:rPr>
          <w:rFonts w:ascii="宋体" w:hAnsi="宋体"/>
          <w:szCs w:val="21"/>
        </w:rPr>
      </w:pPr>
      <w:r>
        <w:rPr>
          <w:rFonts w:ascii="宋体" w:hAnsi="宋体"/>
          <w:szCs w:val="21"/>
        </w:rPr>
        <w:t>2.中国外交政策的宗旨和原则</w:t>
      </w:r>
    </w:p>
    <w:p>
      <w:pPr>
        <w:spacing w:line="240" w:lineRule="atLeast"/>
        <w:ind w:left="-2" w:firstLine="420" w:firstLineChars="200"/>
        <w:rPr>
          <w:rFonts w:ascii="宋体" w:hAnsi="宋体"/>
          <w:szCs w:val="21"/>
        </w:rPr>
      </w:pPr>
      <w:r>
        <w:rPr>
          <w:rFonts w:ascii="宋体" w:hAnsi="宋体"/>
          <w:szCs w:val="21"/>
        </w:rPr>
        <w:t>3.我国建立公正合理的国际政治经济新秩序的主张</w:t>
      </w:r>
    </w:p>
    <w:p>
      <w:pPr>
        <w:spacing w:line="240" w:lineRule="atLeast"/>
        <w:ind w:left="-2" w:firstLine="362"/>
        <w:rPr>
          <w:rFonts w:ascii="宋体" w:hAnsi="宋体"/>
          <w:b/>
          <w:szCs w:val="21"/>
        </w:rPr>
      </w:pPr>
      <w:r>
        <w:rPr>
          <w:rFonts w:hint="eastAsia" w:ascii="宋体" w:hAnsi="宋体"/>
          <w:b/>
          <w:szCs w:val="21"/>
        </w:rPr>
        <w:t xml:space="preserve">（十四）中国特色社会主义事业的依靠力量 </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 xml:space="preserve">了解发展新时期爱国统一战线、加强民族团结和人民军队现代化建设的重要性；掌握人民群众是社会主义事业的依靠力量。 </w:t>
      </w:r>
    </w:p>
    <w:p>
      <w:pPr>
        <w:spacing w:line="240" w:lineRule="atLeast"/>
        <w:ind w:left="-2" w:firstLine="362"/>
        <w:rPr>
          <w:rFonts w:ascii="宋体" w:hAnsi="宋体"/>
          <w:b/>
          <w:szCs w:val="21"/>
        </w:rPr>
      </w:pPr>
      <w:r>
        <w:rPr>
          <w:rFonts w:hint="eastAsia" w:ascii="宋体" w:hAnsi="宋体"/>
          <w:szCs w:val="21"/>
        </w:rPr>
        <w:t xml:space="preserve"> </w:t>
      </w:r>
      <w:r>
        <w:rPr>
          <w:rFonts w:hint="eastAsia" w:ascii="宋体" w:hAnsi="宋体"/>
          <w:b/>
          <w:szCs w:val="21"/>
        </w:rPr>
        <w:t xml:space="preserve"> 教学内容：</w:t>
      </w:r>
    </w:p>
    <w:p>
      <w:pPr>
        <w:spacing w:line="240" w:lineRule="atLeast"/>
        <w:ind w:left="-2" w:firstLine="420" w:firstLineChars="200"/>
        <w:rPr>
          <w:rFonts w:ascii="宋体" w:hAnsi="宋体"/>
          <w:szCs w:val="21"/>
        </w:rPr>
      </w:pPr>
      <w:r>
        <w:rPr>
          <w:rFonts w:ascii="宋体" w:hAnsi="宋体"/>
          <w:szCs w:val="21"/>
        </w:rPr>
        <w:t>1.建设中国特色社会主义</w:t>
      </w:r>
      <w:r>
        <w:rPr>
          <w:rFonts w:hint="eastAsia" w:ascii="宋体" w:hAnsi="宋体"/>
          <w:szCs w:val="21"/>
        </w:rPr>
        <w:t>是全国各族人民的共同事业</w:t>
      </w:r>
    </w:p>
    <w:p>
      <w:pPr>
        <w:spacing w:line="240" w:lineRule="atLeast"/>
        <w:ind w:left="-2" w:firstLine="420" w:firstLineChars="200"/>
        <w:rPr>
          <w:rFonts w:ascii="宋体" w:hAnsi="宋体"/>
          <w:szCs w:val="21"/>
        </w:rPr>
      </w:pPr>
      <w:r>
        <w:rPr>
          <w:rFonts w:ascii="宋体" w:hAnsi="宋体"/>
          <w:szCs w:val="21"/>
        </w:rPr>
        <w:t>2.巩固和发展爱国统一战线</w:t>
      </w:r>
    </w:p>
    <w:p>
      <w:pPr>
        <w:spacing w:line="240" w:lineRule="atLeast"/>
        <w:ind w:left="-2"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加强国防和军队现代化建设</w:t>
      </w:r>
    </w:p>
    <w:p>
      <w:pPr>
        <w:spacing w:line="240" w:lineRule="atLeast"/>
        <w:ind w:left="-2" w:firstLine="422" w:firstLineChars="200"/>
        <w:rPr>
          <w:rFonts w:ascii="宋体" w:hAnsi="宋体"/>
          <w:b/>
          <w:szCs w:val="21"/>
        </w:rPr>
      </w:pPr>
      <w:r>
        <w:rPr>
          <w:rFonts w:hint="eastAsia" w:ascii="宋体" w:hAnsi="宋体"/>
          <w:b/>
          <w:szCs w:val="21"/>
        </w:rPr>
        <w:t>教学重点和难点：</w:t>
      </w:r>
    </w:p>
    <w:p>
      <w:pPr>
        <w:spacing w:line="240" w:lineRule="atLeast"/>
        <w:ind w:left="-2" w:firstLine="420" w:firstLineChars="200"/>
        <w:rPr>
          <w:rFonts w:ascii="宋体" w:hAnsi="宋体"/>
          <w:szCs w:val="21"/>
        </w:rPr>
      </w:pPr>
      <w:r>
        <w:rPr>
          <w:rFonts w:ascii="宋体" w:hAnsi="宋体"/>
          <w:szCs w:val="21"/>
        </w:rPr>
        <w:t>1.中国特色社会主义事业的依靠力量</w:t>
      </w:r>
    </w:p>
    <w:p>
      <w:pPr>
        <w:spacing w:line="240" w:lineRule="atLeast"/>
        <w:ind w:left="-2" w:firstLine="420" w:firstLineChars="200"/>
        <w:rPr>
          <w:rFonts w:ascii="宋体" w:hAnsi="宋体"/>
          <w:szCs w:val="21"/>
        </w:rPr>
      </w:pPr>
      <w:r>
        <w:rPr>
          <w:rFonts w:ascii="宋体" w:hAnsi="宋体"/>
          <w:szCs w:val="21"/>
        </w:rPr>
        <w:t>2.巩固和发展爱国统一战线</w:t>
      </w:r>
    </w:p>
    <w:p>
      <w:pPr>
        <w:spacing w:line="240" w:lineRule="atLeast"/>
        <w:ind w:left="-2" w:firstLine="422" w:firstLineChars="200"/>
        <w:rPr>
          <w:rFonts w:ascii="宋体" w:hAnsi="宋体"/>
          <w:szCs w:val="21"/>
        </w:rPr>
      </w:pPr>
      <w:r>
        <w:rPr>
          <w:rFonts w:hint="eastAsia" w:ascii="宋体" w:hAnsi="宋体"/>
          <w:b/>
          <w:szCs w:val="21"/>
        </w:rPr>
        <w:t>（十五）中国特色社会主义事业的领导核心</w:t>
      </w:r>
    </w:p>
    <w:p>
      <w:pPr>
        <w:spacing w:line="240" w:lineRule="atLeast"/>
        <w:ind w:left="-2" w:firstLine="422" w:firstLineChars="200"/>
        <w:rPr>
          <w:rFonts w:ascii="宋体" w:hAnsi="宋体" w:cs="宋体"/>
          <w:kern w:val="0"/>
          <w:szCs w:val="21"/>
        </w:rPr>
      </w:pPr>
      <w:r>
        <w:rPr>
          <w:rFonts w:hint="eastAsia" w:ascii="宋体" w:hAnsi="宋体"/>
          <w:b/>
          <w:szCs w:val="21"/>
        </w:rPr>
        <w:t>教学目的和要求：</w:t>
      </w:r>
      <w:r>
        <w:rPr>
          <w:rFonts w:ascii="宋体" w:hAnsi="宋体" w:cs="宋体"/>
          <w:kern w:val="0"/>
          <w:szCs w:val="21"/>
        </w:rPr>
        <w:t xml:space="preserve">认识中国共产党的性质和宗旨；理解新时期改善党的领导和加强党的建设的意义；掌握共产党是建设有中国特色社会主义事业的领导核心。 </w:t>
      </w:r>
    </w:p>
    <w:p>
      <w:pPr>
        <w:spacing w:line="240" w:lineRule="atLeast"/>
        <w:ind w:left="-2" w:firstLine="422" w:firstLineChars="200"/>
        <w:rPr>
          <w:rFonts w:ascii="宋体" w:hAnsi="宋体"/>
          <w:b/>
          <w:szCs w:val="21"/>
        </w:rPr>
      </w:pPr>
      <w:r>
        <w:rPr>
          <w:rFonts w:hint="eastAsia" w:ascii="宋体" w:hAnsi="宋体"/>
          <w:b/>
          <w:szCs w:val="21"/>
        </w:rPr>
        <w:t>教学内容：</w:t>
      </w:r>
    </w:p>
    <w:p>
      <w:pPr>
        <w:spacing w:line="240" w:lineRule="atLeast"/>
        <w:ind w:left="-2" w:firstLine="420" w:firstLineChars="200"/>
        <w:rPr>
          <w:rFonts w:ascii="宋体" w:hAnsi="宋体"/>
          <w:szCs w:val="21"/>
        </w:rPr>
      </w:pPr>
      <w:r>
        <w:rPr>
          <w:rFonts w:hint="eastAsia" w:ascii="宋体" w:hAnsi="宋体"/>
          <w:szCs w:val="21"/>
        </w:rPr>
        <w:t>1.党的领导是社会主义现代化建设的根本保证</w:t>
      </w:r>
    </w:p>
    <w:p>
      <w:pPr>
        <w:spacing w:line="240" w:lineRule="atLeast"/>
        <w:ind w:left="-2" w:firstLine="420" w:firstLineChars="200"/>
        <w:rPr>
          <w:rFonts w:ascii="宋体" w:hAnsi="宋体"/>
          <w:szCs w:val="21"/>
        </w:rPr>
      </w:pPr>
      <w:r>
        <w:rPr>
          <w:rFonts w:hint="eastAsia" w:ascii="宋体" w:hAnsi="宋体"/>
          <w:szCs w:val="21"/>
        </w:rPr>
        <w:t>2.</w:t>
      </w:r>
      <w:r>
        <w:rPr>
          <w:rFonts w:hint="eastAsia" w:ascii="宋体" w:hAnsi="宋体"/>
          <w:color w:val="D52B2B"/>
          <w:szCs w:val="21"/>
        </w:rPr>
        <w:t xml:space="preserve"> </w:t>
      </w:r>
      <w:r>
        <w:rPr>
          <w:rFonts w:hint="eastAsia" w:ascii="宋体" w:hAnsi="宋体"/>
          <w:szCs w:val="21"/>
        </w:rPr>
        <w:t>坚持立党为公、执政为民</w:t>
      </w:r>
    </w:p>
    <w:p>
      <w:pPr>
        <w:spacing w:line="240" w:lineRule="atLeast"/>
        <w:ind w:left="-2" w:firstLine="420" w:firstLineChars="200"/>
        <w:rPr>
          <w:rFonts w:ascii="宋体" w:hAnsi="宋体"/>
          <w:szCs w:val="21"/>
        </w:rPr>
      </w:pPr>
      <w:r>
        <w:rPr>
          <w:rFonts w:hint="eastAsia" w:ascii="宋体" w:hAnsi="宋体"/>
          <w:szCs w:val="21"/>
        </w:rPr>
        <w:t>3.加强党的建设</w:t>
      </w:r>
    </w:p>
    <w:p>
      <w:pPr>
        <w:spacing w:line="240" w:lineRule="atLeast"/>
        <w:ind w:left="-2" w:firstLine="422" w:firstLineChars="200"/>
        <w:rPr>
          <w:rFonts w:ascii="宋体" w:hAnsi="宋体"/>
          <w:b/>
          <w:szCs w:val="21"/>
        </w:rPr>
      </w:pPr>
      <w:r>
        <w:rPr>
          <w:rFonts w:hint="eastAsia" w:ascii="宋体" w:hAnsi="宋体"/>
          <w:b/>
          <w:szCs w:val="21"/>
        </w:rPr>
        <w:t>教学重点和难点：</w:t>
      </w:r>
      <w:r>
        <w:rPr>
          <w:rFonts w:hint="eastAsia" w:ascii="宋体" w:hAnsi="宋体"/>
          <w:szCs w:val="21"/>
        </w:rPr>
        <w:t>党的领导是社会主义现代化建设的根本保证；加强党的建设</w:t>
      </w:r>
    </w:p>
    <w:p>
      <w:pPr>
        <w:spacing w:line="240" w:lineRule="atLeast"/>
        <w:rPr>
          <w:rFonts w:ascii="宋体" w:hAnsi="宋体"/>
          <w:szCs w:val="21"/>
        </w:rPr>
      </w:pPr>
    </w:p>
    <w:p>
      <w:pPr>
        <w:spacing w:line="240" w:lineRule="atLeast"/>
        <w:ind w:firstLine="413" w:firstLineChars="196"/>
        <w:rPr>
          <w:rFonts w:ascii="黑体" w:hAnsi="宋体"/>
          <w:b/>
          <w:szCs w:val="21"/>
        </w:rPr>
      </w:pPr>
      <w:r>
        <w:rPr>
          <w:rFonts w:hint="eastAsia" w:ascii="黑体" w:hAnsi="宋体"/>
          <w:b/>
          <w:szCs w:val="21"/>
        </w:rPr>
        <w:t>三、学时分配表</w:t>
      </w:r>
    </w:p>
    <w:tbl>
      <w:tblPr>
        <w:tblStyle w:val="18"/>
        <w:tblW w:w="75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4140"/>
        <w:gridCol w:w="1440"/>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top w:val="single" w:color="auto" w:sz="8" w:space="0"/>
              <w:left w:val="single" w:color="auto" w:sz="8" w:space="0"/>
            </w:tcBorders>
            <w:vAlign w:val="center"/>
          </w:tcPr>
          <w:p>
            <w:pPr>
              <w:spacing w:line="240" w:lineRule="atLeast"/>
              <w:jc w:val="center"/>
              <w:rPr>
                <w:rFonts w:ascii="宋体" w:hAnsi="宋体"/>
                <w:szCs w:val="21"/>
              </w:rPr>
            </w:pPr>
            <w:r>
              <w:rPr>
                <w:rFonts w:hint="eastAsia" w:ascii="宋体" w:hAnsi="宋体"/>
                <w:szCs w:val="21"/>
              </w:rPr>
              <w:t>序号</w:t>
            </w:r>
          </w:p>
        </w:tc>
        <w:tc>
          <w:tcPr>
            <w:tcW w:w="4140" w:type="dxa"/>
            <w:tcBorders>
              <w:top w:val="single" w:color="auto" w:sz="8" w:space="0"/>
            </w:tcBorders>
          </w:tcPr>
          <w:p>
            <w:pPr>
              <w:spacing w:line="240" w:lineRule="atLeast"/>
              <w:jc w:val="center"/>
              <w:rPr>
                <w:rFonts w:ascii="宋体" w:hAnsi="宋体"/>
                <w:szCs w:val="21"/>
              </w:rPr>
            </w:pPr>
            <w:r>
              <w:rPr>
                <w:rFonts w:hint="eastAsia" w:ascii="宋体" w:hAnsi="宋体"/>
                <w:szCs w:val="21"/>
              </w:rPr>
              <w:t>教学内容</w:t>
            </w:r>
          </w:p>
        </w:tc>
        <w:tc>
          <w:tcPr>
            <w:tcW w:w="1440" w:type="dxa"/>
            <w:tcBorders>
              <w:top w:val="single" w:color="auto" w:sz="8" w:space="0"/>
            </w:tcBorders>
            <w:vAlign w:val="center"/>
          </w:tcPr>
          <w:p>
            <w:pPr>
              <w:spacing w:line="240" w:lineRule="atLeast"/>
              <w:jc w:val="center"/>
              <w:rPr>
                <w:rFonts w:ascii="宋体" w:hAnsi="宋体"/>
                <w:szCs w:val="21"/>
              </w:rPr>
            </w:pPr>
            <w:r>
              <w:rPr>
                <w:rFonts w:hint="eastAsia" w:ascii="宋体" w:hAnsi="宋体"/>
                <w:szCs w:val="21"/>
              </w:rPr>
              <w:t xml:space="preserve"> 课内实践</w:t>
            </w:r>
          </w:p>
        </w:tc>
        <w:tc>
          <w:tcPr>
            <w:tcW w:w="1161" w:type="dxa"/>
            <w:tcBorders>
              <w:top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1</w:t>
            </w:r>
          </w:p>
        </w:tc>
        <w:tc>
          <w:tcPr>
            <w:tcW w:w="4140" w:type="dxa"/>
          </w:tcPr>
          <w:p>
            <w:pPr>
              <w:spacing w:line="240" w:lineRule="atLeast"/>
              <w:rPr>
                <w:rFonts w:ascii="宋体" w:hAnsi="宋体"/>
                <w:szCs w:val="21"/>
              </w:rPr>
            </w:pPr>
            <w:r>
              <w:rPr>
                <w:rFonts w:hint="eastAsia" w:ascii="宋体" w:hAnsi="宋体"/>
                <w:szCs w:val="21"/>
              </w:rPr>
              <w:t>马克思主义中国化的历史进程</w:t>
            </w:r>
          </w:p>
          <w:p>
            <w:pPr>
              <w:spacing w:line="240" w:lineRule="atLeast"/>
              <w:rPr>
                <w:rFonts w:ascii="宋体" w:hAnsi="宋体"/>
                <w:szCs w:val="21"/>
              </w:rPr>
            </w:pPr>
            <w:r>
              <w:rPr>
                <w:rFonts w:hint="eastAsia" w:ascii="宋体" w:hAnsi="宋体"/>
                <w:szCs w:val="21"/>
              </w:rPr>
              <w:t>和理论成果</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2</w:t>
            </w:r>
          </w:p>
        </w:tc>
        <w:tc>
          <w:tcPr>
            <w:tcW w:w="4140" w:type="dxa"/>
          </w:tcPr>
          <w:p>
            <w:pPr>
              <w:spacing w:line="240" w:lineRule="atLeast"/>
              <w:rPr>
                <w:rFonts w:ascii="宋体" w:hAnsi="宋体"/>
                <w:szCs w:val="21"/>
              </w:rPr>
            </w:pPr>
            <w:r>
              <w:rPr>
                <w:rFonts w:hint="eastAsia" w:ascii="宋体" w:hAnsi="宋体"/>
                <w:szCs w:val="21"/>
              </w:rPr>
              <w:t>马克思主义中国化理论成果的精髓</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c>
          <w:tcPr>
            <w:tcW w:w="4140" w:type="dxa"/>
          </w:tcPr>
          <w:p>
            <w:pPr>
              <w:spacing w:line="240" w:lineRule="atLeast"/>
              <w:rPr>
                <w:rFonts w:ascii="宋体" w:hAnsi="宋体"/>
                <w:szCs w:val="21"/>
              </w:rPr>
            </w:pPr>
            <w:r>
              <w:rPr>
                <w:rFonts w:hint="eastAsia" w:ascii="宋体" w:hAnsi="宋体"/>
                <w:szCs w:val="21"/>
              </w:rPr>
              <w:t>新民主主义革命理论</w:t>
            </w:r>
          </w:p>
        </w:tc>
        <w:tc>
          <w:tcPr>
            <w:tcW w:w="1440" w:type="dxa"/>
            <w:vAlign w:val="center"/>
          </w:tcPr>
          <w:p>
            <w:pPr>
              <w:spacing w:line="240" w:lineRule="atLeast"/>
              <w:rPr>
                <w:rFonts w:ascii="宋体" w:hAnsi="宋体"/>
                <w:szCs w:val="21"/>
              </w:rPr>
            </w:pPr>
            <w:r>
              <w:rPr>
                <w:rFonts w:hint="eastAsia" w:ascii="宋体" w:hAnsi="宋体"/>
                <w:szCs w:val="21"/>
              </w:rPr>
              <w:t xml:space="preserve">    </w:t>
            </w: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c>
          <w:tcPr>
            <w:tcW w:w="4140" w:type="dxa"/>
          </w:tcPr>
          <w:p>
            <w:pPr>
              <w:spacing w:line="240" w:lineRule="atLeast"/>
              <w:rPr>
                <w:rFonts w:ascii="宋体" w:hAnsi="宋体"/>
                <w:szCs w:val="21"/>
              </w:rPr>
            </w:pPr>
            <w:r>
              <w:rPr>
                <w:rFonts w:hint="eastAsia" w:ascii="宋体" w:hAnsi="宋体"/>
                <w:szCs w:val="21"/>
              </w:rPr>
              <w:t>社会主义改造理论</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5</w:t>
            </w:r>
          </w:p>
        </w:tc>
        <w:tc>
          <w:tcPr>
            <w:tcW w:w="4140" w:type="dxa"/>
          </w:tcPr>
          <w:p>
            <w:pPr>
              <w:spacing w:line="240" w:lineRule="atLeast"/>
              <w:rPr>
                <w:rFonts w:ascii="宋体" w:hAnsi="宋体"/>
                <w:szCs w:val="21"/>
              </w:rPr>
            </w:pPr>
            <w:r>
              <w:rPr>
                <w:rFonts w:hint="eastAsia" w:ascii="宋体" w:hAnsi="宋体"/>
                <w:szCs w:val="21"/>
              </w:rPr>
              <w:t>社会主义本质和根本任务</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6</w:t>
            </w:r>
          </w:p>
        </w:tc>
        <w:tc>
          <w:tcPr>
            <w:tcW w:w="4140" w:type="dxa"/>
          </w:tcPr>
          <w:p>
            <w:pPr>
              <w:spacing w:line="240" w:lineRule="atLeast"/>
              <w:rPr>
                <w:rFonts w:ascii="宋体" w:hAnsi="宋体"/>
                <w:szCs w:val="21"/>
              </w:rPr>
            </w:pPr>
            <w:r>
              <w:rPr>
                <w:rFonts w:hint="eastAsia" w:ascii="宋体" w:hAnsi="宋体"/>
                <w:szCs w:val="21"/>
              </w:rPr>
              <w:t>社会主义初级阶段理论</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75" w:type="dxa"/>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7</w:t>
            </w:r>
          </w:p>
        </w:tc>
        <w:tc>
          <w:tcPr>
            <w:tcW w:w="4140" w:type="dxa"/>
          </w:tcPr>
          <w:p>
            <w:pPr>
              <w:spacing w:line="240" w:lineRule="atLeast"/>
              <w:rPr>
                <w:rFonts w:ascii="宋体" w:hAnsi="宋体"/>
                <w:szCs w:val="21"/>
              </w:rPr>
            </w:pPr>
            <w:r>
              <w:rPr>
                <w:rFonts w:hint="eastAsia" w:ascii="宋体" w:hAnsi="宋体"/>
                <w:szCs w:val="21"/>
              </w:rPr>
              <w:t>社会主义改革和对外开放</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8</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建设中国特色社会主义经济</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9</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建设中国特色社会主义政治</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10</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建设中国特色社会主义文化</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11</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构建社会主义和谐社会</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12</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祖国完全统一的构想</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13</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国际战略和外交政策</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14</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中国特色社会主义事业的依靠力量</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15</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中国特色社会主义事业的领导核心</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16</w:t>
            </w: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考核</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75" w:type="dxa"/>
            <w:tcBorders>
              <w:left w:val="single" w:color="auto" w:sz="8" w:space="0"/>
              <w:bottom w:val="single" w:color="auto" w:sz="8" w:space="0"/>
              <w:right w:val="single" w:color="auto" w:sz="4" w:space="0"/>
            </w:tcBorders>
            <w:vAlign w:val="center"/>
          </w:tcPr>
          <w:p>
            <w:pPr>
              <w:spacing w:line="240" w:lineRule="atLeast"/>
              <w:jc w:val="center"/>
              <w:rPr>
                <w:rFonts w:ascii="宋体" w:hAnsi="宋体"/>
                <w:szCs w:val="21"/>
              </w:rPr>
            </w:pPr>
          </w:p>
        </w:tc>
        <w:tc>
          <w:tcPr>
            <w:tcW w:w="4140" w:type="dxa"/>
            <w:tcBorders>
              <w:left w:val="single" w:color="auto" w:sz="4" w:space="0"/>
              <w:bottom w:val="single" w:color="auto" w:sz="8" w:space="0"/>
            </w:tcBorders>
            <w:vAlign w:val="center"/>
          </w:tcPr>
          <w:p>
            <w:pPr>
              <w:spacing w:line="240" w:lineRule="atLeast"/>
              <w:rPr>
                <w:rFonts w:ascii="宋体" w:hAnsi="宋体"/>
                <w:szCs w:val="21"/>
              </w:rPr>
            </w:pPr>
            <w:r>
              <w:rPr>
                <w:rFonts w:hint="eastAsia" w:ascii="宋体" w:hAnsi="宋体"/>
                <w:szCs w:val="21"/>
              </w:rPr>
              <w:t>课外实践</w:t>
            </w:r>
          </w:p>
        </w:tc>
        <w:tc>
          <w:tcPr>
            <w:tcW w:w="1440" w:type="dxa"/>
            <w:tcBorders>
              <w:bottom w:val="single" w:color="auto" w:sz="8" w:space="0"/>
            </w:tcBorders>
            <w:vAlign w:val="center"/>
          </w:tcPr>
          <w:p>
            <w:pPr>
              <w:spacing w:line="240" w:lineRule="atLeast"/>
              <w:jc w:val="center"/>
              <w:rPr>
                <w:rFonts w:ascii="宋体" w:hAnsi="宋体"/>
                <w:szCs w:val="21"/>
              </w:rPr>
            </w:pPr>
          </w:p>
        </w:tc>
        <w:tc>
          <w:tcPr>
            <w:tcW w:w="1161" w:type="dxa"/>
            <w:tcBorders>
              <w:bottom w:val="single" w:color="auto" w:sz="8" w:space="0"/>
              <w:right w:val="single" w:color="auto" w:sz="8" w:space="0"/>
            </w:tcBorders>
            <w:vAlign w:val="center"/>
          </w:tcPr>
          <w:p>
            <w:pPr>
              <w:spacing w:line="240" w:lineRule="atLeast"/>
              <w:jc w:val="center"/>
              <w:rPr>
                <w:rFonts w:ascii="宋体" w:hAnsi="宋体"/>
                <w:szCs w:val="21"/>
              </w:rPr>
            </w:pPr>
            <w:r>
              <w:rPr>
                <w:rFonts w:hint="eastAsia" w:ascii="宋体" w:hAnsi="宋体"/>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915" w:type="dxa"/>
            <w:gridSpan w:val="2"/>
            <w:tcBorders>
              <w:left w:val="single" w:color="auto" w:sz="8" w:space="0"/>
            </w:tcBorders>
            <w:vAlign w:val="center"/>
          </w:tcPr>
          <w:p>
            <w:pPr>
              <w:spacing w:line="240" w:lineRule="atLeast"/>
              <w:jc w:val="center"/>
              <w:rPr>
                <w:rFonts w:ascii="宋体" w:hAnsi="宋体"/>
                <w:szCs w:val="21"/>
              </w:rPr>
            </w:pPr>
            <w:r>
              <w:rPr>
                <w:rFonts w:hint="eastAsia" w:ascii="宋体" w:hAnsi="宋体"/>
                <w:szCs w:val="21"/>
              </w:rPr>
              <w:t>合    计</w:t>
            </w:r>
          </w:p>
        </w:tc>
        <w:tc>
          <w:tcPr>
            <w:tcW w:w="1440" w:type="dxa"/>
            <w:vAlign w:val="center"/>
          </w:tcPr>
          <w:p>
            <w:pPr>
              <w:spacing w:line="240" w:lineRule="atLeast"/>
              <w:jc w:val="center"/>
              <w:rPr>
                <w:rFonts w:ascii="宋体" w:hAnsi="宋体"/>
                <w:szCs w:val="21"/>
              </w:rPr>
            </w:pPr>
          </w:p>
        </w:tc>
        <w:tc>
          <w:tcPr>
            <w:tcW w:w="1161" w:type="dxa"/>
            <w:tcBorders>
              <w:right w:val="single" w:color="auto" w:sz="8" w:space="0"/>
            </w:tcBorders>
            <w:vAlign w:val="center"/>
          </w:tcPr>
          <w:p>
            <w:pPr>
              <w:spacing w:line="240" w:lineRule="atLeast"/>
              <w:jc w:val="center"/>
              <w:rPr>
                <w:rFonts w:ascii="宋体" w:hAnsi="宋体"/>
                <w:szCs w:val="21"/>
              </w:rPr>
            </w:pPr>
            <w:r>
              <w:rPr>
                <w:rFonts w:hint="eastAsia" w:ascii="宋体" w:hAnsi="宋体"/>
                <w:szCs w:val="21"/>
              </w:rPr>
              <w:t>96</w:t>
            </w:r>
          </w:p>
        </w:tc>
      </w:tr>
    </w:tbl>
    <w:p>
      <w:pPr>
        <w:spacing w:line="240" w:lineRule="atLeast"/>
        <w:ind w:firstLine="310" w:firstLineChars="147"/>
        <w:rPr>
          <w:rFonts w:ascii="黑体" w:hAnsi="宋体"/>
          <w:b/>
          <w:szCs w:val="21"/>
        </w:rPr>
      </w:pPr>
      <w:r>
        <w:rPr>
          <w:rFonts w:hint="eastAsia" w:ascii="黑体" w:hAnsi="宋体"/>
          <w:b/>
          <w:szCs w:val="21"/>
        </w:rPr>
        <w:t>四、有关说明</w:t>
      </w:r>
    </w:p>
    <w:p>
      <w:pPr>
        <w:spacing w:line="240" w:lineRule="atLeast"/>
        <w:ind w:firstLine="420" w:firstLineChars="200"/>
        <w:rPr>
          <w:rFonts w:ascii="宋体" w:hAnsi="宋体"/>
          <w:szCs w:val="21"/>
        </w:rPr>
      </w:pPr>
      <w:r>
        <w:rPr>
          <w:rFonts w:hint="eastAsia" w:ascii="宋体" w:hAnsi="宋体"/>
          <w:szCs w:val="21"/>
        </w:rPr>
        <w:t>1</w:t>
      </w:r>
      <w:r>
        <w:rPr>
          <w:rFonts w:hint="eastAsia" w:ascii="宋体" w:hAnsi="宋体"/>
          <w:color w:val="000000"/>
          <w:szCs w:val="21"/>
        </w:rPr>
        <w:t>.</w:t>
      </w:r>
      <w:r>
        <w:rPr>
          <w:rFonts w:hint="eastAsia" w:ascii="宋体" w:hAnsi="宋体"/>
          <w:szCs w:val="21"/>
        </w:rPr>
        <w:t xml:space="preserve"> 根据高校思想政治理论课“05新方案”的要求，本课程安排在各专业培养方案的第四学期开设。</w:t>
      </w:r>
    </w:p>
    <w:p>
      <w:pPr>
        <w:spacing w:line="240" w:lineRule="atLeast"/>
        <w:ind w:firstLine="420" w:firstLineChars="200"/>
        <w:rPr>
          <w:rFonts w:ascii="宋体" w:hAnsi="宋体"/>
          <w:szCs w:val="21"/>
        </w:rPr>
      </w:pPr>
      <w:r>
        <w:rPr>
          <w:rFonts w:hint="eastAsia" w:ascii="宋体" w:hAnsi="宋体"/>
          <w:szCs w:val="21"/>
        </w:rPr>
        <w:t>2.课外实践的2个学分由任课教师在理论教学进程之内，利用课外时间指导学生采取调研、参观等形式进行社会实践并形成实践成果。</w:t>
      </w:r>
    </w:p>
    <w:p>
      <w:pPr>
        <w:spacing w:line="240" w:lineRule="atLeast"/>
        <w:ind w:firstLine="422" w:firstLineChars="200"/>
        <w:rPr>
          <w:rFonts w:ascii="黑体" w:hAnsi="宋体"/>
          <w:b/>
          <w:szCs w:val="21"/>
        </w:rPr>
      </w:pPr>
      <w:r>
        <w:rPr>
          <w:rFonts w:hint="eastAsia" w:ascii="黑体" w:hAnsi="宋体"/>
          <w:b/>
          <w:szCs w:val="21"/>
        </w:rPr>
        <w:t>五、教材和参考书</w:t>
      </w:r>
    </w:p>
    <w:p>
      <w:pPr>
        <w:spacing w:line="240" w:lineRule="atLeast"/>
        <w:ind w:firstLine="480"/>
        <w:rPr>
          <w:rFonts w:ascii="宋体" w:hAnsi="宋体"/>
          <w:b/>
          <w:bCs/>
          <w:szCs w:val="21"/>
        </w:rPr>
      </w:pPr>
      <w:r>
        <w:rPr>
          <w:rFonts w:hint="eastAsia" w:ascii="宋体" w:hAnsi="宋体"/>
          <w:b/>
          <w:bCs/>
          <w:szCs w:val="21"/>
        </w:rPr>
        <w:t>（一）教材</w:t>
      </w:r>
    </w:p>
    <w:p>
      <w:pPr>
        <w:spacing w:line="240" w:lineRule="atLeast"/>
        <w:ind w:firstLine="480"/>
        <w:rPr>
          <w:rFonts w:ascii="宋体" w:hAnsi="宋体"/>
          <w:szCs w:val="21"/>
        </w:rPr>
      </w:pPr>
      <w:r>
        <w:rPr>
          <w:rFonts w:ascii="宋体" w:hAnsi="宋体"/>
          <w:szCs w:val="21"/>
        </w:rPr>
        <w:t>《</w:t>
      </w:r>
      <w:r>
        <w:rPr>
          <w:rFonts w:hint="eastAsia" w:ascii="宋体" w:hAnsi="宋体"/>
          <w:szCs w:val="21"/>
        </w:rPr>
        <w:t>毛泽东思想和中国特色社会主义理论体系概论</w:t>
      </w:r>
      <w:r>
        <w:rPr>
          <w:rFonts w:ascii="宋体" w:hAnsi="宋体"/>
          <w:szCs w:val="21"/>
        </w:rPr>
        <w:t>》</w:t>
      </w:r>
      <w:r>
        <w:rPr>
          <w:rFonts w:hint="eastAsia" w:ascii="宋体" w:hAnsi="宋体"/>
          <w:szCs w:val="21"/>
        </w:rPr>
        <w:t>（马克思主义理论研究和建设工程重点教材，教育部组织编写），</w:t>
      </w:r>
      <w:r>
        <w:rPr>
          <w:rFonts w:ascii="宋体" w:hAnsi="宋体"/>
          <w:szCs w:val="21"/>
        </w:rPr>
        <w:t>高等教育出版社</w:t>
      </w:r>
      <w:r>
        <w:rPr>
          <w:rFonts w:hint="eastAsia" w:ascii="宋体" w:hAnsi="宋体"/>
          <w:szCs w:val="21"/>
        </w:rPr>
        <w:t>，使用最新修订版本。</w:t>
      </w:r>
    </w:p>
    <w:p>
      <w:pPr>
        <w:spacing w:line="240" w:lineRule="atLeast"/>
        <w:ind w:firstLine="480"/>
        <w:rPr>
          <w:rFonts w:ascii="宋体" w:hAnsi="宋体"/>
          <w:b/>
          <w:szCs w:val="21"/>
        </w:rPr>
      </w:pPr>
      <w:r>
        <w:rPr>
          <w:rFonts w:hint="eastAsia" w:ascii="宋体" w:hAnsi="宋体"/>
          <w:b/>
          <w:szCs w:val="21"/>
        </w:rPr>
        <w:t>（二）教学参考书</w:t>
      </w:r>
    </w:p>
    <w:p>
      <w:pPr>
        <w:spacing w:line="240" w:lineRule="atLeast"/>
        <w:ind w:firstLine="539" w:firstLineChars="257"/>
        <w:rPr>
          <w:rFonts w:ascii="宋体" w:hAnsi="宋体"/>
          <w:szCs w:val="21"/>
        </w:rPr>
      </w:pPr>
      <w:r>
        <w:rPr>
          <w:rFonts w:hint="eastAsia" w:ascii="宋体" w:hAnsi="宋体"/>
          <w:szCs w:val="21"/>
        </w:rPr>
        <w:t>1.《毛泽东思想概论》南京大学出版社。</w:t>
      </w:r>
    </w:p>
    <w:p>
      <w:pPr>
        <w:spacing w:line="240" w:lineRule="atLeast"/>
        <w:ind w:firstLine="539" w:firstLineChars="257"/>
        <w:rPr>
          <w:rFonts w:ascii="宋体" w:hAnsi="宋体"/>
          <w:szCs w:val="21"/>
        </w:rPr>
      </w:pPr>
      <w:r>
        <w:rPr>
          <w:rFonts w:hint="eastAsia" w:ascii="宋体" w:hAnsi="宋体"/>
          <w:szCs w:val="21"/>
        </w:rPr>
        <w:t>2. 《毛泽东思想和中国特色社会主义理论体系概论》配套教学参考，高等教育出版社。</w:t>
      </w:r>
    </w:p>
    <w:p>
      <w:pPr>
        <w:spacing w:line="240" w:lineRule="atLeast"/>
        <w:ind w:firstLine="539" w:firstLineChars="257"/>
        <w:rPr>
          <w:rFonts w:ascii="宋体" w:hAnsi="宋体"/>
          <w:szCs w:val="21"/>
        </w:rPr>
      </w:pPr>
      <w:r>
        <w:rPr>
          <w:rFonts w:hint="eastAsia" w:ascii="宋体" w:hAnsi="宋体"/>
          <w:szCs w:val="21"/>
        </w:rPr>
        <w:t>3. 《毛泽东选集》（1-4卷），人民出版社。</w:t>
      </w:r>
    </w:p>
    <w:p>
      <w:pPr>
        <w:spacing w:line="240" w:lineRule="atLeast"/>
        <w:ind w:firstLine="539" w:firstLineChars="257"/>
        <w:rPr>
          <w:rFonts w:ascii="宋体" w:hAnsi="宋体"/>
          <w:szCs w:val="21"/>
        </w:rPr>
      </w:pPr>
      <w:r>
        <w:rPr>
          <w:rFonts w:hint="eastAsia" w:ascii="宋体" w:hAnsi="宋体"/>
          <w:szCs w:val="21"/>
        </w:rPr>
        <w:t>4. 《邓小平文选》（2-3卷），人民出版社。</w:t>
      </w:r>
    </w:p>
    <w:p>
      <w:pPr>
        <w:spacing w:line="240" w:lineRule="atLeast"/>
        <w:ind w:firstLine="539" w:firstLineChars="257"/>
        <w:rPr>
          <w:rFonts w:ascii="宋体" w:hAnsi="宋体"/>
          <w:szCs w:val="21"/>
        </w:rPr>
      </w:pPr>
      <w:r>
        <w:rPr>
          <w:rFonts w:hint="eastAsia" w:ascii="宋体" w:hAnsi="宋体"/>
          <w:szCs w:val="21"/>
        </w:rPr>
        <w:t>5. 《江泽民文选》（1-3卷），人民出版社。</w:t>
      </w:r>
    </w:p>
    <w:p>
      <w:pPr>
        <w:tabs>
          <w:tab w:val="left" w:pos="4470"/>
        </w:tabs>
        <w:spacing w:line="240" w:lineRule="atLeast"/>
        <w:ind w:firstLine="539" w:firstLineChars="257"/>
        <w:rPr>
          <w:rFonts w:ascii="宋体" w:hAnsi="宋体"/>
          <w:szCs w:val="21"/>
        </w:rPr>
      </w:pPr>
      <w:r>
        <w:rPr>
          <w:rFonts w:hint="eastAsia" w:ascii="宋体" w:hAnsi="宋体"/>
          <w:szCs w:val="21"/>
        </w:rPr>
        <w:t>6. 《中共中央关于加强党的执政能力建设的决定》人民出版社。</w:t>
      </w:r>
    </w:p>
    <w:p>
      <w:pPr>
        <w:spacing w:line="240" w:lineRule="atLeast"/>
        <w:ind w:firstLine="480"/>
        <w:rPr>
          <w:rFonts w:ascii="宋体" w:hAnsi="宋体"/>
          <w:szCs w:val="21"/>
        </w:rPr>
      </w:pPr>
    </w:p>
    <w:p>
      <w:pPr>
        <w:spacing w:line="240" w:lineRule="atLeast"/>
        <w:ind w:firstLine="5964"/>
        <w:rPr>
          <w:rFonts w:ascii="宋体" w:hAnsi="宋体"/>
          <w:szCs w:val="21"/>
        </w:rPr>
      </w:pPr>
      <w:r>
        <w:rPr>
          <w:rFonts w:hint="eastAsia" w:ascii="宋体" w:hAnsi="宋体"/>
          <w:szCs w:val="21"/>
        </w:rPr>
        <w:t>执笔人：钱正武</w:t>
      </w:r>
    </w:p>
    <w:p>
      <w:pPr>
        <w:spacing w:line="240" w:lineRule="atLeast"/>
        <w:ind w:firstLine="5964"/>
        <w:rPr>
          <w:rFonts w:ascii="宋体" w:hAnsi="宋体"/>
          <w:szCs w:val="21"/>
        </w:rPr>
      </w:pPr>
      <w:r>
        <w:rPr>
          <w:rFonts w:hint="eastAsia" w:ascii="宋体" w:hAnsi="宋体"/>
          <w:szCs w:val="21"/>
        </w:rPr>
        <w:t>审定人：王萍霞</w:t>
      </w:r>
    </w:p>
    <w:p>
      <w:pPr>
        <w:spacing w:line="240" w:lineRule="atLeast"/>
        <w:ind w:firstLine="5250" w:firstLineChars="2500"/>
        <w:rPr>
          <w:rFonts w:ascii="宋体" w:hAnsi="宋体"/>
          <w:szCs w:val="21"/>
        </w:rPr>
      </w:pPr>
      <w:r>
        <w:rPr>
          <w:rFonts w:hint="eastAsia" w:ascii="宋体" w:hAnsi="宋体"/>
          <w:szCs w:val="21"/>
        </w:rPr>
        <w:t xml:space="preserve">       批准人：邱燕萍</w:t>
      </w:r>
    </w:p>
    <w:p>
      <w:pPr>
        <w:spacing w:line="240" w:lineRule="atLeast"/>
        <w:rPr>
          <w:rFonts w:ascii="宋体" w:hAnsi="宋体"/>
          <w:szCs w:val="21"/>
        </w:rPr>
      </w:pPr>
      <w:r>
        <w:rPr>
          <w:rFonts w:hint="eastAsia" w:ascii="宋体" w:hAnsi="宋体"/>
          <w:szCs w:val="21"/>
        </w:rPr>
        <w:t xml:space="preserve"> </w:t>
      </w: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pStyle w:val="2"/>
        <w:spacing w:line="240" w:lineRule="atLeast"/>
        <w:jc w:val="center"/>
        <w:rPr>
          <w:rFonts w:hint="eastAsia" w:ascii="黑体" w:hAnsi="黑体" w:eastAsia="黑体" w:cs="黑体"/>
          <w:sz w:val="28"/>
          <w:szCs w:val="28"/>
        </w:rPr>
      </w:pPr>
      <w:bookmarkStart w:id="14" w:name="_Toc144874720"/>
      <w:bookmarkStart w:id="15" w:name="_Toc144956765"/>
      <w:bookmarkStart w:id="16" w:name="_Toc144874644"/>
      <w:bookmarkStart w:id="17" w:name="_Toc144871699"/>
      <w:bookmarkStart w:id="18" w:name="_Toc144782049"/>
      <w:bookmarkStart w:id="19" w:name="_Toc18920"/>
      <w:bookmarkStart w:id="20" w:name="_Toc1705"/>
      <w:r>
        <w:rPr>
          <w:sz w:val="28"/>
          <w:szCs w:val="28"/>
        </w:rPr>
        <mc:AlternateContent>
          <mc:Choice Requires="wps">
            <w:drawing>
              <wp:anchor distT="0" distB="0" distL="114300" distR="114300" simplePos="0" relativeHeight="251630592" behindDoc="0" locked="0" layoutInCell="1" allowOverlap="1">
                <wp:simplePos x="0" y="0"/>
                <wp:positionH relativeFrom="column">
                  <wp:posOffset>0</wp:posOffset>
                </wp:positionH>
                <wp:positionV relativeFrom="paragraph">
                  <wp:posOffset>0</wp:posOffset>
                </wp:positionV>
                <wp:extent cx="1371600" cy="245745"/>
                <wp:effectExtent l="4445" t="4445" r="14605" b="16510"/>
                <wp:wrapNone/>
                <wp:docPr id="8" name="Text Box 6"/>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sz w:val="18"/>
                              </w:rPr>
                              <w:t>19010070</w:t>
                            </w:r>
                          </w:p>
                        </w:txbxContent>
                      </wps:txbx>
                      <wps:bodyPr lIns="0" tIns="18034" rIns="0" bIns="18034" upright="1"/>
                    </wps:wsp>
                  </a:graphicData>
                </a:graphic>
              </wp:anchor>
            </w:drawing>
          </mc:Choice>
          <mc:Fallback>
            <w:pict>
              <v:shape id="Text Box 6" o:spid="_x0000_s1026" o:spt="202" type="#_x0000_t202" style="position:absolute;left:0pt;margin-left:0pt;margin-top:0pt;height:19.35pt;width:108pt;z-index:251630592;mso-width-relative:page;mso-height-relative:page;" fillcolor="#FFFFFF" filled="t" stroked="t" coordsize="21600,21600" o:gfxdata="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YYGytMAAAAEAQAADwAAAAAAAAABACAAAAAiAAAAZHJzL2Rvd25yZXYueG1sUEsBAhQAFAAA&#10;AAgAh07iQCNdkrz0AQAAEwQAAA4AAAAAAAAAAQAgAAAAIgEAAGRycy9lMm9Eb2MueG1sUEsFBgAA&#10;AAAGAAYAWQEAAIgFAAAAAA==&#10;">
                <v:fill on="t" focussize="0,0"/>
                <v:stroke color="#000000" joinstyle="miter"/>
                <v:imagedata o:title=""/>
                <o:lock v:ext="edit" aspectratio="f"/>
                <v:textbox inset="0mm,1.42pt,0mm,1.42pt">
                  <w:txbxContent>
                    <w:p>
                      <w:pPr>
                        <w:jc w:val="center"/>
                      </w:pPr>
                      <w:r>
                        <w:rPr>
                          <w:rFonts w:hint="eastAsia"/>
                          <w:bCs/>
                        </w:rPr>
                        <w:t>课程代码：</w:t>
                      </w:r>
                      <w:r>
                        <w:rPr>
                          <w:sz w:val="18"/>
                        </w:rPr>
                        <w:t>19010070</w:t>
                      </w:r>
                    </w:p>
                  </w:txbxContent>
                </v:textbox>
              </v:shape>
            </w:pict>
          </mc:Fallback>
        </mc:AlternateContent>
      </w:r>
      <w:bookmarkStart w:id="21" w:name="_Toc225143749"/>
      <w:r>
        <w:rPr>
          <w:rFonts w:hint="eastAsia" w:ascii="黑体" w:hAnsi="黑体" w:eastAsia="黑体" w:cs="黑体"/>
          <w:sz w:val="28"/>
          <w:szCs w:val="28"/>
        </w:rPr>
        <w:t>体育Ⅰ课程教学大纲</w:t>
      </w:r>
      <w:bookmarkEnd w:id="14"/>
      <w:bookmarkEnd w:id="15"/>
      <w:bookmarkEnd w:id="16"/>
      <w:bookmarkEnd w:id="17"/>
      <w:bookmarkEnd w:id="18"/>
      <w:bookmarkEnd w:id="19"/>
      <w:bookmarkEnd w:id="20"/>
      <w:bookmarkEnd w:id="21"/>
    </w:p>
    <w:p>
      <w:pPr>
        <w:spacing w:line="240" w:lineRule="atLeast"/>
        <w:jc w:val="center"/>
        <w:rPr>
          <w:rFonts w:ascii="宋体" w:hAnsi="宋体"/>
          <w:bCs/>
          <w:szCs w:val="21"/>
        </w:rPr>
      </w:pPr>
      <w:r>
        <w:rPr>
          <w:rFonts w:hint="eastAsia" w:ascii="宋体" w:hAnsi="宋体"/>
          <w:bCs/>
          <w:szCs w:val="21"/>
        </w:rPr>
        <w:t>（总学时数： 36，学分数：1分）</w:t>
      </w:r>
    </w:p>
    <w:p>
      <w:pPr>
        <w:numPr>
          <w:ilvl w:val="0"/>
          <w:numId w:val="1"/>
        </w:numPr>
        <w:spacing w:line="240" w:lineRule="atLeast"/>
        <w:rPr>
          <w:rFonts w:ascii="宋体" w:hAnsi="宋体"/>
          <w:szCs w:val="21"/>
        </w:rPr>
      </w:pPr>
      <w:r>
        <w:rPr>
          <w:rFonts w:hint="eastAsia" w:ascii="宋体" w:hAnsi="宋体"/>
          <w:b/>
          <w:bCs/>
          <w:szCs w:val="21"/>
        </w:rPr>
        <w:t>基础体育课的性质、任务与目的</w:t>
      </w:r>
    </w:p>
    <w:p>
      <w:pPr>
        <w:spacing w:line="240" w:lineRule="atLeast"/>
        <w:rPr>
          <w:rFonts w:ascii="宋体" w:hAnsi="宋体"/>
          <w:b/>
          <w:bCs/>
          <w:szCs w:val="21"/>
        </w:rPr>
      </w:pPr>
      <w:r>
        <w:rPr>
          <w:rFonts w:hint="eastAsia" w:ascii="宋体" w:hAnsi="宋体"/>
          <w:b/>
          <w:bCs/>
          <w:szCs w:val="21"/>
        </w:rPr>
        <w:t xml:space="preserve">  (一)课程性质</w:t>
      </w:r>
    </w:p>
    <w:p>
      <w:pPr>
        <w:spacing w:line="240" w:lineRule="atLeast"/>
        <w:rPr>
          <w:rFonts w:ascii="宋体" w:hAnsi="宋体"/>
          <w:szCs w:val="21"/>
        </w:rPr>
      </w:pPr>
      <w:r>
        <w:rPr>
          <w:rFonts w:hint="eastAsia" w:ascii="宋体" w:hAnsi="宋体"/>
          <w:szCs w:val="21"/>
        </w:rPr>
        <w:t xml:space="preserve">    基础体育课程是大学生以身体练习为主要手段，通过合理、科学的体育教育和锻炼手段，达到增强体质与健康，促进身心和谐的发展、生活质量和体育技能与素养的提高。基础体育课程是体育课程体系的重要组成部分。</w:t>
      </w:r>
    </w:p>
    <w:p>
      <w:pPr>
        <w:spacing w:line="240" w:lineRule="atLeast"/>
        <w:rPr>
          <w:rFonts w:ascii="宋体" w:hAnsi="宋体"/>
          <w:b/>
          <w:bCs/>
          <w:szCs w:val="21"/>
        </w:rPr>
      </w:pPr>
      <w:r>
        <w:rPr>
          <w:rFonts w:hint="eastAsia" w:ascii="宋体" w:hAnsi="宋体"/>
          <w:b/>
          <w:bCs/>
          <w:szCs w:val="21"/>
        </w:rPr>
        <w:t xml:space="preserve"> （二）课程任务</w:t>
      </w:r>
    </w:p>
    <w:p>
      <w:pPr>
        <w:spacing w:line="240" w:lineRule="atLeast"/>
        <w:ind w:firstLine="435"/>
        <w:rPr>
          <w:rFonts w:ascii="宋体" w:hAnsi="宋体"/>
          <w:szCs w:val="21"/>
        </w:rPr>
      </w:pPr>
      <w:r>
        <w:rPr>
          <w:rFonts w:hint="eastAsia" w:ascii="宋体" w:hAnsi="宋体"/>
          <w:szCs w:val="21"/>
        </w:rPr>
        <w:t>1．正确树立健康第一的思想，培养终身体育意识，积极参加各种体育活动，熟练掌握体育锻炼的方法和技能，不断提高体育运动能力和水平。</w:t>
      </w:r>
    </w:p>
    <w:p>
      <w:pPr>
        <w:spacing w:line="240" w:lineRule="atLeast"/>
        <w:ind w:firstLine="435"/>
        <w:rPr>
          <w:rFonts w:ascii="宋体" w:hAnsi="宋体"/>
          <w:szCs w:val="21"/>
        </w:rPr>
      </w:pPr>
      <w:r>
        <w:rPr>
          <w:rFonts w:hint="eastAsia" w:ascii="宋体" w:hAnsi="宋体"/>
          <w:szCs w:val="21"/>
        </w:rPr>
        <w:t>2．基本掌握和有效提高身体素质、全面发展体能的理论知识和方法，正确测试和评价自己的体质状况，养成良好的行为习惯，形成健康的生活方式，具有健康的体魄。</w:t>
      </w:r>
    </w:p>
    <w:p>
      <w:pPr>
        <w:spacing w:line="240" w:lineRule="atLeast"/>
        <w:ind w:firstLine="420" w:firstLineChars="200"/>
        <w:rPr>
          <w:rFonts w:ascii="宋体" w:hAnsi="宋体"/>
          <w:szCs w:val="21"/>
        </w:rPr>
      </w:pPr>
      <w:r>
        <w:rPr>
          <w:rFonts w:hint="eastAsia" w:ascii="宋体" w:hAnsi="宋体"/>
          <w:szCs w:val="21"/>
        </w:rPr>
        <w:t>3．通过体育活动，积极调整自己的心理状态，养成积极乐观的生活态度，提高适应社会的能力。</w:t>
      </w:r>
    </w:p>
    <w:p>
      <w:pPr>
        <w:spacing w:line="240" w:lineRule="atLeast"/>
        <w:rPr>
          <w:rFonts w:ascii="宋体" w:hAnsi="宋体"/>
          <w:b/>
          <w:bCs/>
          <w:szCs w:val="21"/>
        </w:rPr>
      </w:pPr>
      <w:r>
        <w:rPr>
          <w:rFonts w:hint="eastAsia" w:ascii="宋体" w:hAnsi="宋体"/>
          <w:b/>
          <w:bCs/>
          <w:szCs w:val="21"/>
        </w:rPr>
        <w:t xml:space="preserve">  （三）课程目的：</w:t>
      </w:r>
    </w:p>
    <w:p>
      <w:pPr>
        <w:spacing w:line="240" w:lineRule="atLeast"/>
        <w:rPr>
          <w:rFonts w:ascii="宋体" w:hAnsi="宋体"/>
          <w:szCs w:val="21"/>
        </w:rPr>
      </w:pPr>
      <w:r>
        <w:rPr>
          <w:rFonts w:hint="eastAsia" w:ascii="宋体" w:hAnsi="宋体"/>
          <w:szCs w:val="21"/>
        </w:rPr>
        <w:t>体育是高等学校教育的重要组成部分，是衡量教育质量标准的重要内容之一。在“抓质量、创特色、树品牌、办名校”的发展目标和发展思路下，基础体育课程的根本目的定位为：培养学生具有健康第一和终身体育思想，切实增强学生身心健康水平，激发学生积极参与体育活动的兴趣，养成经常锻炼身体的习惯，形成良好的健康生活方式。</w:t>
      </w:r>
    </w:p>
    <w:p>
      <w:pPr>
        <w:spacing w:line="240" w:lineRule="atLeast"/>
        <w:rPr>
          <w:rFonts w:ascii="宋体" w:hAnsi="宋体"/>
          <w:szCs w:val="21"/>
        </w:rPr>
      </w:pPr>
      <w:r>
        <w:rPr>
          <w:rFonts w:hint="eastAsia" w:ascii="宋体" w:hAnsi="宋体"/>
          <w:b/>
          <w:bCs/>
          <w:szCs w:val="21"/>
        </w:rPr>
        <w:t>二、课程基本内容和要求：</w:t>
      </w:r>
    </w:p>
    <w:p>
      <w:pPr>
        <w:spacing w:line="240" w:lineRule="atLeast"/>
        <w:rPr>
          <w:rFonts w:ascii="宋体" w:hAnsi="宋体"/>
          <w:b/>
          <w:bCs/>
          <w:szCs w:val="21"/>
        </w:rPr>
      </w:pPr>
      <w:r>
        <w:rPr>
          <w:rFonts w:hint="eastAsia" w:ascii="宋体" w:hAnsi="宋体"/>
          <w:b/>
          <w:bCs/>
          <w:szCs w:val="21"/>
        </w:rPr>
        <w:t xml:space="preserve">  （一）体育理论部分</w:t>
      </w:r>
    </w:p>
    <w:p>
      <w:pPr>
        <w:spacing w:line="240" w:lineRule="atLeast"/>
        <w:ind w:firstLine="540"/>
        <w:rPr>
          <w:rFonts w:ascii="宋体" w:hAnsi="宋体"/>
          <w:szCs w:val="21"/>
        </w:rPr>
      </w:pPr>
      <w:r>
        <w:rPr>
          <w:rFonts w:hint="eastAsia" w:ascii="宋体" w:hAnsi="宋体"/>
          <w:szCs w:val="21"/>
        </w:rPr>
        <w:t xml:space="preserve">1、健康、体能与体育锻炼 </w:t>
      </w:r>
    </w:p>
    <w:p>
      <w:pPr>
        <w:spacing w:line="240" w:lineRule="atLeast"/>
        <w:ind w:firstLine="540"/>
        <w:rPr>
          <w:rFonts w:ascii="宋体" w:hAnsi="宋体"/>
          <w:szCs w:val="21"/>
        </w:rPr>
      </w:pPr>
      <w:r>
        <w:rPr>
          <w:rFonts w:hint="eastAsia" w:ascii="宋体" w:hAnsi="宋体"/>
          <w:szCs w:val="21"/>
        </w:rPr>
        <w:t xml:space="preserve">2、体育锻炼与心肺功能 </w:t>
      </w:r>
    </w:p>
    <w:p>
      <w:pPr>
        <w:spacing w:line="240" w:lineRule="atLeast"/>
        <w:ind w:firstLine="540"/>
        <w:rPr>
          <w:rFonts w:ascii="宋体" w:hAnsi="宋体"/>
          <w:szCs w:val="21"/>
        </w:rPr>
      </w:pPr>
      <w:r>
        <w:rPr>
          <w:rFonts w:hint="eastAsia" w:ascii="宋体" w:hAnsi="宋体"/>
          <w:szCs w:val="21"/>
        </w:rPr>
        <w:t xml:space="preserve">3、体育锻炼与肌力 </w:t>
      </w:r>
    </w:p>
    <w:p>
      <w:pPr>
        <w:spacing w:line="240" w:lineRule="atLeast"/>
        <w:ind w:firstLine="540"/>
        <w:rPr>
          <w:rFonts w:ascii="宋体" w:hAnsi="宋体"/>
          <w:szCs w:val="21"/>
        </w:rPr>
      </w:pPr>
      <w:r>
        <w:rPr>
          <w:rFonts w:hint="eastAsia" w:ascii="宋体" w:hAnsi="宋体"/>
          <w:szCs w:val="21"/>
        </w:rPr>
        <w:t>4、体育锻炼与柔韧性</w:t>
      </w:r>
    </w:p>
    <w:p>
      <w:pPr>
        <w:spacing w:line="240" w:lineRule="atLeast"/>
        <w:jc w:val="left"/>
        <w:rPr>
          <w:rFonts w:ascii="宋体" w:hAnsi="宋体"/>
          <w:b/>
          <w:bCs/>
          <w:szCs w:val="21"/>
        </w:rPr>
      </w:pPr>
      <w:r>
        <w:rPr>
          <w:rFonts w:hint="eastAsia" w:ascii="宋体" w:hAnsi="宋体"/>
          <w:b/>
          <w:bCs/>
          <w:szCs w:val="21"/>
        </w:rPr>
        <w:t xml:space="preserve">  （二）实践部分</w:t>
      </w:r>
    </w:p>
    <w:p>
      <w:pPr>
        <w:spacing w:line="240" w:lineRule="atLeast"/>
        <w:ind w:left="420"/>
        <w:rPr>
          <w:rFonts w:ascii="宋体" w:hAnsi="宋体"/>
          <w:szCs w:val="21"/>
        </w:rPr>
      </w:pPr>
      <w:r>
        <w:rPr>
          <w:rFonts w:hint="eastAsia" w:ascii="宋体" w:hAnsi="宋体"/>
          <w:szCs w:val="21"/>
        </w:rPr>
        <w:t>1．队列队形与基本体操</w:t>
      </w:r>
    </w:p>
    <w:p>
      <w:pPr>
        <w:spacing w:line="240" w:lineRule="atLeast"/>
        <w:ind w:firstLine="435"/>
        <w:rPr>
          <w:rFonts w:ascii="宋体" w:hAnsi="宋体"/>
          <w:szCs w:val="21"/>
        </w:rPr>
      </w:pPr>
      <w:r>
        <w:rPr>
          <w:rFonts w:hint="eastAsia" w:ascii="宋体" w:hAnsi="宋体"/>
          <w:szCs w:val="21"/>
        </w:rPr>
        <w:t>2．全面发展体能</w:t>
      </w:r>
    </w:p>
    <w:p>
      <w:pPr>
        <w:numPr>
          <w:ilvl w:val="1"/>
          <w:numId w:val="2"/>
        </w:numPr>
        <w:spacing w:line="240" w:lineRule="atLeast"/>
        <w:rPr>
          <w:rFonts w:ascii="宋体" w:hAnsi="宋体"/>
          <w:szCs w:val="21"/>
        </w:rPr>
      </w:pPr>
      <w:r>
        <w:rPr>
          <w:rFonts w:hint="eastAsia" w:ascii="宋体" w:hAnsi="宋体"/>
          <w:szCs w:val="21"/>
        </w:rPr>
        <w:t>各种有助于提高学生快速跑能力的素质练习。</w:t>
      </w:r>
    </w:p>
    <w:p>
      <w:pPr>
        <w:numPr>
          <w:ilvl w:val="1"/>
          <w:numId w:val="2"/>
        </w:numPr>
        <w:spacing w:line="240" w:lineRule="atLeast"/>
        <w:rPr>
          <w:rFonts w:ascii="宋体" w:hAnsi="宋体"/>
          <w:szCs w:val="21"/>
        </w:rPr>
      </w:pPr>
      <w:r>
        <w:rPr>
          <w:rFonts w:hint="eastAsia" w:ascii="宋体" w:hAnsi="宋体"/>
          <w:szCs w:val="21"/>
        </w:rPr>
        <w:t>各种有助于提高学生耐久力的素质练习。</w:t>
      </w:r>
    </w:p>
    <w:p>
      <w:pPr>
        <w:numPr>
          <w:ilvl w:val="1"/>
          <w:numId w:val="2"/>
        </w:numPr>
        <w:spacing w:line="240" w:lineRule="atLeast"/>
        <w:rPr>
          <w:rFonts w:ascii="宋体" w:hAnsi="宋体"/>
          <w:szCs w:val="21"/>
        </w:rPr>
      </w:pPr>
      <w:r>
        <w:rPr>
          <w:rFonts w:hint="eastAsia" w:ascii="宋体" w:hAnsi="宋体"/>
          <w:szCs w:val="21"/>
        </w:rPr>
        <w:t>各种有助于提高学生肌肉力量的素质练习。</w:t>
      </w:r>
    </w:p>
    <w:p>
      <w:pPr>
        <w:spacing w:line="240" w:lineRule="atLeast"/>
        <w:ind w:firstLine="420" w:firstLineChars="200"/>
        <w:rPr>
          <w:rFonts w:ascii="宋体" w:hAnsi="宋体"/>
          <w:szCs w:val="21"/>
        </w:rPr>
      </w:pPr>
      <w:r>
        <w:rPr>
          <w:rFonts w:hint="eastAsia" w:ascii="宋体" w:hAnsi="宋体"/>
          <w:szCs w:val="21"/>
        </w:rPr>
        <w:t>3．体操（技巧）</w:t>
      </w:r>
    </w:p>
    <w:p>
      <w:pPr>
        <w:spacing w:line="240" w:lineRule="atLeast"/>
        <w:ind w:firstLine="420" w:firstLineChars="200"/>
        <w:rPr>
          <w:rFonts w:ascii="宋体" w:hAnsi="宋体"/>
          <w:szCs w:val="21"/>
        </w:rPr>
      </w:pPr>
      <w:r>
        <w:rPr>
          <w:rFonts w:hint="eastAsia" w:ascii="宋体" w:hAnsi="宋体"/>
          <w:szCs w:val="21"/>
        </w:rPr>
        <w:t>（1）、各种姿势前、后滚翻，鱼跃前滚翻。</w:t>
      </w:r>
    </w:p>
    <w:p>
      <w:pPr>
        <w:spacing w:line="240" w:lineRule="atLeast"/>
        <w:ind w:firstLine="420" w:firstLineChars="200"/>
        <w:rPr>
          <w:rFonts w:ascii="宋体" w:hAnsi="宋体"/>
          <w:szCs w:val="21"/>
        </w:rPr>
      </w:pPr>
      <w:r>
        <w:rPr>
          <w:rFonts w:hint="eastAsia" w:ascii="宋体" w:hAnsi="宋体"/>
          <w:szCs w:val="21"/>
        </w:rPr>
        <w:t>（2）、肩肘倒立（女）、头手倒立（男）。</w:t>
      </w:r>
    </w:p>
    <w:p>
      <w:pPr>
        <w:spacing w:line="240" w:lineRule="atLeast"/>
        <w:ind w:firstLine="420" w:firstLineChars="200"/>
        <w:rPr>
          <w:rFonts w:ascii="宋体" w:hAnsi="宋体"/>
          <w:szCs w:val="21"/>
        </w:rPr>
      </w:pPr>
      <w:r>
        <w:rPr>
          <w:rFonts w:hint="eastAsia" w:ascii="宋体" w:hAnsi="宋体"/>
          <w:szCs w:val="21"/>
        </w:rPr>
        <w:t>（3）、燕式平衡、跪撑平衡。</w:t>
      </w:r>
    </w:p>
    <w:p>
      <w:pPr>
        <w:spacing w:line="240" w:lineRule="atLeast"/>
        <w:ind w:firstLine="420" w:firstLineChars="200"/>
        <w:rPr>
          <w:rFonts w:ascii="宋体" w:hAnsi="宋体"/>
          <w:szCs w:val="21"/>
        </w:rPr>
      </w:pPr>
      <w:r>
        <w:rPr>
          <w:rFonts w:hint="eastAsia" w:ascii="宋体" w:hAnsi="宋体"/>
          <w:szCs w:val="21"/>
        </w:rPr>
        <w:t>（4）、跪跳、挺身跳。</w:t>
      </w:r>
    </w:p>
    <w:p>
      <w:pPr>
        <w:spacing w:line="240" w:lineRule="atLeast"/>
        <w:ind w:firstLine="420" w:firstLineChars="200"/>
        <w:rPr>
          <w:rFonts w:ascii="宋体" w:hAnsi="宋体"/>
          <w:szCs w:val="21"/>
        </w:rPr>
      </w:pPr>
      <w:r>
        <w:rPr>
          <w:rFonts w:hint="eastAsia" w:ascii="宋体" w:hAnsi="宋体"/>
          <w:szCs w:val="21"/>
        </w:rPr>
        <w:t>（5）、成套动作</w:t>
      </w:r>
    </w:p>
    <w:p>
      <w:pPr>
        <w:spacing w:line="240" w:lineRule="atLeast"/>
        <w:ind w:left="600"/>
        <w:rPr>
          <w:rFonts w:ascii="宋体" w:hAnsi="宋体"/>
          <w:szCs w:val="21"/>
        </w:rPr>
      </w:pPr>
      <w:r>
        <w:rPr>
          <w:rFonts w:hint="eastAsia" w:ascii="宋体" w:hAnsi="宋体"/>
          <w:szCs w:val="21"/>
        </w:rPr>
        <w:t>男生：燕式平衡——头手倒立（接前滚翻）成站立——转体180度接挺身跳</w:t>
      </w:r>
    </w:p>
    <w:p>
      <w:pPr>
        <w:spacing w:line="240" w:lineRule="atLeast"/>
        <w:ind w:left="1365" w:hanging="735"/>
        <w:rPr>
          <w:rFonts w:ascii="宋体" w:hAnsi="宋体"/>
          <w:szCs w:val="21"/>
        </w:rPr>
      </w:pPr>
      <w:r>
        <w:rPr>
          <w:rFonts w:hint="eastAsia" w:ascii="宋体" w:hAnsi="宋体"/>
          <w:szCs w:val="21"/>
        </w:rPr>
        <w:t>女生：前滚翻成直腿坐——后倒成肩肘倒立——后滚翻成跪撑平衡——挺身跳</w:t>
      </w:r>
    </w:p>
    <w:p>
      <w:pPr>
        <w:spacing w:line="240" w:lineRule="atLeast"/>
        <w:ind w:left="420"/>
        <w:rPr>
          <w:rFonts w:ascii="宋体" w:hAnsi="宋体"/>
          <w:szCs w:val="21"/>
        </w:rPr>
      </w:pPr>
      <w:r>
        <w:rPr>
          <w:rFonts w:hint="eastAsia" w:ascii="宋体" w:hAnsi="宋体"/>
          <w:szCs w:val="21"/>
        </w:rPr>
        <w:t>4．篮球</w:t>
      </w:r>
    </w:p>
    <w:p>
      <w:pPr>
        <w:spacing w:line="240" w:lineRule="atLeast"/>
        <w:ind w:firstLine="420" w:firstLineChars="200"/>
        <w:rPr>
          <w:rFonts w:ascii="宋体" w:hAnsi="宋体"/>
          <w:szCs w:val="21"/>
        </w:rPr>
      </w:pPr>
      <w:r>
        <w:rPr>
          <w:rFonts w:hint="eastAsia" w:ascii="宋体" w:hAnsi="宋体"/>
          <w:szCs w:val="21"/>
        </w:rPr>
        <w:t>（1）、准备姿势及移动</w:t>
      </w:r>
    </w:p>
    <w:p>
      <w:pPr>
        <w:spacing w:line="240" w:lineRule="atLeast"/>
        <w:ind w:firstLine="420" w:firstLineChars="200"/>
        <w:rPr>
          <w:rFonts w:ascii="宋体" w:hAnsi="宋体"/>
          <w:szCs w:val="21"/>
        </w:rPr>
      </w:pPr>
      <w:r>
        <w:rPr>
          <w:rFonts w:hint="eastAsia" w:ascii="宋体" w:hAnsi="宋体"/>
          <w:szCs w:val="21"/>
        </w:rPr>
        <w:t>（2）、传接球（原地双手胸前传接球及单传双接、行进间双手传接球）</w:t>
      </w:r>
    </w:p>
    <w:p>
      <w:pPr>
        <w:spacing w:line="240" w:lineRule="atLeast"/>
        <w:ind w:firstLine="420" w:firstLineChars="200"/>
        <w:rPr>
          <w:rFonts w:ascii="宋体" w:hAnsi="宋体"/>
          <w:szCs w:val="21"/>
        </w:rPr>
      </w:pPr>
      <w:r>
        <w:rPr>
          <w:rFonts w:hint="eastAsia" w:ascii="宋体" w:hAnsi="宋体"/>
          <w:szCs w:val="21"/>
        </w:rPr>
        <w:t>（3）、运球（原地高低、行进间直线、变向、转身运球）</w:t>
      </w:r>
    </w:p>
    <w:p>
      <w:pPr>
        <w:spacing w:line="240" w:lineRule="atLeast"/>
        <w:ind w:firstLine="420" w:firstLineChars="200"/>
        <w:rPr>
          <w:rFonts w:ascii="宋体" w:hAnsi="宋体"/>
          <w:szCs w:val="21"/>
        </w:rPr>
      </w:pPr>
      <w:r>
        <w:rPr>
          <w:rFonts w:hint="eastAsia" w:ascii="宋体" w:hAnsi="宋体"/>
          <w:szCs w:val="21"/>
        </w:rPr>
        <w:t>（4）、投篮（原地单手肩上投篮，行进间单手肩上投篮、行进间运球投篮）</w:t>
      </w:r>
    </w:p>
    <w:p>
      <w:pPr>
        <w:spacing w:line="240" w:lineRule="atLeast"/>
        <w:ind w:left="420"/>
        <w:rPr>
          <w:rFonts w:ascii="宋体" w:hAnsi="宋体"/>
          <w:szCs w:val="21"/>
        </w:rPr>
      </w:pPr>
      <w:r>
        <w:rPr>
          <w:rFonts w:hint="eastAsia" w:ascii="宋体" w:hAnsi="宋体"/>
          <w:szCs w:val="21"/>
        </w:rPr>
        <w:t>（5）、基本战术配合（传切、掩护、联防盯人和快攻）</w:t>
      </w:r>
    </w:p>
    <w:p>
      <w:pPr>
        <w:spacing w:line="240" w:lineRule="atLeast"/>
        <w:ind w:left="420"/>
        <w:rPr>
          <w:rFonts w:ascii="宋体" w:hAnsi="宋体"/>
          <w:szCs w:val="21"/>
        </w:rPr>
      </w:pPr>
      <w:r>
        <w:rPr>
          <w:rFonts w:hint="eastAsia" w:ascii="宋体" w:hAnsi="宋体"/>
          <w:szCs w:val="21"/>
        </w:rPr>
        <w:t>（6）、教学比赛</w:t>
      </w:r>
    </w:p>
    <w:p>
      <w:pPr>
        <w:spacing w:line="240" w:lineRule="atLeast"/>
        <w:ind w:firstLine="420" w:firstLineChars="200"/>
        <w:rPr>
          <w:rFonts w:ascii="宋体" w:hAnsi="宋体"/>
          <w:szCs w:val="21"/>
        </w:rPr>
      </w:pPr>
      <w:r>
        <w:rPr>
          <w:rFonts w:hint="eastAsia" w:ascii="宋体" w:hAnsi="宋体"/>
          <w:szCs w:val="21"/>
        </w:rPr>
        <w:t>5．机动及其它：</w:t>
      </w:r>
    </w:p>
    <w:p>
      <w:pPr>
        <w:spacing w:line="240" w:lineRule="atLeast"/>
        <w:ind w:firstLine="420" w:firstLineChars="200"/>
        <w:rPr>
          <w:rFonts w:ascii="宋体" w:hAnsi="宋体"/>
          <w:szCs w:val="21"/>
        </w:rPr>
      </w:pPr>
      <w:r>
        <w:rPr>
          <w:rFonts w:hint="eastAsia" w:ascii="宋体" w:hAnsi="宋体"/>
          <w:szCs w:val="21"/>
        </w:rPr>
        <w:t>（1）、介绍和组织学生进行乒乓球、羽毛球、网球、健美操等项目的教学和练习。</w:t>
      </w:r>
    </w:p>
    <w:p>
      <w:pPr>
        <w:spacing w:line="240" w:lineRule="atLeast"/>
        <w:ind w:left="420"/>
        <w:rPr>
          <w:rFonts w:ascii="宋体" w:hAnsi="宋体"/>
          <w:szCs w:val="21"/>
        </w:rPr>
      </w:pPr>
      <w:r>
        <w:rPr>
          <w:rFonts w:hint="eastAsia" w:ascii="宋体" w:hAnsi="宋体"/>
          <w:szCs w:val="21"/>
        </w:rPr>
        <w:t>（2）、身体素质和体质健康测试项目练习。</w:t>
      </w:r>
    </w:p>
    <w:p>
      <w:pPr>
        <w:spacing w:line="240" w:lineRule="atLeast"/>
        <w:rPr>
          <w:rFonts w:ascii="宋体" w:hAnsi="宋体"/>
          <w:b/>
          <w:bCs/>
          <w:szCs w:val="21"/>
        </w:rPr>
      </w:pPr>
      <w:r>
        <w:rPr>
          <w:rFonts w:hint="eastAsia" w:ascii="宋体" w:hAnsi="宋体"/>
          <w:b/>
          <w:bCs/>
          <w:szCs w:val="21"/>
        </w:rPr>
        <w:t>三、课时分配表</w:t>
      </w:r>
    </w:p>
    <w:p>
      <w:pPr>
        <w:spacing w:line="240" w:lineRule="atLeast"/>
        <w:jc w:val="center"/>
        <w:rPr>
          <w:rFonts w:ascii="宋体" w:hAnsi="宋体"/>
          <w:szCs w:val="21"/>
        </w:rPr>
      </w:pPr>
      <w:r>
        <w:rPr>
          <w:rFonts w:hint="eastAsia" w:ascii="宋体" w:hAnsi="宋体"/>
          <w:szCs w:val="21"/>
        </w:rPr>
        <w:t>基础体育课时数分配表</w:t>
      </w:r>
    </w:p>
    <w:tbl>
      <w:tblPr>
        <w:tblStyle w:val="18"/>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41"/>
        <w:gridCol w:w="726"/>
        <w:gridCol w:w="828"/>
        <w:gridCol w:w="842"/>
        <w:gridCol w:w="1845"/>
        <w:gridCol w:w="740"/>
        <w:gridCol w:w="426"/>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Merge w:val="restart"/>
            <w:vAlign w:val="center"/>
          </w:tcPr>
          <w:p>
            <w:pPr>
              <w:spacing w:line="240" w:lineRule="atLeast"/>
              <w:jc w:val="center"/>
              <w:rPr>
                <w:rFonts w:ascii="宋体" w:hAnsi="宋体"/>
                <w:szCs w:val="21"/>
              </w:rPr>
            </w:pPr>
            <w:r>
              <w:rPr>
                <w:rFonts w:hint="eastAsia" w:ascii="宋体" w:hAnsi="宋体"/>
                <w:szCs w:val="21"/>
              </w:rPr>
              <w:t>序号</w:t>
            </w:r>
          </w:p>
        </w:tc>
        <w:tc>
          <w:tcPr>
            <w:tcW w:w="1541" w:type="dxa"/>
            <w:vMerge w:val="restart"/>
            <w:vAlign w:val="center"/>
          </w:tcPr>
          <w:p>
            <w:pPr>
              <w:spacing w:line="240" w:lineRule="atLeast"/>
              <w:jc w:val="center"/>
              <w:rPr>
                <w:rFonts w:ascii="宋体" w:hAnsi="宋体"/>
                <w:szCs w:val="21"/>
              </w:rPr>
            </w:pPr>
            <w:r>
              <w:rPr>
                <w:rFonts w:hint="eastAsia" w:ascii="宋体" w:hAnsi="宋体"/>
                <w:szCs w:val="21"/>
              </w:rPr>
              <w:t>内容</w:t>
            </w:r>
          </w:p>
        </w:tc>
        <w:tc>
          <w:tcPr>
            <w:tcW w:w="726" w:type="dxa"/>
            <w:vMerge w:val="restart"/>
            <w:vAlign w:val="center"/>
          </w:tcPr>
          <w:p>
            <w:pPr>
              <w:spacing w:line="240" w:lineRule="atLeast"/>
              <w:jc w:val="center"/>
              <w:rPr>
                <w:rFonts w:ascii="宋体" w:hAnsi="宋体"/>
                <w:szCs w:val="21"/>
              </w:rPr>
            </w:pPr>
            <w:r>
              <w:rPr>
                <w:rFonts w:hint="eastAsia" w:ascii="宋体" w:hAnsi="宋体"/>
                <w:szCs w:val="21"/>
              </w:rPr>
              <w:t>体育理论</w:t>
            </w:r>
          </w:p>
        </w:tc>
        <w:tc>
          <w:tcPr>
            <w:tcW w:w="3515" w:type="dxa"/>
            <w:gridSpan w:val="3"/>
            <w:vAlign w:val="center"/>
          </w:tcPr>
          <w:p>
            <w:pPr>
              <w:spacing w:line="240" w:lineRule="atLeast"/>
              <w:jc w:val="center"/>
              <w:rPr>
                <w:rFonts w:ascii="宋体" w:hAnsi="宋体"/>
                <w:szCs w:val="21"/>
              </w:rPr>
            </w:pPr>
            <w:r>
              <w:rPr>
                <w:rFonts w:hint="eastAsia" w:ascii="宋体" w:hAnsi="宋体"/>
                <w:szCs w:val="21"/>
              </w:rPr>
              <w:t>运动实践</w:t>
            </w:r>
          </w:p>
        </w:tc>
        <w:tc>
          <w:tcPr>
            <w:tcW w:w="740" w:type="dxa"/>
            <w:vMerge w:val="restart"/>
            <w:vAlign w:val="center"/>
          </w:tcPr>
          <w:p>
            <w:pPr>
              <w:spacing w:line="240" w:lineRule="atLeast"/>
              <w:jc w:val="center"/>
              <w:rPr>
                <w:rFonts w:ascii="宋体" w:hAnsi="宋体"/>
                <w:szCs w:val="21"/>
              </w:rPr>
            </w:pPr>
            <w:r>
              <w:rPr>
                <w:rFonts w:hint="eastAsia" w:ascii="宋体" w:hAnsi="宋体"/>
                <w:szCs w:val="21"/>
              </w:rPr>
              <w:t>体质</w:t>
            </w:r>
          </w:p>
          <w:p>
            <w:pPr>
              <w:spacing w:line="240" w:lineRule="atLeast"/>
              <w:jc w:val="center"/>
              <w:rPr>
                <w:rFonts w:ascii="宋体" w:hAnsi="宋体"/>
                <w:szCs w:val="21"/>
              </w:rPr>
            </w:pPr>
            <w:r>
              <w:rPr>
                <w:rFonts w:hint="eastAsia" w:ascii="宋体" w:hAnsi="宋体"/>
                <w:szCs w:val="21"/>
              </w:rPr>
              <w:t>测试</w:t>
            </w:r>
          </w:p>
        </w:tc>
        <w:tc>
          <w:tcPr>
            <w:tcW w:w="426" w:type="dxa"/>
            <w:vMerge w:val="restart"/>
            <w:vAlign w:val="center"/>
          </w:tcPr>
          <w:p>
            <w:pPr>
              <w:widowControl/>
              <w:spacing w:line="240" w:lineRule="atLeast"/>
              <w:jc w:val="center"/>
              <w:rPr>
                <w:rFonts w:ascii="宋体" w:hAnsi="宋体"/>
                <w:szCs w:val="21"/>
              </w:rPr>
            </w:pPr>
            <w:r>
              <w:rPr>
                <w:rFonts w:hint="eastAsia" w:ascii="宋体" w:hAnsi="宋体"/>
                <w:szCs w:val="21"/>
              </w:rPr>
              <w:t>机动</w:t>
            </w:r>
          </w:p>
        </w:tc>
        <w:tc>
          <w:tcPr>
            <w:tcW w:w="704" w:type="dxa"/>
            <w:vMerge w:val="restart"/>
            <w:vAlign w:val="center"/>
          </w:tcPr>
          <w:p>
            <w:pPr>
              <w:spacing w:line="240" w:lineRule="atLeast"/>
              <w:jc w:val="center"/>
              <w:rPr>
                <w:rFonts w:ascii="宋体" w:hAnsi="宋体"/>
                <w:szCs w:val="21"/>
              </w:rPr>
            </w:pPr>
            <w:r>
              <w:rPr>
                <w:rFonts w:hint="eastAsia" w:ascii="宋体" w:hAnsi="宋体"/>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Merge w:val="continue"/>
            <w:vAlign w:val="center"/>
          </w:tcPr>
          <w:p>
            <w:pPr>
              <w:spacing w:line="240" w:lineRule="atLeast"/>
              <w:jc w:val="center"/>
              <w:rPr>
                <w:rFonts w:ascii="宋体" w:hAnsi="宋体"/>
                <w:szCs w:val="21"/>
              </w:rPr>
            </w:pPr>
          </w:p>
        </w:tc>
        <w:tc>
          <w:tcPr>
            <w:tcW w:w="1541" w:type="dxa"/>
            <w:vMerge w:val="continue"/>
            <w:vAlign w:val="center"/>
          </w:tcPr>
          <w:p>
            <w:pPr>
              <w:spacing w:line="240" w:lineRule="atLeast"/>
              <w:jc w:val="center"/>
              <w:rPr>
                <w:rFonts w:ascii="宋体" w:hAnsi="宋体"/>
                <w:szCs w:val="21"/>
              </w:rPr>
            </w:pPr>
          </w:p>
        </w:tc>
        <w:tc>
          <w:tcPr>
            <w:tcW w:w="726" w:type="dxa"/>
            <w:vMerge w:val="continue"/>
            <w:vAlign w:val="center"/>
          </w:tcPr>
          <w:p>
            <w:pPr>
              <w:spacing w:line="240" w:lineRule="atLeast"/>
              <w:jc w:val="center"/>
              <w:rPr>
                <w:rFonts w:ascii="宋体" w:hAnsi="宋体"/>
                <w:szCs w:val="21"/>
              </w:rPr>
            </w:pPr>
          </w:p>
        </w:tc>
        <w:tc>
          <w:tcPr>
            <w:tcW w:w="828" w:type="dxa"/>
            <w:vAlign w:val="center"/>
          </w:tcPr>
          <w:p>
            <w:pPr>
              <w:spacing w:line="240" w:lineRule="atLeast"/>
              <w:jc w:val="center"/>
              <w:rPr>
                <w:rFonts w:ascii="宋体" w:hAnsi="宋体"/>
                <w:szCs w:val="21"/>
              </w:rPr>
            </w:pPr>
            <w:r>
              <w:rPr>
                <w:rFonts w:hint="eastAsia" w:ascii="宋体" w:hAnsi="宋体"/>
                <w:szCs w:val="21"/>
              </w:rPr>
              <w:t>发展体能</w:t>
            </w:r>
          </w:p>
        </w:tc>
        <w:tc>
          <w:tcPr>
            <w:tcW w:w="842" w:type="dxa"/>
            <w:vAlign w:val="center"/>
          </w:tcPr>
          <w:p>
            <w:pPr>
              <w:spacing w:line="240" w:lineRule="atLeast"/>
              <w:jc w:val="center"/>
              <w:rPr>
                <w:rFonts w:ascii="宋体" w:hAnsi="宋体"/>
                <w:szCs w:val="21"/>
              </w:rPr>
            </w:pPr>
            <w:r>
              <w:rPr>
                <w:rFonts w:hint="eastAsia" w:ascii="宋体" w:hAnsi="宋体"/>
                <w:szCs w:val="21"/>
              </w:rPr>
              <w:t>球类</w:t>
            </w:r>
          </w:p>
          <w:p>
            <w:pPr>
              <w:spacing w:line="240" w:lineRule="atLeast"/>
              <w:jc w:val="center"/>
              <w:rPr>
                <w:rFonts w:ascii="宋体" w:hAnsi="宋体"/>
                <w:szCs w:val="21"/>
              </w:rPr>
            </w:pPr>
            <w:r>
              <w:rPr>
                <w:rFonts w:hint="eastAsia" w:ascii="宋体" w:hAnsi="宋体"/>
                <w:szCs w:val="21"/>
              </w:rPr>
              <w:t>运动</w:t>
            </w:r>
          </w:p>
        </w:tc>
        <w:tc>
          <w:tcPr>
            <w:tcW w:w="1845" w:type="dxa"/>
            <w:vAlign w:val="center"/>
          </w:tcPr>
          <w:p>
            <w:pPr>
              <w:spacing w:line="240" w:lineRule="atLeast"/>
              <w:jc w:val="center"/>
              <w:rPr>
                <w:rFonts w:ascii="宋体" w:hAnsi="宋体"/>
                <w:szCs w:val="21"/>
              </w:rPr>
            </w:pPr>
            <w:r>
              <w:rPr>
                <w:rFonts w:hint="eastAsia" w:ascii="宋体" w:hAnsi="宋体"/>
                <w:szCs w:val="21"/>
              </w:rPr>
              <w:t>技巧</w:t>
            </w:r>
          </w:p>
        </w:tc>
        <w:tc>
          <w:tcPr>
            <w:tcW w:w="740" w:type="dxa"/>
            <w:vMerge w:val="continue"/>
            <w:vAlign w:val="center"/>
          </w:tcPr>
          <w:p>
            <w:pPr>
              <w:spacing w:line="240" w:lineRule="atLeast"/>
              <w:jc w:val="center"/>
              <w:rPr>
                <w:rFonts w:ascii="宋体" w:hAnsi="宋体"/>
                <w:szCs w:val="21"/>
              </w:rPr>
            </w:pPr>
          </w:p>
        </w:tc>
        <w:tc>
          <w:tcPr>
            <w:tcW w:w="426" w:type="dxa"/>
            <w:vMerge w:val="continue"/>
            <w:vAlign w:val="center"/>
          </w:tcPr>
          <w:p>
            <w:pPr>
              <w:spacing w:line="240" w:lineRule="atLeast"/>
              <w:jc w:val="center"/>
              <w:rPr>
                <w:rFonts w:ascii="宋体" w:hAnsi="宋体"/>
                <w:szCs w:val="21"/>
              </w:rPr>
            </w:pPr>
          </w:p>
        </w:tc>
        <w:tc>
          <w:tcPr>
            <w:tcW w:w="704"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Align w:val="center"/>
          </w:tcPr>
          <w:p>
            <w:pPr>
              <w:spacing w:line="240" w:lineRule="atLeast"/>
              <w:jc w:val="center"/>
              <w:rPr>
                <w:rFonts w:ascii="宋体" w:hAnsi="宋体"/>
                <w:szCs w:val="21"/>
              </w:rPr>
            </w:pPr>
            <w:r>
              <w:rPr>
                <w:rFonts w:hint="eastAsia" w:ascii="宋体" w:hAnsi="宋体"/>
                <w:szCs w:val="21"/>
              </w:rPr>
              <w:t>1</w:t>
            </w:r>
          </w:p>
        </w:tc>
        <w:tc>
          <w:tcPr>
            <w:tcW w:w="1541" w:type="dxa"/>
            <w:vAlign w:val="center"/>
          </w:tcPr>
          <w:p>
            <w:pPr>
              <w:spacing w:line="240" w:lineRule="atLeast"/>
              <w:jc w:val="center"/>
              <w:rPr>
                <w:rFonts w:ascii="宋体" w:hAnsi="宋体"/>
                <w:szCs w:val="21"/>
              </w:rPr>
            </w:pPr>
            <w:r>
              <w:rPr>
                <w:rFonts w:hint="eastAsia" w:ascii="宋体" w:hAnsi="宋体"/>
                <w:szCs w:val="21"/>
              </w:rPr>
              <w:t>基础体育课</w:t>
            </w:r>
          </w:p>
        </w:tc>
        <w:tc>
          <w:tcPr>
            <w:tcW w:w="726" w:type="dxa"/>
            <w:vAlign w:val="center"/>
          </w:tcPr>
          <w:p>
            <w:pPr>
              <w:spacing w:line="240" w:lineRule="atLeast"/>
              <w:jc w:val="center"/>
              <w:rPr>
                <w:rFonts w:ascii="宋体" w:hAnsi="宋体"/>
                <w:szCs w:val="21"/>
              </w:rPr>
            </w:pPr>
            <w:r>
              <w:rPr>
                <w:rFonts w:hint="eastAsia" w:ascii="宋体" w:hAnsi="宋体"/>
                <w:szCs w:val="21"/>
              </w:rPr>
              <w:t>4</w:t>
            </w:r>
          </w:p>
        </w:tc>
        <w:tc>
          <w:tcPr>
            <w:tcW w:w="828" w:type="dxa"/>
            <w:vAlign w:val="center"/>
          </w:tcPr>
          <w:p>
            <w:pPr>
              <w:spacing w:line="240" w:lineRule="atLeast"/>
              <w:jc w:val="center"/>
              <w:rPr>
                <w:rFonts w:ascii="宋体" w:hAnsi="宋体"/>
                <w:szCs w:val="21"/>
              </w:rPr>
            </w:pPr>
            <w:r>
              <w:rPr>
                <w:rFonts w:hint="eastAsia" w:ascii="宋体" w:hAnsi="宋体"/>
                <w:szCs w:val="21"/>
              </w:rPr>
              <w:t>4</w:t>
            </w:r>
          </w:p>
        </w:tc>
        <w:tc>
          <w:tcPr>
            <w:tcW w:w="842" w:type="dxa"/>
            <w:vAlign w:val="center"/>
          </w:tcPr>
          <w:p>
            <w:pPr>
              <w:spacing w:line="240" w:lineRule="atLeast"/>
              <w:jc w:val="center"/>
              <w:rPr>
                <w:rFonts w:ascii="宋体" w:hAnsi="宋体"/>
                <w:szCs w:val="21"/>
              </w:rPr>
            </w:pPr>
            <w:r>
              <w:rPr>
                <w:rFonts w:hint="eastAsia" w:ascii="宋体" w:hAnsi="宋体"/>
                <w:szCs w:val="21"/>
              </w:rPr>
              <w:t>16</w:t>
            </w:r>
          </w:p>
        </w:tc>
        <w:tc>
          <w:tcPr>
            <w:tcW w:w="1845" w:type="dxa"/>
            <w:vAlign w:val="center"/>
          </w:tcPr>
          <w:p>
            <w:pPr>
              <w:spacing w:line="240" w:lineRule="atLeast"/>
              <w:jc w:val="center"/>
              <w:rPr>
                <w:rFonts w:ascii="宋体" w:hAnsi="宋体"/>
                <w:szCs w:val="21"/>
              </w:rPr>
            </w:pPr>
            <w:r>
              <w:rPr>
                <w:rFonts w:hint="eastAsia" w:ascii="宋体" w:hAnsi="宋体"/>
                <w:szCs w:val="21"/>
              </w:rPr>
              <w:t>8</w:t>
            </w:r>
          </w:p>
        </w:tc>
        <w:tc>
          <w:tcPr>
            <w:tcW w:w="740" w:type="dxa"/>
            <w:vAlign w:val="center"/>
          </w:tcPr>
          <w:p>
            <w:pPr>
              <w:spacing w:line="240" w:lineRule="atLeast"/>
              <w:jc w:val="center"/>
              <w:rPr>
                <w:rFonts w:ascii="宋体" w:hAnsi="宋体"/>
                <w:szCs w:val="21"/>
              </w:rPr>
            </w:pPr>
            <w:r>
              <w:rPr>
                <w:rFonts w:hint="eastAsia" w:ascii="宋体" w:hAnsi="宋体"/>
                <w:szCs w:val="21"/>
              </w:rPr>
              <w:t>2</w:t>
            </w:r>
          </w:p>
        </w:tc>
        <w:tc>
          <w:tcPr>
            <w:tcW w:w="426" w:type="dxa"/>
            <w:vAlign w:val="center"/>
          </w:tcPr>
          <w:p>
            <w:pPr>
              <w:spacing w:line="240" w:lineRule="atLeast"/>
              <w:jc w:val="center"/>
              <w:rPr>
                <w:rFonts w:ascii="宋体" w:hAnsi="宋体"/>
                <w:szCs w:val="21"/>
              </w:rPr>
            </w:pPr>
            <w:r>
              <w:rPr>
                <w:rFonts w:hint="eastAsia" w:ascii="宋体" w:hAnsi="宋体"/>
                <w:szCs w:val="21"/>
              </w:rPr>
              <w:t>2</w:t>
            </w:r>
          </w:p>
        </w:tc>
        <w:tc>
          <w:tcPr>
            <w:tcW w:w="704" w:type="dxa"/>
            <w:vAlign w:val="center"/>
          </w:tcPr>
          <w:p>
            <w:pPr>
              <w:spacing w:line="240" w:lineRule="atLeast"/>
              <w:jc w:val="center"/>
              <w:rPr>
                <w:rFonts w:ascii="宋体" w:hAnsi="宋体"/>
                <w:szCs w:val="21"/>
              </w:rPr>
            </w:pPr>
            <w:r>
              <w:rPr>
                <w:rFonts w:hint="eastAsia" w:ascii="宋体" w:hAnsi="宋体"/>
                <w:szCs w:val="21"/>
              </w:rPr>
              <w:t>36</w:t>
            </w:r>
          </w:p>
        </w:tc>
      </w:tr>
    </w:tbl>
    <w:p>
      <w:pPr>
        <w:spacing w:line="240" w:lineRule="atLeast"/>
        <w:rPr>
          <w:rFonts w:ascii="宋体" w:hAnsi="宋体"/>
          <w:b/>
          <w:bCs/>
          <w:szCs w:val="21"/>
        </w:rPr>
      </w:pPr>
      <w:r>
        <w:rPr>
          <w:rFonts w:hint="eastAsia" w:ascii="宋体" w:hAnsi="宋体"/>
          <w:b/>
          <w:bCs/>
          <w:szCs w:val="21"/>
        </w:rPr>
        <w:t>四、有关说明</w:t>
      </w:r>
    </w:p>
    <w:p>
      <w:pPr>
        <w:spacing w:line="240" w:lineRule="atLeast"/>
        <w:rPr>
          <w:rFonts w:ascii="宋体" w:hAnsi="宋体"/>
          <w:b/>
          <w:bCs/>
          <w:szCs w:val="21"/>
        </w:rPr>
      </w:pPr>
      <w:r>
        <w:rPr>
          <w:rFonts w:hint="eastAsia" w:ascii="宋体" w:hAnsi="宋体"/>
          <w:b/>
          <w:bCs/>
          <w:szCs w:val="21"/>
        </w:rPr>
        <w:t>（一）基础体育课考试项目</w:t>
      </w:r>
    </w:p>
    <w:tbl>
      <w:tblPr>
        <w:tblStyle w:val="18"/>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46"/>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tcPr>
          <w:p>
            <w:pPr>
              <w:spacing w:line="240" w:lineRule="atLeast"/>
              <w:jc w:val="center"/>
              <w:rPr>
                <w:rFonts w:ascii="宋体" w:hAnsi="宋体"/>
                <w:szCs w:val="21"/>
              </w:rPr>
            </w:pPr>
            <w:r>
              <w:rPr>
                <w:rFonts w:hint="eastAsia" w:ascii="宋体" w:hAnsi="宋体"/>
                <w:szCs w:val="21"/>
              </w:rPr>
              <w:t>年级</w:t>
            </w:r>
          </w:p>
        </w:tc>
        <w:tc>
          <w:tcPr>
            <w:tcW w:w="1246" w:type="dxa"/>
          </w:tcPr>
          <w:p>
            <w:pPr>
              <w:spacing w:line="240" w:lineRule="atLeast"/>
              <w:jc w:val="center"/>
              <w:rPr>
                <w:rFonts w:ascii="宋体" w:hAnsi="宋体"/>
                <w:szCs w:val="21"/>
              </w:rPr>
            </w:pPr>
            <w:r>
              <w:rPr>
                <w:rFonts w:hint="eastAsia" w:ascii="宋体" w:hAnsi="宋体"/>
                <w:szCs w:val="21"/>
              </w:rPr>
              <w:t>学期</w:t>
            </w:r>
          </w:p>
        </w:tc>
        <w:tc>
          <w:tcPr>
            <w:tcW w:w="5990" w:type="dxa"/>
          </w:tcPr>
          <w:p>
            <w:pPr>
              <w:spacing w:line="240" w:lineRule="atLeast"/>
              <w:jc w:val="center"/>
              <w:rPr>
                <w:rFonts w:ascii="宋体" w:hAnsi="宋体"/>
                <w:szCs w:val="21"/>
              </w:rPr>
            </w:pPr>
            <w:r>
              <w:rPr>
                <w:rFonts w:hint="eastAsia" w:ascii="宋体" w:hAnsi="宋体"/>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vAlign w:val="center"/>
          </w:tcPr>
          <w:p>
            <w:pPr>
              <w:spacing w:line="240" w:lineRule="atLeast"/>
              <w:jc w:val="center"/>
              <w:rPr>
                <w:rFonts w:ascii="宋体" w:hAnsi="宋体"/>
                <w:szCs w:val="21"/>
              </w:rPr>
            </w:pPr>
            <w:r>
              <w:rPr>
                <w:rFonts w:hint="eastAsia" w:ascii="宋体" w:hAnsi="宋体"/>
                <w:szCs w:val="21"/>
              </w:rPr>
              <w:t>一年级</w:t>
            </w:r>
          </w:p>
        </w:tc>
        <w:tc>
          <w:tcPr>
            <w:tcW w:w="1246" w:type="dxa"/>
            <w:vAlign w:val="center"/>
          </w:tcPr>
          <w:p>
            <w:pPr>
              <w:spacing w:line="240" w:lineRule="atLeast"/>
              <w:jc w:val="center"/>
              <w:rPr>
                <w:rFonts w:ascii="宋体" w:hAnsi="宋体"/>
                <w:szCs w:val="21"/>
              </w:rPr>
            </w:pPr>
            <w:r>
              <w:rPr>
                <w:rFonts w:hint="eastAsia" w:ascii="宋体" w:hAnsi="宋体"/>
                <w:szCs w:val="21"/>
              </w:rPr>
              <w:t>第一学期</w:t>
            </w:r>
          </w:p>
        </w:tc>
        <w:tc>
          <w:tcPr>
            <w:tcW w:w="5990" w:type="dxa"/>
          </w:tcPr>
          <w:p>
            <w:pPr>
              <w:numPr>
                <w:ilvl w:val="0"/>
                <w:numId w:val="3"/>
              </w:numPr>
              <w:spacing w:line="240" w:lineRule="atLeast"/>
              <w:rPr>
                <w:rFonts w:ascii="宋体" w:hAnsi="宋体"/>
                <w:szCs w:val="21"/>
              </w:rPr>
            </w:pPr>
            <w:r>
              <w:rPr>
                <w:rFonts w:hint="eastAsia" w:ascii="宋体" w:hAnsi="宋体"/>
                <w:szCs w:val="21"/>
              </w:rPr>
              <w:t>篮球定点单手肩上投篮或半场往返运球上篮（任选）</w:t>
            </w:r>
          </w:p>
          <w:p>
            <w:pPr>
              <w:numPr>
                <w:ilvl w:val="0"/>
                <w:numId w:val="3"/>
              </w:numPr>
              <w:spacing w:line="240" w:lineRule="atLeast"/>
              <w:rPr>
                <w:rFonts w:ascii="宋体" w:hAnsi="宋体"/>
                <w:szCs w:val="21"/>
              </w:rPr>
            </w:pPr>
            <w:r>
              <w:rPr>
                <w:rFonts w:hint="eastAsia" w:ascii="宋体" w:hAnsi="宋体"/>
                <w:szCs w:val="21"/>
              </w:rPr>
              <w:t>技巧动作技评。</w:t>
            </w:r>
          </w:p>
          <w:p>
            <w:pPr>
              <w:numPr>
                <w:ilvl w:val="0"/>
                <w:numId w:val="3"/>
              </w:numPr>
              <w:spacing w:line="240" w:lineRule="atLeast"/>
              <w:rPr>
                <w:rFonts w:ascii="宋体" w:hAnsi="宋体"/>
                <w:szCs w:val="21"/>
              </w:rPr>
            </w:pPr>
            <w:r>
              <w:rPr>
                <w:rFonts w:hint="eastAsia" w:ascii="宋体" w:hAnsi="宋体"/>
                <w:szCs w:val="21"/>
              </w:rPr>
              <w:t>《体质健康标准》项目测试或50米、投掷实心球。</w:t>
            </w:r>
          </w:p>
        </w:tc>
      </w:tr>
    </w:tbl>
    <w:p>
      <w:pPr>
        <w:spacing w:line="240" w:lineRule="atLeast"/>
        <w:rPr>
          <w:rFonts w:ascii="宋体" w:hAnsi="宋体"/>
          <w:szCs w:val="21"/>
        </w:rPr>
      </w:pPr>
      <w:r>
        <w:rPr>
          <w:rFonts w:hint="eastAsia" w:ascii="宋体" w:hAnsi="宋体"/>
          <w:szCs w:val="21"/>
        </w:rPr>
        <w:t>说明：</w:t>
      </w:r>
    </w:p>
    <w:p>
      <w:pPr>
        <w:numPr>
          <w:ilvl w:val="0"/>
          <w:numId w:val="4"/>
        </w:numPr>
        <w:spacing w:line="240" w:lineRule="atLeast"/>
        <w:rPr>
          <w:rFonts w:ascii="宋体" w:hAnsi="宋体"/>
          <w:szCs w:val="21"/>
        </w:rPr>
      </w:pPr>
      <w:r>
        <w:rPr>
          <w:rFonts w:hint="eastAsia" w:ascii="宋体" w:hAnsi="宋体"/>
          <w:szCs w:val="21"/>
        </w:rPr>
        <w:t>单手肩上投篮；男生站在罚球线后、女生可站在罚球线前50厘米处投篮，每人投十次篮，按投中数计分。</w:t>
      </w:r>
    </w:p>
    <w:p>
      <w:pPr>
        <w:numPr>
          <w:ilvl w:val="0"/>
          <w:numId w:val="4"/>
        </w:numPr>
        <w:spacing w:line="240" w:lineRule="atLeast"/>
        <w:rPr>
          <w:rFonts w:ascii="宋体" w:hAnsi="宋体"/>
          <w:szCs w:val="21"/>
        </w:rPr>
      </w:pPr>
      <w:r>
        <w:rPr>
          <w:rFonts w:hint="eastAsia" w:ascii="宋体" w:hAnsi="宋体"/>
          <w:szCs w:val="21"/>
        </w:rPr>
        <w:t>半场往返一趟运球投篮：从球场中线右侧处开始运球上篮，投中后，再运球到左侧脚踩中线后转身折回运球上篮，投中后再快速运球回起点，按时间计算得分。</w:t>
      </w:r>
    </w:p>
    <w:p>
      <w:pPr>
        <w:numPr>
          <w:ilvl w:val="0"/>
          <w:numId w:val="4"/>
        </w:numPr>
        <w:spacing w:line="240" w:lineRule="atLeast"/>
        <w:rPr>
          <w:rFonts w:ascii="宋体" w:hAnsi="宋体"/>
          <w:szCs w:val="21"/>
        </w:rPr>
      </w:pPr>
      <w:r>
        <w:rPr>
          <w:rFonts w:hint="eastAsia" w:ascii="宋体" w:hAnsi="宋体"/>
          <w:szCs w:val="21"/>
        </w:rPr>
        <w:t>技巧成套组合动作；</w:t>
      </w:r>
    </w:p>
    <w:p>
      <w:pPr>
        <w:spacing w:line="240" w:lineRule="atLeast"/>
        <w:ind w:left="360"/>
        <w:rPr>
          <w:rFonts w:ascii="宋体" w:hAnsi="宋体"/>
          <w:szCs w:val="21"/>
        </w:rPr>
      </w:pPr>
      <w:r>
        <w:rPr>
          <w:rFonts w:hint="eastAsia" w:ascii="宋体" w:hAnsi="宋体"/>
          <w:szCs w:val="21"/>
        </w:rPr>
        <w:t>男生：燕式平衡——头手倒立（接前滚翻）成站立——转体180度接挺身跳。</w:t>
      </w:r>
    </w:p>
    <w:p>
      <w:pPr>
        <w:spacing w:line="240" w:lineRule="atLeast"/>
        <w:ind w:left="360"/>
        <w:rPr>
          <w:rFonts w:ascii="宋体" w:hAnsi="宋体"/>
          <w:szCs w:val="21"/>
        </w:rPr>
      </w:pPr>
      <w:r>
        <w:rPr>
          <w:rFonts w:hint="eastAsia" w:ascii="宋体" w:hAnsi="宋体"/>
          <w:szCs w:val="21"/>
        </w:rPr>
        <w:t>女生：前滚翻成直腿坐——后倒成肩肘倒立——后滚翻成跪撑平衡——挺身跳。</w:t>
      </w:r>
    </w:p>
    <w:p>
      <w:pPr>
        <w:spacing w:line="240" w:lineRule="atLeast"/>
        <w:ind w:left="360"/>
        <w:rPr>
          <w:rFonts w:ascii="宋体" w:hAnsi="宋体"/>
          <w:szCs w:val="21"/>
        </w:rPr>
      </w:pPr>
      <w:r>
        <w:rPr>
          <w:rFonts w:hint="eastAsia" w:ascii="宋体" w:hAnsi="宋体"/>
          <w:szCs w:val="21"/>
        </w:rPr>
        <w:t>依据学生完成动作的质量进行技评。</w:t>
      </w:r>
    </w:p>
    <w:p>
      <w:pPr>
        <w:spacing w:line="240" w:lineRule="atLeast"/>
        <w:rPr>
          <w:rFonts w:ascii="宋体" w:hAnsi="宋体"/>
          <w:szCs w:val="21"/>
        </w:rPr>
      </w:pPr>
      <w:r>
        <w:rPr>
          <w:rFonts w:hint="eastAsia" w:ascii="宋体" w:hAnsi="宋体"/>
          <w:szCs w:val="21"/>
        </w:rPr>
        <w:t>4、50米、投掷实心球（参照体锻标准降20分结分）。</w:t>
      </w:r>
    </w:p>
    <w:p>
      <w:pPr>
        <w:numPr>
          <w:ilvl w:val="0"/>
          <w:numId w:val="4"/>
        </w:numPr>
        <w:spacing w:line="240" w:lineRule="atLeast"/>
        <w:rPr>
          <w:rFonts w:ascii="宋体" w:hAnsi="宋体"/>
          <w:szCs w:val="21"/>
        </w:rPr>
      </w:pPr>
      <w:r>
        <w:rPr>
          <w:rFonts w:hint="eastAsia" w:ascii="宋体" w:hAnsi="宋体"/>
          <w:szCs w:val="21"/>
        </w:rPr>
        <w:t>教学参考书：《高校体育新教程》。</w:t>
      </w:r>
    </w:p>
    <w:p>
      <w:pPr>
        <w:spacing w:line="240" w:lineRule="atLeast"/>
        <w:jc w:val="right"/>
        <w:rPr>
          <w:rFonts w:ascii="宋体" w:hAnsi="宋体"/>
          <w:szCs w:val="21"/>
        </w:rPr>
      </w:pPr>
      <w:r>
        <w:rPr>
          <w:rFonts w:hint="eastAsia" w:ascii="宋体" w:hAnsi="宋体"/>
          <w:szCs w:val="21"/>
        </w:rPr>
        <w:t xml:space="preserve">执笔人：奚国庆     </w:t>
      </w:r>
    </w:p>
    <w:p>
      <w:pPr>
        <w:spacing w:line="240" w:lineRule="atLeast"/>
        <w:jc w:val="right"/>
        <w:rPr>
          <w:rFonts w:ascii="宋体" w:hAnsi="宋体"/>
          <w:szCs w:val="21"/>
        </w:rPr>
      </w:pPr>
      <w:r>
        <w:rPr>
          <w:rFonts w:hint="eastAsia" w:ascii="宋体" w:hAnsi="宋体"/>
          <w:szCs w:val="21"/>
        </w:rPr>
        <w:t xml:space="preserve"> 审定人：张君其        </w:t>
      </w:r>
    </w:p>
    <w:p>
      <w:pPr>
        <w:spacing w:line="240" w:lineRule="atLeast"/>
        <w:jc w:val="right"/>
        <w:rPr>
          <w:rFonts w:ascii="宋体" w:hAnsi="宋体"/>
          <w:szCs w:val="21"/>
        </w:rPr>
      </w:pPr>
      <w:r>
        <w:rPr>
          <w:rFonts w:hint="eastAsia" w:ascii="宋体" w:hAnsi="宋体"/>
          <w:szCs w:val="21"/>
        </w:rPr>
        <w:t>批准人：陈志军</w:t>
      </w: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r>
        <w:rPr>
          <w:szCs w:val="21"/>
        </w:rPr>
        <mc:AlternateContent>
          <mc:Choice Requires="wps">
            <w:drawing>
              <wp:anchor distT="0" distB="0" distL="114300" distR="114300" simplePos="0" relativeHeight="251631616" behindDoc="0" locked="0" layoutInCell="1" allowOverlap="1">
                <wp:simplePos x="0" y="0"/>
                <wp:positionH relativeFrom="column">
                  <wp:posOffset>0</wp:posOffset>
                </wp:positionH>
                <wp:positionV relativeFrom="paragraph">
                  <wp:posOffset>99060</wp:posOffset>
                </wp:positionV>
                <wp:extent cx="1485900" cy="245745"/>
                <wp:effectExtent l="4445" t="4445" r="14605" b="16510"/>
                <wp:wrapNone/>
                <wp:docPr id="9" name="Text Box 7"/>
                <wp:cNvGraphicFramePr/>
                <a:graphic xmlns:a="http://schemas.openxmlformats.org/drawingml/2006/main">
                  <a:graphicData uri="http://schemas.microsoft.com/office/word/2010/wordprocessingShape">
                    <wps:wsp>
                      <wps:cNvSpPr txBox="1"/>
                      <wps:spPr>
                        <a:xfrm>
                          <a:off x="0" y="0"/>
                          <a:ext cx="14859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rFonts w:hint="eastAsia"/>
                                <w:sz w:val="18"/>
                              </w:rPr>
                              <w:t>19010080</w:t>
                            </w:r>
                          </w:p>
                        </w:txbxContent>
                      </wps:txbx>
                      <wps:bodyPr lIns="0" tIns="18034" rIns="0" bIns="18034" upright="1"/>
                    </wps:wsp>
                  </a:graphicData>
                </a:graphic>
              </wp:anchor>
            </w:drawing>
          </mc:Choice>
          <mc:Fallback>
            <w:pict>
              <v:shape id="Text Box 7" o:spid="_x0000_s1026" o:spt="202" type="#_x0000_t202" style="position:absolute;left:0pt;margin-left:0pt;margin-top:7.8pt;height:19.35pt;width:117pt;z-index:251631616;mso-width-relative:page;mso-height-relative:page;" fillcolor="#FFFFFF" filled="t" stroked="t" coordsize="21600,21600" o:gfxdata="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kGljXUAAAABgEAAA8AAAAAAAAAAQAgAAAAIgAAAGRycy9kb3ducmV2LnhtbFBLAQIUABQA&#10;AAAIAIdO4kDXzSe89AEAABMEAAAOAAAAAAAAAAEAIAAAACMBAABkcnMvZTJvRG9jLnhtbFBLBQYA&#10;AAAABgAGAFkBAACJBQAAAAA=&#10;">
                <v:fill on="t" focussize="0,0"/>
                <v:stroke color="#000000" joinstyle="miter"/>
                <v:imagedata o:title=""/>
                <o:lock v:ext="edit" aspectratio="f"/>
                <v:textbox inset="0mm,1.42pt,0mm,1.42pt">
                  <w:txbxContent>
                    <w:p>
                      <w:pPr>
                        <w:jc w:val="center"/>
                      </w:pPr>
                      <w:r>
                        <w:rPr>
                          <w:rFonts w:hint="eastAsia"/>
                          <w:bCs/>
                        </w:rPr>
                        <w:t>课程代码：</w:t>
                      </w:r>
                      <w:r>
                        <w:rPr>
                          <w:rFonts w:hint="eastAsia"/>
                          <w:sz w:val="18"/>
                        </w:rPr>
                        <w:t>19010080</w:t>
                      </w:r>
                    </w:p>
                  </w:txbxContent>
                </v:textbox>
              </v:shape>
            </w:pict>
          </mc:Fallback>
        </mc:AlternateContent>
      </w:r>
    </w:p>
    <w:p>
      <w:pPr>
        <w:pStyle w:val="2"/>
        <w:spacing w:line="240" w:lineRule="atLeast"/>
        <w:jc w:val="center"/>
        <w:rPr>
          <w:rFonts w:hint="eastAsia" w:ascii="黑体" w:hAnsi="黑体" w:eastAsia="黑体" w:cs="黑体"/>
          <w:sz w:val="21"/>
          <w:szCs w:val="21"/>
        </w:rPr>
      </w:pPr>
      <w:bookmarkStart w:id="22" w:name="_Toc225143750"/>
      <w:bookmarkStart w:id="23" w:name="_Toc144874645"/>
      <w:bookmarkStart w:id="24" w:name="_Toc144871700"/>
      <w:bookmarkStart w:id="25" w:name="_Toc2563"/>
      <w:bookmarkStart w:id="26" w:name="_Toc144874721"/>
      <w:bookmarkStart w:id="27" w:name="_Toc144782050"/>
      <w:bookmarkStart w:id="28" w:name="_Toc144956766"/>
      <w:bookmarkStart w:id="29" w:name="_Toc10091"/>
      <w:r>
        <w:rPr>
          <w:rFonts w:hint="eastAsia" w:ascii="黑体" w:hAnsi="黑体" w:eastAsia="黑体" w:cs="黑体"/>
          <w:sz w:val="28"/>
          <w:szCs w:val="28"/>
        </w:rPr>
        <w:t>体育Ⅱ课程教学大纲</w:t>
      </w:r>
      <w:bookmarkEnd w:id="22"/>
      <w:bookmarkEnd w:id="23"/>
      <w:bookmarkEnd w:id="24"/>
      <w:bookmarkEnd w:id="25"/>
      <w:bookmarkEnd w:id="26"/>
      <w:bookmarkEnd w:id="27"/>
      <w:bookmarkEnd w:id="28"/>
      <w:bookmarkEnd w:id="29"/>
    </w:p>
    <w:p>
      <w:pPr>
        <w:spacing w:line="240" w:lineRule="atLeast"/>
        <w:jc w:val="center"/>
        <w:rPr>
          <w:rFonts w:ascii="宋体" w:hAnsi="宋体"/>
          <w:bCs/>
          <w:szCs w:val="21"/>
        </w:rPr>
      </w:pPr>
      <w:r>
        <w:rPr>
          <w:rFonts w:hint="eastAsia" w:ascii="宋体" w:hAnsi="宋体"/>
          <w:bCs/>
          <w:szCs w:val="21"/>
        </w:rPr>
        <w:t>（总学时数：36，学分数：1分）</w:t>
      </w:r>
    </w:p>
    <w:p>
      <w:pPr>
        <w:spacing w:line="240" w:lineRule="atLeast"/>
        <w:ind w:left="1331" w:leftChars="170" w:hanging="974" w:hangingChars="462"/>
        <w:jc w:val="center"/>
        <w:rPr>
          <w:rFonts w:ascii="宋体" w:hAnsi="宋体"/>
          <w:b/>
          <w:bCs/>
          <w:szCs w:val="21"/>
        </w:rPr>
      </w:pPr>
    </w:p>
    <w:p>
      <w:pPr>
        <w:spacing w:line="240" w:lineRule="atLeast"/>
        <w:rPr>
          <w:rFonts w:ascii="宋体" w:hAnsi="宋体"/>
          <w:szCs w:val="21"/>
        </w:rPr>
      </w:pPr>
      <w:r>
        <w:rPr>
          <w:rFonts w:hint="eastAsia" w:ascii="宋体" w:hAnsi="宋体"/>
          <w:b/>
          <w:bCs/>
          <w:szCs w:val="21"/>
        </w:rPr>
        <w:t>一、基础体育课的性质、任务与目的</w:t>
      </w:r>
    </w:p>
    <w:p>
      <w:pPr>
        <w:spacing w:line="240" w:lineRule="atLeast"/>
        <w:ind w:firstLine="179" w:firstLineChars="85"/>
        <w:rPr>
          <w:rFonts w:ascii="宋体" w:hAnsi="宋体"/>
          <w:b/>
          <w:bCs/>
          <w:szCs w:val="21"/>
        </w:rPr>
      </w:pPr>
      <w:r>
        <w:rPr>
          <w:rFonts w:hint="eastAsia" w:ascii="宋体" w:hAnsi="宋体"/>
          <w:b/>
          <w:bCs/>
          <w:szCs w:val="21"/>
        </w:rPr>
        <w:t>(一)课程性质</w:t>
      </w:r>
    </w:p>
    <w:p>
      <w:pPr>
        <w:spacing w:line="240" w:lineRule="atLeast"/>
        <w:rPr>
          <w:rFonts w:ascii="宋体" w:hAnsi="宋体"/>
          <w:szCs w:val="21"/>
        </w:rPr>
      </w:pPr>
      <w:r>
        <w:rPr>
          <w:rFonts w:hint="eastAsia" w:ascii="宋体" w:hAnsi="宋体"/>
          <w:szCs w:val="21"/>
        </w:rPr>
        <w:t xml:space="preserve">    基础体育课程是大学生以身体练习为主要手段，通过合理、科学的体育教育和锻炼手段，达到增强体质与健康，促进身心和谐的发展、生活质量和体育技能与素养的提高。基础体育课程是体育课程体系的重要组成部分。</w:t>
      </w:r>
    </w:p>
    <w:p>
      <w:pPr>
        <w:spacing w:line="240" w:lineRule="atLeast"/>
        <w:rPr>
          <w:rFonts w:ascii="宋体" w:hAnsi="宋体"/>
          <w:b/>
          <w:bCs/>
          <w:szCs w:val="21"/>
        </w:rPr>
      </w:pPr>
      <w:r>
        <w:rPr>
          <w:rFonts w:hint="eastAsia" w:ascii="宋体" w:hAnsi="宋体"/>
          <w:b/>
          <w:bCs/>
          <w:szCs w:val="21"/>
        </w:rPr>
        <w:t>（二</w:t>
      </w:r>
      <w:r>
        <w:rPr>
          <w:rFonts w:ascii="宋体" w:hAnsi="宋体"/>
          <w:b/>
          <w:bCs/>
          <w:szCs w:val="21"/>
        </w:rPr>
        <w:t>）</w:t>
      </w:r>
      <w:r>
        <w:rPr>
          <w:rFonts w:hint="eastAsia" w:ascii="宋体" w:hAnsi="宋体"/>
          <w:b/>
          <w:bCs/>
          <w:szCs w:val="21"/>
        </w:rPr>
        <w:t>课程任务：</w:t>
      </w:r>
    </w:p>
    <w:p>
      <w:pPr>
        <w:spacing w:line="240" w:lineRule="atLeast"/>
        <w:ind w:firstLine="435"/>
        <w:rPr>
          <w:rFonts w:ascii="宋体" w:hAnsi="宋体"/>
          <w:szCs w:val="21"/>
        </w:rPr>
      </w:pPr>
      <w:r>
        <w:rPr>
          <w:rFonts w:hint="eastAsia" w:ascii="宋体" w:hAnsi="宋体"/>
          <w:szCs w:val="21"/>
        </w:rPr>
        <w:t>1．正确树立健康第一的思想，培养终身体育意识，积极参加各种体育活动，熟练掌握体育锻炼的方法和技能，不断提高体育运动能力和水平。</w:t>
      </w:r>
    </w:p>
    <w:p>
      <w:pPr>
        <w:spacing w:line="240" w:lineRule="atLeast"/>
        <w:ind w:firstLine="435"/>
        <w:rPr>
          <w:rFonts w:ascii="宋体" w:hAnsi="宋体"/>
          <w:szCs w:val="21"/>
        </w:rPr>
      </w:pPr>
      <w:r>
        <w:rPr>
          <w:rFonts w:hint="eastAsia" w:ascii="宋体" w:hAnsi="宋体"/>
          <w:szCs w:val="21"/>
        </w:rPr>
        <w:t>2．基本掌握和有效提高身体素质、全面发展体能的理论知识和方法，正确测试和评价自己的体质状况，养成良好的行为习惯，形成健康的生活方式，具有健康的体魄。</w:t>
      </w:r>
    </w:p>
    <w:p>
      <w:pPr>
        <w:spacing w:line="240" w:lineRule="atLeast"/>
        <w:ind w:firstLine="420" w:firstLineChars="200"/>
        <w:rPr>
          <w:rFonts w:ascii="宋体" w:hAnsi="宋体"/>
          <w:szCs w:val="21"/>
        </w:rPr>
      </w:pPr>
      <w:r>
        <w:rPr>
          <w:rFonts w:hint="eastAsia" w:ascii="宋体" w:hAnsi="宋体"/>
          <w:szCs w:val="21"/>
        </w:rPr>
        <w:t>3．通过体育活动，积极调整自己的心理状态，养成积极乐观的生活态度，提高适应社会的能力。</w:t>
      </w:r>
    </w:p>
    <w:p>
      <w:pPr>
        <w:spacing w:line="240" w:lineRule="atLeast"/>
        <w:rPr>
          <w:rFonts w:ascii="宋体" w:hAnsi="宋体"/>
          <w:b/>
          <w:bCs/>
          <w:szCs w:val="21"/>
        </w:rPr>
      </w:pPr>
      <w:r>
        <w:rPr>
          <w:rFonts w:hint="eastAsia" w:ascii="宋体" w:hAnsi="宋体"/>
          <w:b/>
          <w:bCs/>
          <w:szCs w:val="21"/>
        </w:rPr>
        <w:t>（三）课程目的：</w:t>
      </w:r>
    </w:p>
    <w:p>
      <w:pPr>
        <w:spacing w:line="240" w:lineRule="atLeast"/>
        <w:rPr>
          <w:rFonts w:ascii="宋体" w:hAnsi="宋体"/>
          <w:szCs w:val="21"/>
        </w:rPr>
      </w:pPr>
      <w:r>
        <w:rPr>
          <w:rFonts w:hint="eastAsia" w:ascii="宋体" w:hAnsi="宋体"/>
          <w:szCs w:val="21"/>
        </w:rPr>
        <w:t>体育是高等学校教育的重要组成部分，是衡量教育质量标准的重要内容之一。在“抓质量、创特色、树品牌、办名校”的发展目标和发展思路下，基础体育课程的根本目的定位为：培养学生具有健康第一和终身体育思想，切实增强学生身心健康水平，激发学生积极参与体育活动的兴趣，养成经常锻炼身体的习惯，形成良好的健康生活方式。</w:t>
      </w:r>
    </w:p>
    <w:p>
      <w:pPr>
        <w:spacing w:line="240" w:lineRule="atLeast"/>
        <w:rPr>
          <w:rFonts w:ascii="宋体" w:hAnsi="宋体"/>
          <w:b/>
          <w:bCs/>
          <w:szCs w:val="21"/>
        </w:rPr>
      </w:pPr>
      <w:r>
        <w:rPr>
          <w:rFonts w:hint="eastAsia" w:ascii="宋体" w:hAnsi="宋体"/>
          <w:b/>
          <w:bCs/>
          <w:szCs w:val="21"/>
        </w:rPr>
        <w:t>二、课程基本内容和要求：</w:t>
      </w:r>
    </w:p>
    <w:p>
      <w:pPr>
        <w:spacing w:line="240" w:lineRule="atLeast"/>
        <w:rPr>
          <w:rFonts w:ascii="宋体" w:hAnsi="宋体"/>
          <w:b/>
          <w:bCs/>
          <w:szCs w:val="21"/>
        </w:rPr>
      </w:pPr>
      <w:r>
        <w:rPr>
          <w:rFonts w:hint="eastAsia" w:ascii="宋体" w:hAnsi="宋体"/>
          <w:b/>
          <w:bCs/>
          <w:szCs w:val="21"/>
        </w:rPr>
        <w:t>（一）体育理论部分</w:t>
      </w:r>
    </w:p>
    <w:p>
      <w:pPr>
        <w:spacing w:line="240" w:lineRule="atLeast"/>
        <w:ind w:firstLine="540"/>
        <w:rPr>
          <w:rFonts w:ascii="宋体" w:hAnsi="宋体"/>
          <w:szCs w:val="21"/>
        </w:rPr>
      </w:pPr>
      <w:r>
        <w:rPr>
          <w:rFonts w:hint="eastAsia" w:ascii="宋体" w:hAnsi="宋体"/>
          <w:szCs w:val="21"/>
        </w:rPr>
        <w:t xml:space="preserve">1：体育锻炼与营养和健康                      </w:t>
      </w:r>
    </w:p>
    <w:p>
      <w:pPr>
        <w:spacing w:line="240" w:lineRule="atLeast"/>
        <w:ind w:firstLine="540"/>
        <w:rPr>
          <w:rFonts w:ascii="宋体" w:hAnsi="宋体"/>
          <w:szCs w:val="21"/>
        </w:rPr>
      </w:pPr>
      <w:r>
        <w:rPr>
          <w:rFonts w:hint="eastAsia" w:ascii="宋体" w:hAnsi="宋体"/>
          <w:szCs w:val="21"/>
        </w:rPr>
        <w:t xml:space="preserve">2：体育锻炼与人的心理健康和社会              </w:t>
      </w:r>
    </w:p>
    <w:p>
      <w:pPr>
        <w:spacing w:line="240" w:lineRule="atLeast"/>
        <w:ind w:firstLine="539" w:firstLineChars="257"/>
        <w:rPr>
          <w:rFonts w:ascii="宋体" w:hAnsi="宋体"/>
          <w:szCs w:val="21"/>
        </w:rPr>
      </w:pPr>
      <w:r>
        <w:rPr>
          <w:rFonts w:hint="eastAsia" w:ascii="宋体" w:hAnsi="宋体"/>
          <w:szCs w:val="21"/>
        </w:rPr>
        <w:t xml:space="preserve">3：体育锻炼中的运动损伤预防与康复            </w:t>
      </w:r>
    </w:p>
    <w:p>
      <w:pPr>
        <w:spacing w:line="240" w:lineRule="atLeast"/>
        <w:rPr>
          <w:rFonts w:ascii="宋体" w:hAnsi="宋体"/>
          <w:b/>
          <w:bCs/>
          <w:szCs w:val="21"/>
        </w:rPr>
      </w:pPr>
      <w:r>
        <w:rPr>
          <w:rFonts w:hint="eastAsia" w:ascii="宋体" w:hAnsi="宋体"/>
          <w:b/>
          <w:bCs/>
          <w:szCs w:val="21"/>
        </w:rPr>
        <w:t>（一）实践部分</w:t>
      </w:r>
    </w:p>
    <w:p>
      <w:pPr>
        <w:spacing w:line="240" w:lineRule="atLeast"/>
        <w:rPr>
          <w:rFonts w:ascii="宋体" w:hAnsi="宋体"/>
          <w:szCs w:val="21"/>
        </w:rPr>
      </w:pPr>
      <w:r>
        <w:rPr>
          <w:rFonts w:hint="eastAsia" w:ascii="宋体" w:hAnsi="宋体"/>
          <w:szCs w:val="21"/>
        </w:rPr>
        <w:t>1．发展体能</w:t>
      </w:r>
    </w:p>
    <w:p>
      <w:pPr>
        <w:spacing w:line="240" w:lineRule="atLeast"/>
        <w:ind w:firstLine="420" w:firstLineChars="200"/>
        <w:rPr>
          <w:rFonts w:ascii="宋体" w:hAnsi="宋体"/>
          <w:szCs w:val="21"/>
        </w:rPr>
      </w:pPr>
      <w:r>
        <w:rPr>
          <w:rFonts w:hint="eastAsia" w:ascii="宋体" w:hAnsi="宋体"/>
          <w:szCs w:val="21"/>
        </w:rPr>
        <w:t>发展跳跃能力的各种练习。</w:t>
      </w:r>
    </w:p>
    <w:p>
      <w:pPr>
        <w:spacing w:line="240" w:lineRule="atLeast"/>
        <w:rPr>
          <w:rFonts w:ascii="宋体" w:hAnsi="宋体"/>
          <w:szCs w:val="21"/>
        </w:rPr>
      </w:pPr>
      <w:r>
        <w:rPr>
          <w:rFonts w:hint="eastAsia" w:ascii="宋体" w:hAnsi="宋体"/>
          <w:szCs w:val="21"/>
        </w:rPr>
        <w:t>2．武术</w:t>
      </w:r>
    </w:p>
    <w:p>
      <w:pPr>
        <w:spacing w:line="240" w:lineRule="atLeast"/>
        <w:rPr>
          <w:rFonts w:ascii="宋体" w:hAnsi="宋体"/>
          <w:szCs w:val="21"/>
        </w:rPr>
      </w:pPr>
      <w:r>
        <w:rPr>
          <w:rFonts w:hint="eastAsia" w:ascii="宋体" w:hAnsi="宋体"/>
          <w:szCs w:val="21"/>
        </w:rPr>
        <w:t>（1）基本功练习；正踢腿、侧踢腿、外摆腿、弹腿等、手型、手法、步型、步法。</w:t>
      </w:r>
    </w:p>
    <w:p>
      <w:pPr>
        <w:spacing w:line="240" w:lineRule="atLeast"/>
        <w:rPr>
          <w:rFonts w:ascii="宋体" w:hAnsi="宋体"/>
          <w:szCs w:val="21"/>
        </w:rPr>
      </w:pPr>
      <w:r>
        <w:rPr>
          <w:rFonts w:hint="eastAsia" w:ascii="宋体" w:hAnsi="宋体"/>
          <w:szCs w:val="21"/>
        </w:rPr>
        <w:t>（2）学习二十四式简化太极拳、少年拳第二套（任选）</w:t>
      </w:r>
    </w:p>
    <w:p>
      <w:pPr>
        <w:spacing w:line="240" w:lineRule="atLeast"/>
        <w:jc w:val="left"/>
        <w:rPr>
          <w:rFonts w:ascii="宋体" w:hAnsi="宋体"/>
          <w:szCs w:val="21"/>
        </w:rPr>
      </w:pPr>
      <w:r>
        <w:rPr>
          <w:rFonts w:hint="eastAsia" w:ascii="宋体" w:hAnsi="宋体"/>
          <w:szCs w:val="21"/>
        </w:rPr>
        <w:t>3．排球</w:t>
      </w:r>
    </w:p>
    <w:p>
      <w:pPr>
        <w:spacing w:line="240" w:lineRule="atLeast"/>
        <w:rPr>
          <w:rFonts w:ascii="宋体" w:hAnsi="宋体"/>
          <w:szCs w:val="21"/>
        </w:rPr>
      </w:pPr>
      <w:r>
        <w:rPr>
          <w:rFonts w:hint="eastAsia" w:ascii="宋体" w:hAnsi="宋体"/>
          <w:szCs w:val="21"/>
        </w:rPr>
        <w:t>（1）准备姿势、移动。</w:t>
      </w:r>
    </w:p>
    <w:p>
      <w:pPr>
        <w:spacing w:line="240" w:lineRule="atLeast"/>
        <w:rPr>
          <w:rFonts w:ascii="宋体" w:hAnsi="宋体"/>
          <w:szCs w:val="21"/>
        </w:rPr>
      </w:pPr>
      <w:r>
        <w:rPr>
          <w:rFonts w:hint="eastAsia" w:ascii="宋体" w:hAnsi="宋体"/>
          <w:szCs w:val="21"/>
        </w:rPr>
        <w:t>（2）传、垫球：双手下手垫球、双手上手传球。</w:t>
      </w:r>
    </w:p>
    <w:p>
      <w:pPr>
        <w:spacing w:line="240" w:lineRule="atLeast"/>
        <w:rPr>
          <w:rFonts w:ascii="宋体" w:hAnsi="宋体"/>
          <w:szCs w:val="21"/>
        </w:rPr>
      </w:pPr>
      <w:r>
        <w:rPr>
          <w:rFonts w:hint="eastAsia" w:ascii="宋体" w:hAnsi="宋体"/>
          <w:szCs w:val="21"/>
        </w:rPr>
        <w:t>（3）发球：正（侧）面下手发球、正面上手发球。</w:t>
      </w:r>
    </w:p>
    <w:p>
      <w:pPr>
        <w:spacing w:line="240" w:lineRule="atLeast"/>
        <w:rPr>
          <w:rFonts w:ascii="宋体" w:hAnsi="宋体"/>
          <w:szCs w:val="21"/>
        </w:rPr>
      </w:pPr>
      <w:r>
        <w:rPr>
          <w:rFonts w:hint="eastAsia" w:ascii="宋体" w:hAnsi="宋体"/>
          <w:szCs w:val="21"/>
        </w:rPr>
        <w:t>（4）扣球：4号位扣高球。</w:t>
      </w:r>
    </w:p>
    <w:p>
      <w:pPr>
        <w:spacing w:line="240" w:lineRule="atLeast"/>
        <w:rPr>
          <w:rFonts w:ascii="宋体" w:hAnsi="宋体"/>
          <w:szCs w:val="21"/>
        </w:rPr>
      </w:pPr>
      <w:r>
        <w:rPr>
          <w:rFonts w:hint="eastAsia" w:ascii="宋体" w:hAnsi="宋体"/>
          <w:szCs w:val="21"/>
        </w:rPr>
        <w:t>（5）战术介绍：“中一二”、“边一二”进攻和“心跟进”防守战术。</w:t>
      </w:r>
    </w:p>
    <w:p>
      <w:pPr>
        <w:spacing w:line="240" w:lineRule="atLeas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）分组教学比赛。</w:t>
      </w:r>
    </w:p>
    <w:p>
      <w:pPr>
        <w:spacing w:line="240" w:lineRule="atLeast"/>
        <w:rPr>
          <w:rFonts w:ascii="宋体" w:hAnsi="宋体"/>
          <w:szCs w:val="21"/>
        </w:rPr>
      </w:pPr>
      <w:r>
        <w:rPr>
          <w:rFonts w:hint="eastAsia" w:ascii="宋体" w:hAnsi="宋体"/>
          <w:szCs w:val="21"/>
        </w:rPr>
        <w:t>4．足球</w:t>
      </w:r>
    </w:p>
    <w:p>
      <w:pPr>
        <w:spacing w:line="240" w:lineRule="atLeas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）熟悉球性，学习踢球（脚内侧、脚背内侧踢球）和传球（脚底、脚内侧停球）技术。</w:t>
      </w:r>
    </w:p>
    <w:p>
      <w:pPr>
        <w:spacing w:line="240" w:lineRule="atLeas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）复习传接球技术，学习运球（外脚背运球）和顶球（前额正面顶球）技术。</w:t>
      </w:r>
    </w:p>
    <w:p>
      <w:pPr>
        <w:spacing w:line="240" w:lineRule="atLeas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）阵形介绍：“四四二”或“四三三”阵形。</w:t>
      </w:r>
    </w:p>
    <w:p>
      <w:pPr>
        <w:spacing w:line="240" w:lineRule="atLeas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）分组教学比赛。</w:t>
      </w:r>
    </w:p>
    <w:p>
      <w:pPr>
        <w:spacing w:line="240" w:lineRule="atLeast"/>
        <w:rPr>
          <w:rFonts w:ascii="宋体" w:hAnsi="宋体"/>
          <w:szCs w:val="21"/>
        </w:rPr>
      </w:pPr>
      <w:r>
        <w:rPr>
          <w:rFonts w:hint="eastAsia" w:ascii="宋体" w:hAnsi="宋体"/>
          <w:szCs w:val="21"/>
        </w:rPr>
        <w:t>5．机动及其它</w:t>
      </w:r>
    </w:p>
    <w:p>
      <w:pPr>
        <w:spacing w:line="240" w:lineRule="atLeast"/>
        <w:rPr>
          <w:rFonts w:ascii="宋体" w:hAnsi="宋体"/>
          <w:szCs w:val="21"/>
        </w:rPr>
      </w:pPr>
      <w:r>
        <w:rPr>
          <w:rFonts w:hint="eastAsia" w:ascii="宋体" w:hAnsi="宋体"/>
          <w:szCs w:val="21"/>
        </w:rPr>
        <w:t>（1）身体素质和体质健康测试项目内容练习。</w:t>
      </w:r>
    </w:p>
    <w:p>
      <w:pPr>
        <w:spacing w:line="240" w:lineRule="atLeast"/>
        <w:rPr>
          <w:rFonts w:ascii="宋体" w:hAnsi="宋体"/>
          <w:szCs w:val="21"/>
        </w:rPr>
      </w:pPr>
      <w:r>
        <w:rPr>
          <w:rFonts w:hint="eastAsia" w:ascii="宋体" w:hAnsi="宋体"/>
          <w:szCs w:val="21"/>
        </w:rPr>
        <w:t>（2）乒乓球、羽毛球、网球、健美操等项目练习。</w:t>
      </w:r>
    </w:p>
    <w:p>
      <w:pPr>
        <w:spacing w:line="240" w:lineRule="atLeast"/>
        <w:rPr>
          <w:rFonts w:ascii="宋体" w:hAnsi="宋体"/>
          <w:b/>
          <w:bCs/>
          <w:szCs w:val="21"/>
        </w:rPr>
      </w:pPr>
      <w:r>
        <w:rPr>
          <w:rFonts w:hint="eastAsia" w:ascii="宋体" w:hAnsi="宋体"/>
          <w:b/>
          <w:bCs/>
          <w:szCs w:val="21"/>
        </w:rPr>
        <w:t>三、课时分配表</w:t>
      </w:r>
    </w:p>
    <w:p>
      <w:pPr>
        <w:spacing w:line="240" w:lineRule="atLeast"/>
        <w:jc w:val="center"/>
        <w:rPr>
          <w:rFonts w:ascii="宋体" w:hAnsi="宋体"/>
          <w:szCs w:val="21"/>
        </w:rPr>
      </w:pPr>
      <w:r>
        <w:rPr>
          <w:rFonts w:hint="eastAsia" w:ascii="宋体" w:hAnsi="宋体"/>
          <w:szCs w:val="21"/>
        </w:rPr>
        <w:t>基础体育课时数分配表</w:t>
      </w:r>
    </w:p>
    <w:tbl>
      <w:tblPr>
        <w:tblStyle w:val="18"/>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541"/>
        <w:gridCol w:w="726"/>
        <w:gridCol w:w="828"/>
        <w:gridCol w:w="842"/>
        <w:gridCol w:w="1845"/>
        <w:gridCol w:w="740"/>
        <w:gridCol w:w="426"/>
        <w:gridCol w:w="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Merge w:val="restart"/>
            <w:vAlign w:val="center"/>
          </w:tcPr>
          <w:p>
            <w:pPr>
              <w:spacing w:line="240" w:lineRule="atLeast"/>
              <w:jc w:val="center"/>
              <w:rPr>
                <w:rFonts w:ascii="宋体" w:hAnsi="宋体"/>
                <w:szCs w:val="21"/>
              </w:rPr>
            </w:pPr>
            <w:r>
              <w:rPr>
                <w:rFonts w:hint="eastAsia" w:ascii="宋体" w:hAnsi="宋体"/>
                <w:szCs w:val="21"/>
              </w:rPr>
              <w:t>序号</w:t>
            </w:r>
          </w:p>
        </w:tc>
        <w:tc>
          <w:tcPr>
            <w:tcW w:w="1541" w:type="dxa"/>
            <w:vMerge w:val="restart"/>
            <w:vAlign w:val="center"/>
          </w:tcPr>
          <w:p>
            <w:pPr>
              <w:spacing w:line="240" w:lineRule="atLeast"/>
              <w:jc w:val="center"/>
              <w:rPr>
                <w:rFonts w:ascii="宋体" w:hAnsi="宋体"/>
                <w:szCs w:val="21"/>
              </w:rPr>
            </w:pPr>
            <w:r>
              <w:rPr>
                <w:rFonts w:hint="eastAsia" w:ascii="宋体" w:hAnsi="宋体"/>
                <w:szCs w:val="21"/>
              </w:rPr>
              <w:t>内容</w:t>
            </w:r>
          </w:p>
        </w:tc>
        <w:tc>
          <w:tcPr>
            <w:tcW w:w="726" w:type="dxa"/>
            <w:vMerge w:val="restart"/>
            <w:vAlign w:val="center"/>
          </w:tcPr>
          <w:p>
            <w:pPr>
              <w:spacing w:line="240" w:lineRule="atLeast"/>
              <w:jc w:val="center"/>
              <w:rPr>
                <w:rFonts w:ascii="宋体" w:hAnsi="宋体"/>
                <w:szCs w:val="21"/>
              </w:rPr>
            </w:pPr>
            <w:r>
              <w:rPr>
                <w:rFonts w:hint="eastAsia" w:ascii="宋体" w:hAnsi="宋体"/>
                <w:szCs w:val="21"/>
              </w:rPr>
              <w:t>体育理论</w:t>
            </w:r>
          </w:p>
        </w:tc>
        <w:tc>
          <w:tcPr>
            <w:tcW w:w="3515" w:type="dxa"/>
            <w:gridSpan w:val="3"/>
            <w:vAlign w:val="center"/>
          </w:tcPr>
          <w:p>
            <w:pPr>
              <w:spacing w:line="240" w:lineRule="atLeast"/>
              <w:jc w:val="center"/>
              <w:rPr>
                <w:rFonts w:ascii="宋体" w:hAnsi="宋体"/>
                <w:szCs w:val="21"/>
              </w:rPr>
            </w:pPr>
            <w:r>
              <w:rPr>
                <w:rFonts w:hint="eastAsia" w:ascii="宋体" w:hAnsi="宋体"/>
                <w:szCs w:val="21"/>
              </w:rPr>
              <w:t>运动实践</w:t>
            </w:r>
          </w:p>
        </w:tc>
        <w:tc>
          <w:tcPr>
            <w:tcW w:w="740" w:type="dxa"/>
            <w:vMerge w:val="restart"/>
            <w:vAlign w:val="center"/>
          </w:tcPr>
          <w:p>
            <w:pPr>
              <w:spacing w:line="240" w:lineRule="atLeast"/>
              <w:jc w:val="center"/>
              <w:rPr>
                <w:rFonts w:ascii="宋体" w:hAnsi="宋体"/>
                <w:szCs w:val="21"/>
              </w:rPr>
            </w:pPr>
            <w:r>
              <w:rPr>
                <w:rFonts w:hint="eastAsia" w:ascii="宋体" w:hAnsi="宋体"/>
                <w:szCs w:val="21"/>
              </w:rPr>
              <w:t>体质</w:t>
            </w:r>
          </w:p>
          <w:p>
            <w:pPr>
              <w:spacing w:line="240" w:lineRule="atLeast"/>
              <w:jc w:val="center"/>
              <w:rPr>
                <w:rFonts w:ascii="宋体" w:hAnsi="宋体"/>
                <w:szCs w:val="21"/>
              </w:rPr>
            </w:pPr>
            <w:r>
              <w:rPr>
                <w:rFonts w:hint="eastAsia" w:ascii="宋体" w:hAnsi="宋体"/>
                <w:szCs w:val="21"/>
              </w:rPr>
              <w:t>测试</w:t>
            </w:r>
          </w:p>
        </w:tc>
        <w:tc>
          <w:tcPr>
            <w:tcW w:w="426" w:type="dxa"/>
            <w:vMerge w:val="restart"/>
            <w:vAlign w:val="center"/>
          </w:tcPr>
          <w:p>
            <w:pPr>
              <w:widowControl/>
              <w:spacing w:line="240" w:lineRule="atLeast"/>
              <w:jc w:val="center"/>
              <w:rPr>
                <w:rFonts w:ascii="宋体" w:hAnsi="宋体"/>
                <w:szCs w:val="21"/>
              </w:rPr>
            </w:pPr>
            <w:r>
              <w:rPr>
                <w:rFonts w:hint="eastAsia" w:ascii="宋体" w:hAnsi="宋体"/>
                <w:szCs w:val="21"/>
              </w:rPr>
              <w:t>机动</w:t>
            </w:r>
          </w:p>
        </w:tc>
        <w:tc>
          <w:tcPr>
            <w:tcW w:w="704" w:type="dxa"/>
            <w:vMerge w:val="restart"/>
            <w:vAlign w:val="center"/>
          </w:tcPr>
          <w:p>
            <w:pPr>
              <w:spacing w:line="240" w:lineRule="atLeast"/>
              <w:jc w:val="center"/>
              <w:rPr>
                <w:rFonts w:ascii="宋体" w:hAnsi="宋体"/>
                <w:szCs w:val="21"/>
              </w:rPr>
            </w:pPr>
            <w:r>
              <w:rPr>
                <w:rFonts w:hint="eastAsia" w:ascii="宋体" w:hAnsi="宋体"/>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Merge w:val="continue"/>
            <w:vAlign w:val="center"/>
          </w:tcPr>
          <w:p>
            <w:pPr>
              <w:spacing w:line="240" w:lineRule="atLeast"/>
              <w:jc w:val="center"/>
              <w:rPr>
                <w:rFonts w:ascii="宋体" w:hAnsi="宋体"/>
                <w:szCs w:val="21"/>
              </w:rPr>
            </w:pPr>
          </w:p>
        </w:tc>
        <w:tc>
          <w:tcPr>
            <w:tcW w:w="1541" w:type="dxa"/>
            <w:vMerge w:val="continue"/>
            <w:vAlign w:val="center"/>
          </w:tcPr>
          <w:p>
            <w:pPr>
              <w:spacing w:line="240" w:lineRule="atLeast"/>
              <w:jc w:val="center"/>
              <w:rPr>
                <w:rFonts w:ascii="宋体" w:hAnsi="宋体"/>
                <w:szCs w:val="21"/>
              </w:rPr>
            </w:pPr>
          </w:p>
        </w:tc>
        <w:tc>
          <w:tcPr>
            <w:tcW w:w="726" w:type="dxa"/>
            <w:vMerge w:val="continue"/>
            <w:vAlign w:val="center"/>
          </w:tcPr>
          <w:p>
            <w:pPr>
              <w:spacing w:line="240" w:lineRule="atLeast"/>
              <w:jc w:val="center"/>
              <w:rPr>
                <w:rFonts w:ascii="宋体" w:hAnsi="宋体"/>
                <w:szCs w:val="21"/>
              </w:rPr>
            </w:pPr>
          </w:p>
        </w:tc>
        <w:tc>
          <w:tcPr>
            <w:tcW w:w="828" w:type="dxa"/>
            <w:vAlign w:val="center"/>
          </w:tcPr>
          <w:p>
            <w:pPr>
              <w:spacing w:line="240" w:lineRule="atLeast"/>
              <w:jc w:val="center"/>
              <w:rPr>
                <w:rFonts w:ascii="宋体" w:hAnsi="宋体"/>
                <w:szCs w:val="21"/>
              </w:rPr>
            </w:pPr>
            <w:r>
              <w:rPr>
                <w:rFonts w:hint="eastAsia" w:ascii="宋体" w:hAnsi="宋体"/>
                <w:szCs w:val="21"/>
              </w:rPr>
              <w:t>发展体能</w:t>
            </w:r>
          </w:p>
        </w:tc>
        <w:tc>
          <w:tcPr>
            <w:tcW w:w="842" w:type="dxa"/>
            <w:vAlign w:val="center"/>
          </w:tcPr>
          <w:p>
            <w:pPr>
              <w:spacing w:line="240" w:lineRule="atLeast"/>
              <w:jc w:val="center"/>
              <w:rPr>
                <w:rFonts w:ascii="宋体" w:hAnsi="宋体"/>
                <w:szCs w:val="21"/>
              </w:rPr>
            </w:pPr>
            <w:r>
              <w:rPr>
                <w:rFonts w:hint="eastAsia" w:ascii="宋体" w:hAnsi="宋体"/>
                <w:szCs w:val="21"/>
              </w:rPr>
              <w:t>球类</w:t>
            </w:r>
          </w:p>
          <w:p>
            <w:pPr>
              <w:spacing w:line="240" w:lineRule="atLeast"/>
              <w:jc w:val="center"/>
              <w:rPr>
                <w:rFonts w:ascii="宋体" w:hAnsi="宋体"/>
                <w:szCs w:val="21"/>
              </w:rPr>
            </w:pPr>
            <w:r>
              <w:rPr>
                <w:rFonts w:hint="eastAsia" w:ascii="宋体" w:hAnsi="宋体"/>
                <w:szCs w:val="21"/>
              </w:rPr>
              <w:t>运动</w:t>
            </w:r>
          </w:p>
        </w:tc>
        <w:tc>
          <w:tcPr>
            <w:tcW w:w="1845" w:type="dxa"/>
            <w:vAlign w:val="center"/>
          </w:tcPr>
          <w:p>
            <w:pPr>
              <w:spacing w:line="240" w:lineRule="atLeast"/>
              <w:jc w:val="center"/>
              <w:rPr>
                <w:rFonts w:ascii="宋体" w:hAnsi="宋体"/>
                <w:szCs w:val="21"/>
              </w:rPr>
            </w:pPr>
            <w:r>
              <w:rPr>
                <w:rFonts w:hint="eastAsia" w:ascii="宋体" w:hAnsi="宋体"/>
                <w:szCs w:val="21"/>
              </w:rPr>
              <w:t>武术</w:t>
            </w:r>
          </w:p>
        </w:tc>
        <w:tc>
          <w:tcPr>
            <w:tcW w:w="740" w:type="dxa"/>
            <w:vMerge w:val="continue"/>
            <w:vAlign w:val="center"/>
          </w:tcPr>
          <w:p>
            <w:pPr>
              <w:spacing w:line="240" w:lineRule="atLeast"/>
              <w:jc w:val="center"/>
              <w:rPr>
                <w:rFonts w:ascii="宋体" w:hAnsi="宋体"/>
                <w:szCs w:val="21"/>
              </w:rPr>
            </w:pPr>
          </w:p>
        </w:tc>
        <w:tc>
          <w:tcPr>
            <w:tcW w:w="426" w:type="dxa"/>
            <w:vMerge w:val="continue"/>
            <w:vAlign w:val="center"/>
          </w:tcPr>
          <w:p>
            <w:pPr>
              <w:spacing w:line="240" w:lineRule="atLeast"/>
              <w:jc w:val="center"/>
              <w:rPr>
                <w:rFonts w:ascii="宋体" w:hAnsi="宋体"/>
                <w:szCs w:val="21"/>
              </w:rPr>
            </w:pPr>
          </w:p>
        </w:tc>
        <w:tc>
          <w:tcPr>
            <w:tcW w:w="704"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29" w:type="dxa"/>
            <w:vAlign w:val="center"/>
          </w:tcPr>
          <w:p>
            <w:pPr>
              <w:spacing w:line="240" w:lineRule="atLeast"/>
              <w:jc w:val="center"/>
              <w:rPr>
                <w:rFonts w:ascii="宋体" w:hAnsi="宋体"/>
                <w:szCs w:val="21"/>
              </w:rPr>
            </w:pPr>
            <w:r>
              <w:rPr>
                <w:rFonts w:hint="eastAsia" w:ascii="宋体" w:hAnsi="宋体"/>
                <w:szCs w:val="21"/>
              </w:rPr>
              <w:t>1</w:t>
            </w:r>
          </w:p>
        </w:tc>
        <w:tc>
          <w:tcPr>
            <w:tcW w:w="1541" w:type="dxa"/>
            <w:vAlign w:val="center"/>
          </w:tcPr>
          <w:p>
            <w:pPr>
              <w:spacing w:line="240" w:lineRule="atLeast"/>
              <w:jc w:val="center"/>
              <w:rPr>
                <w:rFonts w:ascii="宋体" w:hAnsi="宋体"/>
                <w:szCs w:val="21"/>
              </w:rPr>
            </w:pPr>
            <w:r>
              <w:rPr>
                <w:rFonts w:hint="eastAsia" w:ascii="宋体" w:hAnsi="宋体"/>
                <w:szCs w:val="21"/>
              </w:rPr>
              <w:t>基础体育课</w:t>
            </w:r>
          </w:p>
        </w:tc>
        <w:tc>
          <w:tcPr>
            <w:tcW w:w="726" w:type="dxa"/>
            <w:vAlign w:val="center"/>
          </w:tcPr>
          <w:p>
            <w:pPr>
              <w:spacing w:line="240" w:lineRule="atLeast"/>
              <w:jc w:val="center"/>
              <w:rPr>
                <w:rFonts w:ascii="宋体" w:hAnsi="宋体"/>
                <w:szCs w:val="21"/>
              </w:rPr>
            </w:pPr>
            <w:r>
              <w:rPr>
                <w:rFonts w:hint="eastAsia" w:ascii="宋体" w:hAnsi="宋体"/>
                <w:szCs w:val="21"/>
              </w:rPr>
              <w:t>4</w:t>
            </w:r>
          </w:p>
        </w:tc>
        <w:tc>
          <w:tcPr>
            <w:tcW w:w="828" w:type="dxa"/>
            <w:vAlign w:val="center"/>
          </w:tcPr>
          <w:p>
            <w:pPr>
              <w:spacing w:line="240" w:lineRule="atLeast"/>
              <w:jc w:val="center"/>
              <w:rPr>
                <w:rFonts w:ascii="宋体" w:hAnsi="宋体"/>
                <w:szCs w:val="21"/>
              </w:rPr>
            </w:pPr>
            <w:r>
              <w:rPr>
                <w:rFonts w:hint="eastAsia" w:ascii="宋体" w:hAnsi="宋体"/>
                <w:szCs w:val="21"/>
              </w:rPr>
              <w:t>4</w:t>
            </w:r>
          </w:p>
        </w:tc>
        <w:tc>
          <w:tcPr>
            <w:tcW w:w="842" w:type="dxa"/>
            <w:vAlign w:val="center"/>
          </w:tcPr>
          <w:p>
            <w:pPr>
              <w:spacing w:line="240" w:lineRule="atLeast"/>
              <w:jc w:val="center"/>
              <w:rPr>
                <w:rFonts w:ascii="宋体" w:hAnsi="宋体"/>
                <w:szCs w:val="21"/>
              </w:rPr>
            </w:pPr>
            <w:r>
              <w:rPr>
                <w:rFonts w:hint="eastAsia" w:ascii="宋体" w:hAnsi="宋体"/>
                <w:szCs w:val="21"/>
              </w:rPr>
              <w:t>16</w:t>
            </w:r>
          </w:p>
        </w:tc>
        <w:tc>
          <w:tcPr>
            <w:tcW w:w="1845" w:type="dxa"/>
            <w:vAlign w:val="center"/>
          </w:tcPr>
          <w:p>
            <w:pPr>
              <w:spacing w:line="240" w:lineRule="atLeast"/>
              <w:jc w:val="center"/>
              <w:rPr>
                <w:rFonts w:ascii="宋体" w:hAnsi="宋体"/>
                <w:szCs w:val="21"/>
              </w:rPr>
            </w:pPr>
            <w:r>
              <w:rPr>
                <w:rFonts w:hint="eastAsia" w:ascii="宋体" w:hAnsi="宋体"/>
                <w:szCs w:val="21"/>
              </w:rPr>
              <w:t>8</w:t>
            </w:r>
          </w:p>
        </w:tc>
        <w:tc>
          <w:tcPr>
            <w:tcW w:w="740" w:type="dxa"/>
            <w:vAlign w:val="center"/>
          </w:tcPr>
          <w:p>
            <w:pPr>
              <w:spacing w:line="240" w:lineRule="atLeast"/>
              <w:jc w:val="center"/>
              <w:rPr>
                <w:rFonts w:ascii="宋体" w:hAnsi="宋体"/>
                <w:szCs w:val="21"/>
              </w:rPr>
            </w:pPr>
            <w:r>
              <w:rPr>
                <w:rFonts w:hint="eastAsia" w:ascii="宋体" w:hAnsi="宋体"/>
                <w:szCs w:val="21"/>
              </w:rPr>
              <w:t>2</w:t>
            </w:r>
          </w:p>
        </w:tc>
        <w:tc>
          <w:tcPr>
            <w:tcW w:w="426" w:type="dxa"/>
            <w:vAlign w:val="center"/>
          </w:tcPr>
          <w:p>
            <w:pPr>
              <w:spacing w:line="240" w:lineRule="atLeast"/>
              <w:jc w:val="center"/>
              <w:rPr>
                <w:rFonts w:ascii="宋体" w:hAnsi="宋体"/>
                <w:szCs w:val="21"/>
              </w:rPr>
            </w:pPr>
            <w:r>
              <w:rPr>
                <w:rFonts w:hint="eastAsia" w:ascii="宋体" w:hAnsi="宋体"/>
                <w:szCs w:val="21"/>
              </w:rPr>
              <w:t>2</w:t>
            </w:r>
          </w:p>
        </w:tc>
        <w:tc>
          <w:tcPr>
            <w:tcW w:w="704" w:type="dxa"/>
            <w:vAlign w:val="center"/>
          </w:tcPr>
          <w:p>
            <w:pPr>
              <w:spacing w:line="240" w:lineRule="atLeast"/>
              <w:jc w:val="center"/>
              <w:rPr>
                <w:rFonts w:ascii="宋体" w:hAnsi="宋体"/>
                <w:szCs w:val="21"/>
              </w:rPr>
            </w:pPr>
            <w:r>
              <w:rPr>
                <w:rFonts w:hint="eastAsia" w:ascii="宋体" w:hAnsi="宋体"/>
                <w:szCs w:val="21"/>
              </w:rPr>
              <w:t>36</w:t>
            </w:r>
          </w:p>
        </w:tc>
      </w:tr>
    </w:tbl>
    <w:p>
      <w:pPr>
        <w:spacing w:line="240" w:lineRule="atLeast"/>
        <w:rPr>
          <w:rFonts w:ascii="宋体" w:hAnsi="宋体"/>
          <w:b/>
          <w:bCs/>
          <w:szCs w:val="21"/>
        </w:rPr>
      </w:pPr>
      <w:r>
        <w:rPr>
          <w:rFonts w:hint="eastAsia" w:ascii="宋体" w:hAnsi="宋体"/>
          <w:b/>
          <w:bCs/>
          <w:szCs w:val="21"/>
        </w:rPr>
        <w:t>四、有关说明</w:t>
      </w:r>
    </w:p>
    <w:p>
      <w:pPr>
        <w:spacing w:line="240" w:lineRule="atLeast"/>
        <w:rPr>
          <w:rFonts w:ascii="宋体" w:hAnsi="宋体"/>
          <w:b/>
          <w:bCs/>
          <w:szCs w:val="21"/>
        </w:rPr>
      </w:pPr>
      <w:r>
        <w:rPr>
          <w:rFonts w:hint="eastAsia" w:ascii="宋体" w:hAnsi="宋体"/>
          <w:b/>
          <w:bCs/>
          <w:szCs w:val="21"/>
        </w:rPr>
        <w:t>（一）基础体育课考试项目</w:t>
      </w:r>
    </w:p>
    <w:tbl>
      <w:tblPr>
        <w:tblStyle w:val="18"/>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246"/>
        <w:gridCol w:w="5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tcPr>
          <w:p>
            <w:pPr>
              <w:spacing w:line="240" w:lineRule="atLeast"/>
              <w:jc w:val="center"/>
              <w:rPr>
                <w:rFonts w:ascii="宋体" w:hAnsi="宋体"/>
                <w:szCs w:val="21"/>
              </w:rPr>
            </w:pPr>
            <w:r>
              <w:rPr>
                <w:rFonts w:hint="eastAsia" w:ascii="宋体" w:hAnsi="宋体"/>
                <w:szCs w:val="21"/>
              </w:rPr>
              <w:t>年级</w:t>
            </w:r>
          </w:p>
        </w:tc>
        <w:tc>
          <w:tcPr>
            <w:tcW w:w="1246" w:type="dxa"/>
          </w:tcPr>
          <w:p>
            <w:pPr>
              <w:spacing w:line="240" w:lineRule="atLeast"/>
              <w:jc w:val="center"/>
              <w:rPr>
                <w:rFonts w:ascii="宋体" w:hAnsi="宋体"/>
                <w:szCs w:val="21"/>
              </w:rPr>
            </w:pPr>
            <w:r>
              <w:rPr>
                <w:rFonts w:hint="eastAsia" w:ascii="宋体" w:hAnsi="宋体"/>
                <w:szCs w:val="21"/>
              </w:rPr>
              <w:t>学期</w:t>
            </w:r>
          </w:p>
        </w:tc>
        <w:tc>
          <w:tcPr>
            <w:tcW w:w="5990" w:type="dxa"/>
          </w:tcPr>
          <w:p>
            <w:pPr>
              <w:spacing w:line="240" w:lineRule="atLeast"/>
              <w:jc w:val="center"/>
              <w:rPr>
                <w:rFonts w:ascii="宋体" w:hAnsi="宋体"/>
                <w:szCs w:val="21"/>
              </w:rPr>
            </w:pPr>
            <w:r>
              <w:rPr>
                <w:rFonts w:hint="eastAsia" w:ascii="宋体" w:hAnsi="宋体"/>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5" w:type="dxa"/>
            <w:vAlign w:val="center"/>
          </w:tcPr>
          <w:p>
            <w:pPr>
              <w:spacing w:line="240" w:lineRule="atLeast"/>
              <w:jc w:val="center"/>
              <w:rPr>
                <w:rFonts w:ascii="宋体" w:hAnsi="宋体"/>
                <w:szCs w:val="21"/>
              </w:rPr>
            </w:pPr>
            <w:r>
              <w:rPr>
                <w:rFonts w:hint="eastAsia" w:ascii="宋体" w:hAnsi="宋体"/>
                <w:szCs w:val="21"/>
              </w:rPr>
              <w:t>一年级</w:t>
            </w:r>
          </w:p>
        </w:tc>
        <w:tc>
          <w:tcPr>
            <w:tcW w:w="1246" w:type="dxa"/>
            <w:vAlign w:val="center"/>
          </w:tcPr>
          <w:p>
            <w:pPr>
              <w:spacing w:line="240" w:lineRule="atLeast"/>
              <w:jc w:val="center"/>
              <w:rPr>
                <w:rFonts w:ascii="宋体" w:hAnsi="宋体"/>
                <w:szCs w:val="21"/>
              </w:rPr>
            </w:pPr>
            <w:r>
              <w:rPr>
                <w:rFonts w:hint="eastAsia" w:ascii="宋体" w:hAnsi="宋体"/>
                <w:szCs w:val="21"/>
              </w:rPr>
              <w:t>第二学期</w:t>
            </w:r>
          </w:p>
        </w:tc>
        <w:tc>
          <w:tcPr>
            <w:tcW w:w="5990" w:type="dxa"/>
          </w:tcPr>
          <w:p>
            <w:pPr>
              <w:numPr>
                <w:ilvl w:val="0"/>
                <w:numId w:val="5"/>
              </w:numPr>
              <w:spacing w:line="240" w:lineRule="atLeast"/>
              <w:rPr>
                <w:rFonts w:ascii="宋体" w:hAnsi="宋体"/>
                <w:szCs w:val="21"/>
              </w:rPr>
            </w:pPr>
            <w:r>
              <w:rPr>
                <w:rFonts w:hint="eastAsia" w:ascii="宋体" w:hAnsi="宋体"/>
                <w:szCs w:val="21"/>
              </w:rPr>
              <w:t>排球：对垫（女生）</w:t>
            </w:r>
          </w:p>
          <w:p>
            <w:pPr>
              <w:numPr>
                <w:ilvl w:val="0"/>
                <w:numId w:val="5"/>
              </w:numPr>
              <w:spacing w:line="240" w:lineRule="atLeast"/>
              <w:rPr>
                <w:rFonts w:ascii="宋体" w:hAnsi="宋体"/>
                <w:szCs w:val="21"/>
              </w:rPr>
            </w:pPr>
            <w:r>
              <w:rPr>
                <w:rFonts w:hint="eastAsia" w:ascii="宋体" w:hAnsi="宋体"/>
                <w:szCs w:val="21"/>
              </w:rPr>
              <w:t>太极拳或少年拳第二套动作技评（任选）</w:t>
            </w:r>
          </w:p>
          <w:p>
            <w:pPr>
              <w:numPr>
                <w:ilvl w:val="0"/>
                <w:numId w:val="5"/>
              </w:numPr>
              <w:spacing w:line="240" w:lineRule="atLeast"/>
              <w:rPr>
                <w:rFonts w:ascii="宋体" w:hAnsi="宋体"/>
                <w:szCs w:val="21"/>
              </w:rPr>
            </w:pPr>
            <w:r>
              <w:rPr>
                <w:rFonts w:hint="eastAsia" w:ascii="宋体" w:hAnsi="宋体"/>
                <w:szCs w:val="21"/>
              </w:rPr>
              <w:t>足球踢远（男生）</w:t>
            </w:r>
          </w:p>
          <w:p>
            <w:pPr>
              <w:numPr>
                <w:ilvl w:val="0"/>
                <w:numId w:val="5"/>
              </w:numPr>
              <w:spacing w:line="240" w:lineRule="atLeast"/>
              <w:rPr>
                <w:rFonts w:ascii="宋体" w:hAnsi="宋体"/>
                <w:szCs w:val="21"/>
              </w:rPr>
            </w:pPr>
            <w:r>
              <w:rPr>
                <w:rFonts w:hint="eastAsia" w:ascii="宋体" w:hAnsi="宋体"/>
                <w:szCs w:val="21"/>
              </w:rPr>
              <w:t>《体质健康标准》项目测试或50米、投掷实心球。</w:t>
            </w:r>
          </w:p>
          <w:p>
            <w:pPr>
              <w:numPr>
                <w:ilvl w:val="0"/>
                <w:numId w:val="5"/>
              </w:numPr>
              <w:spacing w:line="240" w:lineRule="atLeast"/>
              <w:rPr>
                <w:rFonts w:ascii="宋体" w:hAnsi="宋体"/>
                <w:szCs w:val="21"/>
              </w:rPr>
            </w:pPr>
            <w:r>
              <w:rPr>
                <w:rFonts w:hint="eastAsia" w:ascii="宋体" w:hAnsi="宋体"/>
                <w:szCs w:val="21"/>
              </w:rPr>
              <w:t>理论考试</w:t>
            </w:r>
          </w:p>
        </w:tc>
      </w:tr>
    </w:tbl>
    <w:p>
      <w:pPr>
        <w:spacing w:line="240" w:lineRule="atLeast"/>
        <w:rPr>
          <w:rFonts w:ascii="宋体" w:hAnsi="宋体"/>
          <w:szCs w:val="21"/>
        </w:rPr>
      </w:pPr>
      <w:r>
        <w:rPr>
          <w:rFonts w:hint="eastAsia" w:ascii="宋体" w:hAnsi="宋体"/>
          <w:szCs w:val="21"/>
        </w:rPr>
        <w:t>说明：</w:t>
      </w:r>
    </w:p>
    <w:p>
      <w:pPr>
        <w:spacing w:line="240" w:lineRule="atLeast"/>
        <w:rPr>
          <w:rFonts w:ascii="宋体" w:hAnsi="宋体"/>
          <w:szCs w:val="21"/>
        </w:rPr>
      </w:pPr>
      <w:r>
        <w:rPr>
          <w:rFonts w:hint="eastAsia" w:ascii="宋体" w:hAnsi="宋体"/>
          <w:szCs w:val="21"/>
        </w:rPr>
        <w:t>1、排球：对垫相距3米。</w:t>
      </w:r>
    </w:p>
    <w:p>
      <w:pPr>
        <w:spacing w:line="240" w:lineRule="atLeast"/>
        <w:rPr>
          <w:rFonts w:ascii="宋体" w:hAnsi="宋体"/>
          <w:szCs w:val="21"/>
        </w:rPr>
      </w:pPr>
      <w:r>
        <w:rPr>
          <w:rFonts w:hint="eastAsia" w:ascii="宋体" w:hAnsi="宋体"/>
          <w:szCs w:val="21"/>
        </w:rPr>
        <w:t>2、二十四式简化太极拳或少年拳第二套，依据学生完成整套动作质量评分。</w:t>
      </w:r>
    </w:p>
    <w:p>
      <w:pPr>
        <w:spacing w:line="240" w:lineRule="atLeast"/>
        <w:rPr>
          <w:rFonts w:ascii="宋体" w:hAnsi="宋体"/>
          <w:szCs w:val="21"/>
        </w:rPr>
      </w:pPr>
      <w:r>
        <w:rPr>
          <w:rFonts w:hint="eastAsia" w:ascii="宋体" w:hAnsi="宋体"/>
          <w:szCs w:val="21"/>
        </w:rPr>
        <w:t>3、50米、投掷实心球（参照体锻标准降20分结分）。</w:t>
      </w:r>
    </w:p>
    <w:p>
      <w:pPr>
        <w:numPr>
          <w:ilvl w:val="0"/>
          <w:numId w:val="3"/>
        </w:numPr>
        <w:spacing w:line="240" w:lineRule="atLeast"/>
        <w:rPr>
          <w:rFonts w:ascii="宋体" w:hAnsi="宋体"/>
          <w:szCs w:val="21"/>
        </w:rPr>
      </w:pPr>
      <w:r>
        <w:rPr>
          <w:rFonts w:hint="eastAsia" w:ascii="宋体" w:hAnsi="宋体"/>
          <w:szCs w:val="21"/>
        </w:rPr>
        <w:t>育课程理论知识考试采用答卷形式。</w:t>
      </w:r>
    </w:p>
    <w:p>
      <w:pPr>
        <w:spacing w:line="240" w:lineRule="atLeast"/>
        <w:rPr>
          <w:rFonts w:ascii="宋体" w:hAnsi="宋体"/>
          <w:szCs w:val="21"/>
        </w:rPr>
      </w:pPr>
      <w:r>
        <w:rPr>
          <w:rFonts w:hint="eastAsia" w:ascii="宋体" w:hAnsi="宋体"/>
          <w:szCs w:val="21"/>
        </w:rPr>
        <w:t>5、教学参考书：《高校体育新教程》。</w:t>
      </w:r>
    </w:p>
    <w:p>
      <w:pPr>
        <w:spacing w:line="240" w:lineRule="atLeast"/>
        <w:rPr>
          <w:rFonts w:ascii="宋体" w:hAnsi="宋体"/>
          <w:b/>
          <w:bCs/>
          <w:szCs w:val="21"/>
        </w:rPr>
      </w:pPr>
      <w:r>
        <w:rPr>
          <w:rFonts w:hint="eastAsia" w:ascii="宋体" w:hAnsi="宋体"/>
          <w:b/>
          <w:bCs/>
          <w:szCs w:val="21"/>
        </w:rPr>
        <w:t>基础体育课考试项目及评分标准</w:t>
      </w:r>
    </w:p>
    <w:p>
      <w:pPr>
        <w:spacing w:line="240" w:lineRule="atLeast"/>
        <w:rPr>
          <w:rFonts w:ascii="宋体" w:hAnsi="宋体"/>
          <w:b/>
          <w:bCs/>
          <w:szCs w:val="21"/>
        </w:rPr>
      </w:pPr>
      <w:r>
        <w:rPr>
          <w:rFonts w:hint="eastAsia" w:ascii="宋体" w:hAnsi="宋体"/>
          <w:b/>
          <w:bCs/>
          <w:szCs w:val="21"/>
        </w:rPr>
        <w:t>表（一）</w:t>
      </w:r>
    </w:p>
    <w:tbl>
      <w:tblPr>
        <w:tblStyle w:val="1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30"/>
        <w:gridCol w:w="630"/>
        <w:gridCol w:w="630"/>
        <w:gridCol w:w="525"/>
        <w:gridCol w:w="840"/>
        <w:gridCol w:w="735"/>
        <w:gridCol w:w="794"/>
        <w:gridCol w:w="794"/>
        <w:gridCol w:w="794"/>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263" w:type="dxa"/>
            <w:vMerge w:val="restart"/>
            <w:tcBorders>
              <w:tl2br w:val="single" w:color="auto" w:sz="4" w:space="0"/>
            </w:tcBorders>
          </w:tcPr>
          <w:p>
            <w:pPr>
              <w:spacing w:line="240" w:lineRule="atLeast"/>
              <w:ind w:firstLine="435"/>
              <w:rPr>
                <w:rFonts w:ascii="宋体" w:hAnsi="宋体"/>
                <w:szCs w:val="21"/>
              </w:rPr>
            </w:pPr>
            <w:r>
              <w:rPr>
                <w:rFonts w:hint="eastAsia" w:ascii="宋体" w:hAnsi="宋体"/>
                <w:szCs w:val="21"/>
              </w:rPr>
              <w:t>内 容</w:t>
            </w:r>
          </w:p>
          <w:p>
            <w:pPr>
              <w:spacing w:line="240" w:lineRule="atLeast"/>
              <w:ind w:firstLine="435"/>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r>
              <w:rPr>
                <w:rFonts w:hint="eastAsia" w:ascii="宋体" w:hAnsi="宋体"/>
                <w:szCs w:val="21"/>
              </w:rPr>
              <w:t>分  值</w:t>
            </w:r>
          </w:p>
        </w:tc>
        <w:tc>
          <w:tcPr>
            <w:tcW w:w="1260" w:type="dxa"/>
            <w:gridSpan w:val="2"/>
            <w:vAlign w:val="center"/>
          </w:tcPr>
          <w:p>
            <w:pPr>
              <w:spacing w:line="240" w:lineRule="atLeast"/>
              <w:jc w:val="center"/>
              <w:rPr>
                <w:rFonts w:ascii="宋体" w:hAnsi="宋体"/>
                <w:szCs w:val="21"/>
              </w:rPr>
            </w:pPr>
            <w:r>
              <w:rPr>
                <w:rFonts w:hint="eastAsia" w:ascii="宋体" w:hAnsi="宋体"/>
                <w:szCs w:val="21"/>
              </w:rPr>
              <w:t>单手肩</w:t>
            </w:r>
          </w:p>
          <w:p>
            <w:pPr>
              <w:spacing w:line="240" w:lineRule="atLeast"/>
              <w:jc w:val="center"/>
              <w:rPr>
                <w:rFonts w:ascii="宋体" w:hAnsi="宋体"/>
                <w:szCs w:val="21"/>
              </w:rPr>
            </w:pPr>
            <w:r>
              <w:rPr>
                <w:rFonts w:hint="eastAsia" w:ascii="宋体" w:hAnsi="宋体"/>
                <w:szCs w:val="21"/>
              </w:rPr>
              <w:t>上投篮</w:t>
            </w:r>
          </w:p>
        </w:tc>
        <w:tc>
          <w:tcPr>
            <w:tcW w:w="1155" w:type="dxa"/>
            <w:gridSpan w:val="2"/>
            <w:vAlign w:val="center"/>
          </w:tcPr>
          <w:p>
            <w:pPr>
              <w:spacing w:line="240" w:lineRule="atLeast"/>
              <w:jc w:val="center"/>
              <w:rPr>
                <w:rFonts w:ascii="宋体" w:hAnsi="宋体"/>
                <w:szCs w:val="21"/>
              </w:rPr>
            </w:pPr>
            <w:r>
              <w:rPr>
                <w:rFonts w:hint="eastAsia" w:ascii="宋体" w:hAnsi="宋体"/>
                <w:szCs w:val="21"/>
              </w:rPr>
              <w:t>往返运球上篮（秒）</w:t>
            </w:r>
          </w:p>
        </w:tc>
        <w:tc>
          <w:tcPr>
            <w:tcW w:w="840" w:type="dxa"/>
            <w:vAlign w:val="center"/>
          </w:tcPr>
          <w:p>
            <w:pPr>
              <w:spacing w:line="240" w:lineRule="atLeast"/>
              <w:jc w:val="center"/>
              <w:rPr>
                <w:rFonts w:ascii="宋体" w:hAnsi="宋体"/>
                <w:szCs w:val="21"/>
              </w:rPr>
            </w:pPr>
            <w:r>
              <w:rPr>
                <w:rFonts w:hint="eastAsia" w:ascii="宋体" w:hAnsi="宋体"/>
                <w:szCs w:val="21"/>
              </w:rPr>
              <w:t>排球对垫</w:t>
            </w:r>
          </w:p>
        </w:tc>
        <w:tc>
          <w:tcPr>
            <w:tcW w:w="735" w:type="dxa"/>
            <w:vMerge w:val="restart"/>
            <w:vAlign w:val="center"/>
          </w:tcPr>
          <w:p>
            <w:pPr>
              <w:spacing w:line="240" w:lineRule="atLeast"/>
              <w:jc w:val="center"/>
              <w:rPr>
                <w:rFonts w:ascii="宋体" w:hAnsi="宋体"/>
                <w:szCs w:val="21"/>
              </w:rPr>
            </w:pPr>
            <w:r>
              <w:rPr>
                <w:rFonts w:hint="eastAsia" w:ascii="宋体" w:hAnsi="宋体"/>
                <w:szCs w:val="21"/>
              </w:rPr>
              <w:t>足球踢远（m）</w:t>
            </w:r>
          </w:p>
        </w:tc>
        <w:tc>
          <w:tcPr>
            <w:tcW w:w="794" w:type="dxa"/>
            <w:vMerge w:val="restart"/>
            <w:vAlign w:val="center"/>
          </w:tcPr>
          <w:p>
            <w:pPr>
              <w:spacing w:line="240" w:lineRule="atLeast"/>
              <w:jc w:val="center"/>
              <w:rPr>
                <w:rFonts w:ascii="宋体" w:hAnsi="宋体"/>
                <w:szCs w:val="21"/>
              </w:rPr>
            </w:pPr>
            <w:r>
              <w:rPr>
                <w:rFonts w:hint="eastAsia" w:ascii="宋体" w:hAnsi="宋体"/>
                <w:szCs w:val="21"/>
              </w:rPr>
              <w:t>50米（男）</w:t>
            </w:r>
          </w:p>
        </w:tc>
        <w:tc>
          <w:tcPr>
            <w:tcW w:w="794" w:type="dxa"/>
            <w:vMerge w:val="restart"/>
            <w:vAlign w:val="center"/>
          </w:tcPr>
          <w:p>
            <w:pPr>
              <w:spacing w:line="240" w:lineRule="atLeast"/>
              <w:jc w:val="center"/>
              <w:rPr>
                <w:rFonts w:ascii="宋体" w:hAnsi="宋体"/>
                <w:szCs w:val="21"/>
              </w:rPr>
            </w:pPr>
            <w:r>
              <w:rPr>
                <w:rFonts w:hint="eastAsia" w:ascii="宋体" w:hAnsi="宋体"/>
                <w:szCs w:val="21"/>
              </w:rPr>
              <w:t>50米（女）</w:t>
            </w:r>
          </w:p>
        </w:tc>
        <w:tc>
          <w:tcPr>
            <w:tcW w:w="794" w:type="dxa"/>
            <w:vMerge w:val="restart"/>
            <w:vAlign w:val="center"/>
          </w:tcPr>
          <w:p>
            <w:pPr>
              <w:spacing w:line="240" w:lineRule="atLeast"/>
              <w:jc w:val="center"/>
              <w:rPr>
                <w:rFonts w:ascii="宋体" w:hAnsi="宋体"/>
                <w:szCs w:val="21"/>
              </w:rPr>
            </w:pPr>
            <w:r>
              <w:rPr>
                <w:rFonts w:hint="eastAsia" w:ascii="宋体" w:hAnsi="宋体"/>
                <w:szCs w:val="21"/>
              </w:rPr>
              <w:t>实心球</w:t>
            </w:r>
          </w:p>
          <w:p>
            <w:pPr>
              <w:spacing w:line="240" w:lineRule="atLeast"/>
              <w:jc w:val="center"/>
              <w:rPr>
                <w:rFonts w:ascii="宋体" w:hAnsi="宋体"/>
                <w:szCs w:val="21"/>
              </w:rPr>
            </w:pPr>
            <w:r>
              <w:rPr>
                <w:rFonts w:hint="eastAsia" w:ascii="宋体" w:hAnsi="宋体"/>
                <w:szCs w:val="21"/>
              </w:rPr>
              <w:t>（男）</w:t>
            </w:r>
          </w:p>
          <w:p>
            <w:pPr>
              <w:spacing w:line="240" w:lineRule="atLeast"/>
              <w:jc w:val="center"/>
              <w:rPr>
                <w:rFonts w:ascii="宋体" w:hAnsi="宋体"/>
                <w:szCs w:val="21"/>
              </w:rPr>
            </w:pPr>
            <w:r>
              <w:rPr>
                <w:rFonts w:hint="eastAsia" w:ascii="宋体" w:hAnsi="宋体"/>
                <w:szCs w:val="21"/>
              </w:rPr>
              <w:t>2kg</w:t>
            </w:r>
          </w:p>
        </w:tc>
        <w:tc>
          <w:tcPr>
            <w:tcW w:w="978" w:type="dxa"/>
            <w:vMerge w:val="restart"/>
            <w:vAlign w:val="center"/>
          </w:tcPr>
          <w:p>
            <w:pPr>
              <w:spacing w:line="240" w:lineRule="atLeast"/>
              <w:jc w:val="center"/>
              <w:rPr>
                <w:rFonts w:ascii="宋体" w:hAnsi="宋体"/>
                <w:szCs w:val="21"/>
              </w:rPr>
            </w:pPr>
            <w:r>
              <w:rPr>
                <w:rFonts w:hint="eastAsia" w:ascii="宋体" w:hAnsi="宋体"/>
                <w:szCs w:val="21"/>
              </w:rPr>
              <w:t>实心球</w:t>
            </w:r>
          </w:p>
          <w:p>
            <w:pPr>
              <w:spacing w:line="240" w:lineRule="atLeast"/>
              <w:jc w:val="center"/>
              <w:rPr>
                <w:rFonts w:ascii="宋体" w:hAnsi="宋体"/>
                <w:szCs w:val="21"/>
              </w:rPr>
            </w:pPr>
            <w:r>
              <w:rPr>
                <w:rFonts w:hint="eastAsia" w:ascii="宋体" w:hAnsi="宋体"/>
                <w:szCs w:val="21"/>
              </w:rPr>
              <w:t>（女）</w:t>
            </w:r>
          </w:p>
          <w:p>
            <w:pPr>
              <w:spacing w:line="240" w:lineRule="atLeast"/>
              <w:jc w:val="center"/>
              <w:rPr>
                <w:rFonts w:ascii="宋体" w:hAnsi="宋体"/>
                <w:szCs w:val="21"/>
              </w:rPr>
            </w:pPr>
            <w:r>
              <w:rPr>
                <w:rFonts w:hint="eastAsia" w:ascii="宋体" w:hAnsi="宋体"/>
                <w:szCs w:val="21"/>
              </w:rPr>
              <w:t>2kg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2" w:hRule="atLeast"/>
        </w:trPr>
        <w:tc>
          <w:tcPr>
            <w:tcW w:w="1263" w:type="dxa"/>
            <w:vMerge w:val="continue"/>
          </w:tcPr>
          <w:p>
            <w:pPr>
              <w:spacing w:line="240" w:lineRule="atLeast"/>
              <w:rPr>
                <w:rFonts w:ascii="宋体" w:hAnsi="宋体"/>
                <w:szCs w:val="21"/>
              </w:rPr>
            </w:pPr>
          </w:p>
        </w:tc>
        <w:tc>
          <w:tcPr>
            <w:tcW w:w="630" w:type="dxa"/>
            <w:vAlign w:val="center"/>
          </w:tcPr>
          <w:p>
            <w:pPr>
              <w:spacing w:line="240" w:lineRule="atLeast"/>
              <w:jc w:val="center"/>
              <w:rPr>
                <w:rFonts w:ascii="宋体" w:hAnsi="宋体"/>
                <w:szCs w:val="21"/>
              </w:rPr>
            </w:pPr>
            <w:r>
              <w:rPr>
                <w:rFonts w:hint="eastAsia" w:ascii="宋体" w:hAnsi="宋体"/>
                <w:szCs w:val="21"/>
              </w:rPr>
              <w:t>男</w:t>
            </w:r>
          </w:p>
        </w:tc>
        <w:tc>
          <w:tcPr>
            <w:tcW w:w="630" w:type="dxa"/>
            <w:vAlign w:val="center"/>
          </w:tcPr>
          <w:p>
            <w:pPr>
              <w:spacing w:line="240" w:lineRule="atLeast"/>
              <w:jc w:val="center"/>
              <w:rPr>
                <w:rFonts w:ascii="宋体" w:hAnsi="宋体"/>
                <w:szCs w:val="21"/>
              </w:rPr>
            </w:pPr>
            <w:r>
              <w:rPr>
                <w:rFonts w:hint="eastAsia" w:ascii="宋体" w:hAnsi="宋体"/>
                <w:szCs w:val="21"/>
              </w:rPr>
              <w:t>女</w:t>
            </w:r>
          </w:p>
        </w:tc>
        <w:tc>
          <w:tcPr>
            <w:tcW w:w="630" w:type="dxa"/>
            <w:vAlign w:val="center"/>
          </w:tcPr>
          <w:p>
            <w:pPr>
              <w:spacing w:line="240" w:lineRule="atLeast"/>
              <w:jc w:val="center"/>
              <w:rPr>
                <w:rFonts w:ascii="宋体" w:hAnsi="宋体"/>
                <w:szCs w:val="21"/>
              </w:rPr>
            </w:pPr>
            <w:r>
              <w:rPr>
                <w:rFonts w:hint="eastAsia" w:ascii="宋体" w:hAnsi="宋体"/>
                <w:szCs w:val="21"/>
              </w:rPr>
              <w:t>男</w:t>
            </w:r>
          </w:p>
        </w:tc>
        <w:tc>
          <w:tcPr>
            <w:tcW w:w="525" w:type="dxa"/>
            <w:vAlign w:val="center"/>
          </w:tcPr>
          <w:p>
            <w:pPr>
              <w:spacing w:line="240" w:lineRule="atLeast"/>
              <w:jc w:val="center"/>
              <w:rPr>
                <w:rFonts w:ascii="宋体" w:hAnsi="宋体"/>
                <w:szCs w:val="21"/>
              </w:rPr>
            </w:pPr>
            <w:r>
              <w:rPr>
                <w:rFonts w:hint="eastAsia" w:ascii="宋体" w:hAnsi="宋体"/>
                <w:szCs w:val="21"/>
              </w:rPr>
              <w:t>女</w:t>
            </w:r>
          </w:p>
        </w:tc>
        <w:tc>
          <w:tcPr>
            <w:tcW w:w="840" w:type="dxa"/>
            <w:vAlign w:val="center"/>
          </w:tcPr>
          <w:p>
            <w:pPr>
              <w:spacing w:line="240" w:lineRule="atLeast"/>
              <w:jc w:val="center"/>
              <w:rPr>
                <w:rFonts w:ascii="宋体" w:hAnsi="宋体"/>
                <w:szCs w:val="21"/>
              </w:rPr>
            </w:pPr>
            <w:r>
              <w:rPr>
                <w:rFonts w:hint="eastAsia" w:ascii="宋体" w:hAnsi="宋体"/>
                <w:szCs w:val="21"/>
              </w:rPr>
              <w:t>女</w:t>
            </w:r>
          </w:p>
        </w:tc>
        <w:tc>
          <w:tcPr>
            <w:tcW w:w="735" w:type="dxa"/>
            <w:vMerge w:val="continue"/>
            <w:vAlign w:val="center"/>
          </w:tcPr>
          <w:p>
            <w:pPr>
              <w:spacing w:line="240" w:lineRule="atLeast"/>
              <w:jc w:val="center"/>
              <w:rPr>
                <w:rFonts w:ascii="宋体" w:hAnsi="宋体"/>
                <w:szCs w:val="21"/>
              </w:rPr>
            </w:pPr>
          </w:p>
        </w:tc>
        <w:tc>
          <w:tcPr>
            <w:tcW w:w="794" w:type="dxa"/>
            <w:vMerge w:val="continue"/>
            <w:vAlign w:val="center"/>
          </w:tcPr>
          <w:p>
            <w:pPr>
              <w:spacing w:line="240" w:lineRule="atLeast"/>
              <w:jc w:val="center"/>
              <w:rPr>
                <w:rFonts w:ascii="宋体" w:hAnsi="宋体"/>
                <w:szCs w:val="21"/>
              </w:rPr>
            </w:pPr>
          </w:p>
        </w:tc>
        <w:tc>
          <w:tcPr>
            <w:tcW w:w="794" w:type="dxa"/>
            <w:vMerge w:val="continue"/>
            <w:vAlign w:val="center"/>
          </w:tcPr>
          <w:p>
            <w:pPr>
              <w:spacing w:line="240" w:lineRule="atLeast"/>
              <w:jc w:val="center"/>
              <w:rPr>
                <w:rFonts w:ascii="宋体" w:hAnsi="宋体"/>
                <w:szCs w:val="21"/>
              </w:rPr>
            </w:pPr>
          </w:p>
        </w:tc>
        <w:tc>
          <w:tcPr>
            <w:tcW w:w="794" w:type="dxa"/>
            <w:vMerge w:val="continue"/>
            <w:vAlign w:val="center"/>
          </w:tcPr>
          <w:p>
            <w:pPr>
              <w:spacing w:line="240" w:lineRule="atLeast"/>
              <w:jc w:val="center"/>
              <w:rPr>
                <w:rFonts w:ascii="宋体" w:hAnsi="宋体"/>
                <w:szCs w:val="21"/>
              </w:rPr>
            </w:pPr>
          </w:p>
        </w:tc>
        <w:tc>
          <w:tcPr>
            <w:tcW w:w="978"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100</w:t>
            </w:r>
          </w:p>
        </w:tc>
        <w:tc>
          <w:tcPr>
            <w:tcW w:w="630" w:type="dxa"/>
            <w:vAlign w:val="center"/>
          </w:tcPr>
          <w:p>
            <w:pPr>
              <w:spacing w:line="240" w:lineRule="atLeast"/>
              <w:jc w:val="center"/>
              <w:rPr>
                <w:rFonts w:ascii="宋体" w:hAnsi="宋体"/>
                <w:szCs w:val="21"/>
              </w:rPr>
            </w:pPr>
            <w:r>
              <w:rPr>
                <w:rFonts w:hint="eastAsia" w:ascii="宋体" w:hAnsi="宋体"/>
                <w:szCs w:val="21"/>
              </w:rPr>
              <w:t>8</w:t>
            </w:r>
          </w:p>
        </w:tc>
        <w:tc>
          <w:tcPr>
            <w:tcW w:w="630" w:type="dxa"/>
            <w:vAlign w:val="center"/>
          </w:tcPr>
          <w:p>
            <w:pPr>
              <w:spacing w:line="240" w:lineRule="atLeast"/>
              <w:jc w:val="center"/>
              <w:rPr>
                <w:rFonts w:ascii="宋体" w:hAnsi="宋体"/>
                <w:szCs w:val="21"/>
              </w:rPr>
            </w:pPr>
            <w:r>
              <w:rPr>
                <w:rFonts w:hint="eastAsia" w:ascii="宋体" w:hAnsi="宋体"/>
                <w:szCs w:val="21"/>
              </w:rPr>
              <w:t>7</w:t>
            </w:r>
          </w:p>
        </w:tc>
        <w:tc>
          <w:tcPr>
            <w:tcW w:w="630" w:type="dxa"/>
            <w:vAlign w:val="center"/>
          </w:tcPr>
          <w:p>
            <w:pPr>
              <w:spacing w:line="240" w:lineRule="atLeast"/>
              <w:jc w:val="center"/>
              <w:rPr>
                <w:rFonts w:ascii="宋体" w:hAnsi="宋体"/>
                <w:szCs w:val="21"/>
              </w:rPr>
            </w:pPr>
            <w:r>
              <w:rPr>
                <w:rFonts w:hint="eastAsia" w:ascii="宋体" w:hAnsi="宋体"/>
                <w:szCs w:val="21"/>
              </w:rPr>
              <w:t>13</w:t>
            </w:r>
          </w:p>
        </w:tc>
        <w:tc>
          <w:tcPr>
            <w:tcW w:w="525" w:type="dxa"/>
            <w:vAlign w:val="center"/>
          </w:tcPr>
          <w:p>
            <w:pPr>
              <w:spacing w:line="240" w:lineRule="atLeast"/>
              <w:jc w:val="center"/>
              <w:rPr>
                <w:rFonts w:ascii="宋体" w:hAnsi="宋体"/>
                <w:szCs w:val="21"/>
              </w:rPr>
            </w:pPr>
            <w:r>
              <w:rPr>
                <w:rFonts w:hint="eastAsia" w:ascii="宋体" w:hAnsi="宋体"/>
                <w:szCs w:val="21"/>
              </w:rPr>
              <w:t>18</w:t>
            </w:r>
          </w:p>
        </w:tc>
        <w:tc>
          <w:tcPr>
            <w:tcW w:w="840" w:type="dxa"/>
            <w:vAlign w:val="center"/>
          </w:tcPr>
          <w:p>
            <w:pPr>
              <w:spacing w:line="240" w:lineRule="atLeast"/>
              <w:jc w:val="center"/>
              <w:rPr>
                <w:rFonts w:ascii="宋体" w:hAnsi="宋体"/>
                <w:szCs w:val="21"/>
              </w:rPr>
            </w:pPr>
            <w:r>
              <w:rPr>
                <w:rFonts w:hint="eastAsia" w:ascii="宋体" w:hAnsi="宋体"/>
                <w:szCs w:val="21"/>
              </w:rPr>
              <w:t>28</w:t>
            </w:r>
          </w:p>
        </w:tc>
        <w:tc>
          <w:tcPr>
            <w:tcW w:w="735" w:type="dxa"/>
            <w:vAlign w:val="center"/>
          </w:tcPr>
          <w:p>
            <w:pPr>
              <w:spacing w:line="240" w:lineRule="atLeast"/>
              <w:jc w:val="center"/>
              <w:rPr>
                <w:rFonts w:ascii="宋体" w:hAnsi="宋体"/>
                <w:szCs w:val="21"/>
              </w:rPr>
            </w:pPr>
            <w:r>
              <w:rPr>
                <w:rFonts w:hint="eastAsia" w:ascii="宋体" w:hAnsi="宋体"/>
                <w:szCs w:val="21"/>
              </w:rPr>
              <w:t>45</w:t>
            </w:r>
          </w:p>
        </w:tc>
        <w:tc>
          <w:tcPr>
            <w:tcW w:w="794" w:type="dxa"/>
            <w:vAlign w:val="center"/>
          </w:tcPr>
          <w:p>
            <w:pPr>
              <w:spacing w:line="240" w:lineRule="atLeast"/>
              <w:jc w:val="center"/>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7</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2</w:t>
            </w:r>
          </w:p>
        </w:tc>
        <w:tc>
          <w:tcPr>
            <w:tcW w:w="794" w:type="dxa"/>
            <w:vAlign w:val="center"/>
          </w:tcPr>
          <w:p>
            <w:pPr>
              <w:spacing w:line="240" w:lineRule="atLeast"/>
              <w:jc w:val="center"/>
              <w:rPr>
                <w:rFonts w:ascii="宋体" w:hAnsi="宋体"/>
                <w:szCs w:val="21"/>
              </w:rPr>
            </w:pPr>
            <w:r>
              <w:rPr>
                <w:rFonts w:hint="eastAsia" w:ascii="宋体" w:hAnsi="宋体"/>
                <w:szCs w:val="21"/>
              </w:rPr>
              <w:t>10.80</w:t>
            </w:r>
          </w:p>
        </w:tc>
        <w:tc>
          <w:tcPr>
            <w:tcW w:w="978" w:type="dxa"/>
            <w:vAlign w:val="center"/>
          </w:tcPr>
          <w:p>
            <w:pPr>
              <w:spacing w:line="240" w:lineRule="atLeast"/>
              <w:jc w:val="center"/>
              <w:rPr>
                <w:rFonts w:ascii="宋体" w:hAnsi="宋体"/>
                <w:szCs w:val="21"/>
              </w:rPr>
            </w:pPr>
            <w:r>
              <w:rPr>
                <w:rFonts w:hint="eastAsia" w:ascii="宋体" w:hAnsi="宋体"/>
                <w:szCs w:val="21"/>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90</w:t>
            </w:r>
          </w:p>
        </w:tc>
        <w:tc>
          <w:tcPr>
            <w:tcW w:w="630" w:type="dxa"/>
            <w:vAlign w:val="center"/>
          </w:tcPr>
          <w:p>
            <w:pPr>
              <w:spacing w:line="240" w:lineRule="atLeast"/>
              <w:jc w:val="center"/>
              <w:rPr>
                <w:rFonts w:ascii="宋体" w:hAnsi="宋体"/>
                <w:szCs w:val="21"/>
              </w:rPr>
            </w:pPr>
            <w:r>
              <w:rPr>
                <w:rFonts w:hint="eastAsia" w:ascii="宋体" w:hAnsi="宋体"/>
                <w:szCs w:val="21"/>
              </w:rPr>
              <w:t>7</w:t>
            </w:r>
          </w:p>
        </w:tc>
        <w:tc>
          <w:tcPr>
            <w:tcW w:w="630" w:type="dxa"/>
            <w:vAlign w:val="center"/>
          </w:tcPr>
          <w:p>
            <w:pPr>
              <w:spacing w:line="240" w:lineRule="atLeast"/>
              <w:jc w:val="center"/>
              <w:rPr>
                <w:rFonts w:ascii="宋体" w:hAnsi="宋体"/>
                <w:szCs w:val="21"/>
              </w:rPr>
            </w:pPr>
            <w:r>
              <w:rPr>
                <w:rFonts w:hint="eastAsia" w:ascii="宋体" w:hAnsi="宋体"/>
                <w:szCs w:val="21"/>
              </w:rPr>
              <w:t>6</w:t>
            </w:r>
          </w:p>
        </w:tc>
        <w:tc>
          <w:tcPr>
            <w:tcW w:w="630" w:type="dxa"/>
            <w:vAlign w:val="center"/>
          </w:tcPr>
          <w:p>
            <w:pPr>
              <w:spacing w:line="240" w:lineRule="atLeast"/>
              <w:jc w:val="center"/>
              <w:rPr>
                <w:rFonts w:ascii="宋体" w:hAnsi="宋体"/>
                <w:szCs w:val="21"/>
              </w:rPr>
            </w:pPr>
            <w:r>
              <w:rPr>
                <w:rFonts w:hint="eastAsia" w:ascii="宋体" w:hAnsi="宋体"/>
                <w:szCs w:val="21"/>
              </w:rPr>
              <w:t>14</w:t>
            </w:r>
          </w:p>
        </w:tc>
        <w:tc>
          <w:tcPr>
            <w:tcW w:w="525" w:type="dxa"/>
            <w:vAlign w:val="center"/>
          </w:tcPr>
          <w:p>
            <w:pPr>
              <w:spacing w:line="240" w:lineRule="atLeast"/>
              <w:jc w:val="center"/>
              <w:rPr>
                <w:rFonts w:ascii="宋体" w:hAnsi="宋体"/>
                <w:szCs w:val="21"/>
              </w:rPr>
            </w:pPr>
            <w:r>
              <w:rPr>
                <w:rFonts w:hint="eastAsia" w:ascii="宋体" w:hAnsi="宋体"/>
                <w:szCs w:val="21"/>
              </w:rPr>
              <w:t>20</w:t>
            </w:r>
          </w:p>
        </w:tc>
        <w:tc>
          <w:tcPr>
            <w:tcW w:w="840" w:type="dxa"/>
            <w:vAlign w:val="center"/>
          </w:tcPr>
          <w:p>
            <w:pPr>
              <w:spacing w:line="240" w:lineRule="atLeast"/>
              <w:jc w:val="center"/>
              <w:rPr>
                <w:rFonts w:ascii="宋体" w:hAnsi="宋体"/>
                <w:szCs w:val="21"/>
              </w:rPr>
            </w:pPr>
            <w:r>
              <w:rPr>
                <w:rFonts w:hint="eastAsia" w:ascii="宋体" w:hAnsi="宋体"/>
                <w:szCs w:val="21"/>
              </w:rPr>
              <w:t>23</w:t>
            </w:r>
          </w:p>
        </w:tc>
        <w:tc>
          <w:tcPr>
            <w:tcW w:w="735" w:type="dxa"/>
            <w:vAlign w:val="center"/>
          </w:tcPr>
          <w:p>
            <w:pPr>
              <w:spacing w:line="240" w:lineRule="atLeast"/>
              <w:jc w:val="center"/>
              <w:rPr>
                <w:rFonts w:ascii="宋体" w:hAnsi="宋体"/>
                <w:szCs w:val="21"/>
              </w:rPr>
            </w:pPr>
            <w:r>
              <w:rPr>
                <w:rFonts w:hint="eastAsia" w:ascii="宋体" w:hAnsi="宋体"/>
                <w:szCs w:val="21"/>
              </w:rPr>
              <w:t>40</w:t>
            </w:r>
          </w:p>
        </w:tc>
        <w:tc>
          <w:tcPr>
            <w:tcW w:w="794" w:type="dxa"/>
            <w:vAlign w:val="center"/>
          </w:tcPr>
          <w:p>
            <w:pPr>
              <w:spacing w:line="240" w:lineRule="atLeast"/>
              <w:jc w:val="center"/>
              <w:rPr>
                <w:rFonts w:ascii="宋体" w:hAnsi="宋体"/>
                <w:szCs w:val="21"/>
              </w:rPr>
            </w:pPr>
            <w:r>
              <w:rPr>
                <w:rFonts w:hint="eastAsia" w:ascii="宋体" w:hAnsi="宋体"/>
                <w:szCs w:val="21"/>
              </w:rPr>
              <w:t>6</w:t>
            </w:r>
            <w:r>
              <w:rPr>
                <w:rFonts w:ascii="宋体" w:hAnsi="宋体"/>
                <w:szCs w:val="21"/>
              </w:rPr>
              <w:t>’’</w:t>
            </w:r>
            <w:r>
              <w:rPr>
                <w:rFonts w:hint="eastAsia" w:ascii="宋体" w:hAnsi="宋体"/>
                <w:szCs w:val="21"/>
              </w:rPr>
              <w:t>9</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4</w:t>
            </w:r>
          </w:p>
        </w:tc>
        <w:tc>
          <w:tcPr>
            <w:tcW w:w="794" w:type="dxa"/>
            <w:vAlign w:val="center"/>
          </w:tcPr>
          <w:p>
            <w:pPr>
              <w:spacing w:line="240" w:lineRule="atLeast"/>
              <w:jc w:val="center"/>
              <w:rPr>
                <w:rFonts w:ascii="宋体" w:hAnsi="宋体"/>
                <w:szCs w:val="21"/>
              </w:rPr>
            </w:pPr>
            <w:r>
              <w:rPr>
                <w:rFonts w:hint="eastAsia" w:ascii="宋体" w:hAnsi="宋体"/>
                <w:szCs w:val="21"/>
              </w:rPr>
              <w:t>10.20</w:t>
            </w:r>
          </w:p>
        </w:tc>
        <w:tc>
          <w:tcPr>
            <w:tcW w:w="978" w:type="dxa"/>
            <w:vAlign w:val="center"/>
          </w:tcPr>
          <w:p>
            <w:pPr>
              <w:spacing w:line="240" w:lineRule="atLeast"/>
              <w:jc w:val="center"/>
              <w:rPr>
                <w:rFonts w:ascii="宋体" w:hAnsi="宋体"/>
                <w:szCs w:val="21"/>
              </w:rPr>
            </w:pPr>
            <w:r>
              <w:rPr>
                <w:rFonts w:hint="eastAsia" w:ascii="宋体" w:hAnsi="宋体"/>
                <w:szCs w:val="21"/>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80</w:t>
            </w:r>
          </w:p>
        </w:tc>
        <w:tc>
          <w:tcPr>
            <w:tcW w:w="630" w:type="dxa"/>
            <w:vAlign w:val="center"/>
          </w:tcPr>
          <w:p>
            <w:pPr>
              <w:spacing w:line="240" w:lineRule="atLeast"/>
              <w:jc w:val="center"/>
              <w:rPr>
                <w:rFonts w:ascii="宋体" w:hAnsi="宋体"/>
                <w:szCs w:val="21"/>
              </w:rPr>
            </w:pPr>
            <w:r>
              <w:rPr>
                <w:rFonts w:hint="eastAsia" w:ascii="宋体" w:hAnsi="宋体"/>
                <w:szCs w:val="21"/>
              </w:rPr>
              <w:t>6</w:t>
            </w:r>
          </w:p>
        </w:tc>
        <w:tc>
          <w:tcPr>
            <w:tcW w:w="630" w:type="dxa"/>
            <w:vAlign w:val="center"/>
          </w:tcPr>
          <w:p>
            <w:pPr>
              <w:spacing w:line="240" w:lineRule="atLeast"/>
              <w:jc w:val="center"/>
              <w:rPr>
                <w:rFonts w:ascii="宋体" w:hAnsi="宋体"/>
                <w:szCs w:val="21"/>
              </w:rPr>
            </w:pPr>
            <w:r>
              <w:rPr>
                <w:rFonts w:hint="eastAsia" w:ascii="宋体" w:hAnsi="宋体"/>
                <w:szCs w:val="21"/>
              </w:rPr>
              <w:t>5</w:t>
            </w:r>
          </w:p>
        </w:tc>
        <w:tc>
          <w:tcPr>
            <w:tcW w:w="630" w:type="dxa"/>
            <w:vAlign w:val="center"/>
          </w:tcPr>
          <w:p>
            <w:pPr>
              <w:spacing w:line="240" w:lineRule="atLeast"/>
              <w:jc w:val="center"/>
              <w:rPr>
                <w:rFonts w:ascii="宋体" w:hAnsi="宋体"/>
                <w:szCs w:val="21"/>
              </w:rPr>
            </w:pPr>
            <w:r>
              <w:rPr>
                <w:rFonts w:hint="eastAsia" w:ascii="宋体" w:hAnsi="宋体"/>
                <w:szCs w:val="21"/>
              </w:rPr>
              <w:t>15</w:t>
            </w:r>
          </w:p>
        </w:tc>
        <w:tc>
          <w:tcPr>
            <w:tcW w:w="525" w:type="dxa"/>
            <w:vAlign w:val="center"/>
          </w:tcPr>
          <w:p>
            <w:pPr>
              <w:spacing w:line="240" w:lineRule="atLeast"/>
              <w:jc w:val="center"/>
              <w:rPr>
                <w:rFonts w:ascii="宋体" w:hAnsi="宋体"/>
                <w:szCs w:val="21"/>
              </w:rPr>
            </w:pPr>
            <w:r>
              <w:rPr>
                <w:rFonts w:hint="eastAsia" w:ascii="宋体" w:hAnsi="宋体"/>
                <w:szCs w:val="21"/>
              </w:rPr>
              <w:t>22</w:t>
            </w:r>
          </w:p>
        </w:tc>
        <w:tc>
          <w:tcPr>
            <w:tcW w:w="840" w:type="dxa"/>
            <w:vAlign w:val="center"/>
          </w:tcPr>
          <w:p>
            <w:pPr>
              <w:spacing w:line="240" w:lineRule="atLeast"/>
              <w:jc w:val="center"/>
              <w:rPr>
                <w:rFonts w:ascii="宋体" w:hAnsi="宋体"/>
                <w:szCs w:val="21"/>
              </w:rPr>
            </w:pPr>
            <w:r>
              <w:rPr>
                <w:rFonts w:hint="eastAsia" w:ascii="宋体" w:hAnsi="宋体"/>
                <w:szCs w:val="21"/>
              </w:rPr>
              <w:t>18</w:t>
            </w:r>
          </w:p>
        </w:tc>
        <w:tc>
          <w:tcPr>
            <w:tcW w:w="735" w:type="dxa"/>
            <w:vAlign w:val="center"/>
          </w:tcPr>
          <w:p>
            <w:pPr>
              <w:spacing w:line="240" w:lineRule="atLeast"/>
              <w:jc w:val="center"/>
              <w:rPr>
                <w:rFonts w:ascii="宋体" w:hAnsi="宋体"/>
                <w:szCs w:val="21"/>
              </w:rPr>
            </w:pPr>
            <w:r>
              <w:rPr>
                <w:rFonts w:hint="eastAsia" w:ascii="宋体" w:hAnsi="宋体"/>
                <w:szCs w:val="21"/>
              </w:rPr>
              <w:t>35</w:t>
            </w:r>
          </w:p>
        </w:tc>
        <w:tc>
          <w:tcPr>
            <w:tcW w:w="794" w:type="dxa"/>
            <w:vAlign w:val="center"/>
          </w:tcPr>
          <w:p>
            <w:pPr>
              <w:spacing w:line="240" w:lineRule="atLeast"/>
              <w:jc w:val="center"/>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1</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6</w:t>
            </w:r>
          </w:p>
        </w:tc>
        <w:tc>
          <w:tcPr>
            <w:tcW w:w="794" w:type="dxa"/>
            <w:vAlign w:val="center"/>
          </w:tcPr>
          <w:p>
            <w:pPr>
              <w:spacing w:line="240" w:lineRule="atLeast"/>
              <w:jc w:val="center"/>
              <w:rPr>
                <w:rFonts w:ascii="宋体" w:hAnsi="宋体"/>
                <w:szCs w:val="21"/>
              </w:rPr>
            </w:pPr>
            <w:r>
              <w:rPr>
                <w:rFonts w:hint="eastAsia" w:ascii="宋体" w:hAnsi="宋体"/>
                <w:szCs w:val="21"/>
              </w:rPr>
              <w:t>9.60</w:t>
            </w:r>
          </w:p>
        </w:tc>
        <w:tc>
          <w:tcPr>
            <w:tcW w:w="978" w:type="dxa"/>
            <w:vAlign w:val="center"/>
          </w:tcPr>
          <w:p>
            <w:pPr>
              <w:spacing w:line="240" w:lineRule="atLeast"/>
              <w:jc w:val="center"/>
              <w:rPr>
                <w:rFonts w:ascii="宋体" w:hAnsi="宋体"/>
                <w:szCs w:val="21"/>
              </w:rPr>
            </w:pPr>
            <w:r>
              <w:rPr>
                <w:rFonts w:hint="eastAsia" w:ascii="宋体" w:hAnsi="宋体"/>
                <w:szCs w:val="21"/>
              </w:rP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70</w:t>
            </w:r>
          </w:p>
        </w:tc>
        <w:tc>
          <w:tcPr>
            <w:tcW w:w="630" w:type="dxa"/>
            <w:vAlign w:val="center"/>
          </w:tcPr>
          <w:p>
            <w:pPr>
              <w:spacing w:line="240" w:lineRule="atLeast"/>
              <w:jc w:val="center"/>
              <w:rPr>
                <w:rFonts w:ascii="宋体" w:hAnsi="宋体"/>
                <w:szCs w:val="21"/>
              </w:rPr>
            </w:pPr>
            <w:r>
              <w:rPr>
                <w:rFonts w:hint="eastAsia" w:ascii="宋体" w:hAnsi="宋体"/>
                <w:szCs w:val="21"/>
              </w:rPr>
              <w:t>5</w:t>
            </w:r>
          </w:p>
        </w:tc>
        <w:tc>
          <w:tcPr>
            <w:tcW w:w="630" w:type="dxa"/>
            <w:vAlign w:val="center"/>
          </w:tcPr>
          <w:p>
            <w:pPr>
              <w:spacing w:line="240" w:lineRule="atLeast"/>
              <w:jc w:val="center"/>
              <w:rPr>
                <w:rFonts w:ascii="宋体" w:hAnsi="宋体"/>
                <w:szCs w:val="21"/>
              </w:rPr>
            </w:pPr>
            <w:r>
              <w:rPr>
                <w:rFonts w:hint="eastAsia" w:ascii="宋体" w:hAnsi="宋体"/>
                <w:szCs w:val="21"/>
              </w:rPr>
              <w:t>4</w:t>
            </w:r>
          </w:p>
        </w:tc>
        <w:tc>
          <w:tcPr>
            <w:tcW w:w="630" w:type="dxa"/>
            <w:vAlign w:val="center"/>
          </w:tcPr>
          <w:p>
            <w:pPr>
              <w:spacing w:line="240" w:lineRule="atLeast"/>
              <w:jc w:val="center"/>
              <w:rPr>
                <w:rFonts w:ascii="宋体" w:hAnsi="宋体"/>
                <w:szCs w:val="21"/>
              </w:rPr>
            </w:pPr>
            <w:r>
              <w:rPr>
                <w:rFonts w:hint="eastAsia" w:ascii="宋体" w:hAnsi="宋体"/>
                <w:szCs w:val="21"/>
              </w:rPr>
              <w:t>17</w:t>
            </w:r>
          </w:p>
        </w:tc>
        <w:tc>
          <w:tcPr>
            <w:tcW w:w="525" w:type="dxa"/>
            <w:vAlign w:val="center"/>
          </w:tcPr>
          <w:p>
            <w:pPr>
              <w:spacing w:line="240" w:lineRule="atLeast"/>
              <w:jc w:val="center"/>
              <w:rPr>
                <w:rFonts w:ascii="宋体" w:hAnsi="宋体"/>
                <w:szCs w:val="21"/>
              </w:rPr>
            </w:pPr>
            <w:r>
              <w:rPr>
                <w:rFonts w:hint="eastAsia" w:ascii="宋体" w:hAnsi="宋体"/>
                <w:szCs w:val="21"/>
              </w:rPr>
              <w:t>24</w:t>
            </w:r>
          </w:p>
        </w:tc>
        <w:tc>
          <w:tcPr>
            <w:tcW w:w="840" w:type="dxa"/>
            <w:vAlign w:val="center"/>
          </w:tcPr>
          <w:p>
            <w:pPr>
              <w:spacing w:line="240" w:lineRule="atLeast"/>
              <w:jc w:val="center"/>
              <w:rPr>
                <w:rFonts w:ascii="宋体" w:hAnsi="宋体"/>
                <w:szCs w:val="21"/>
              </w:rPr>
            </w:pPr>
            <w:r>
              <w:rPr>
                <w:rFonts w:hint="eastAsia" w:ascii="宋体" w:hAnsi="宋体"/>
                <w:szCs w:val="21"/>
              </w:rPr>
              <w:t>13</w:t>
            </w:r>
          </w:p>
        </w:tc>
        <w:tc>
          <w:tcPr>
            <w:tcW w:w="735" w:type="dxa"/>
            <w:vAlign w:val="center"/>
          </w:tcPr>
          <w:p>
            <w:pPr>
              <w:spacing w:line="240" w:lineRule="atLeast"/>
              <w:jc w:val="center"/>
              <w:rPr>
                <w:rFonts w:ascii="宋体" w:hAnsi="宋体"/>
                <w:szCs w:val="21"/>
              </w:rPr>
            </w:pPr>
            <w:r>
              <w:rPr>
                <w:rFonts w:hint="eastAsia" w:ascii="宋体" w:hAnsi="宋体"/>
                <w:szCs w:val="21"/>
              </w:rPr>
              <w:t>30</w:t>
            </w:r>
          </w:p>
        </w:tc>
        <w:tc>
          <w:tcPr>
            <w:tcW w:w="794" w:type="dxa"/>
            <w:vAlign w:val="center"/>
          </w:tcPr>
          <w:p>
            <w:pPr>
              <w:spacing w:line="240" w:lineRule="atLeast"/>
              <w:jc w:val="center"/>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8</w:t>
            </w:r>
          </w:p>
        </w:tc>
        <w:tc>
          <w:tcPr>
            <w:tcW w:w="794" w:type="dxa"/>
            <w:vAlign w:val="center"/>
          </w:tcPr>
          <w:p>
            <w:pPr>
              <w:spacing w:line="240" w:lineRule="atLeast"/>
              <w:jc w:val="center"/>
              <w:rPr>
                <w:rFonts w:ascii="宋体" w:hAnsi="宋体"/>
                <w:szCs w:val="21"/>
              </w:rPr>
            </w:pPr>
            <w:r>
              <w:rPr>
                <w:rFonts w:hint="eastAsia" w:ascii="宋体" w:hAnsi="宋体"/>
                <w:szCs w:val="21"/>
              </w:rPr>
              <w:t>9.00</w:t>
            </w:r>
          </w:p>
        </w:tc>
        <w:tc>
          <w:tcPr>
            <w:tcW w:w="978" w:type="dxa"/>
            <w:vAlign w:val="center"/>
          </w:tcPr>
          <w:p>
            <w:pPr>
              <w:spacing w:line="240" w:lineRule="atLeast"/>
              <w:jc w:val="center"/>
              <w:rPr>
                <w:rFonts w:ascii="宋体" w:hAnsi="宋体"/>
                <w:szCs w:val="21"/>
              </w:rPr>
            </w:pPr>
            <w:r>
              <w:rPr>
                <w:rFonts w:hint="eastAsia" w:ascii="宋体" w:hAnsi="宋体"/>
                <w:szCs w:val="21"/>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60</w:t>
            </w:r>
          </w:p>
        </w:tc>
        <w:tc>
          <w:tcPr>
            <w:tcW w:w="630" w:type="dxa"/>
            <w:vAlign w:val="center"/>
          </w:tcPr>
          <w:p>
            <w:pPr>
              <w:spacing w:line="240" w:lineRule="atLeast"/>
              <w:jc w:val="center"/>
              <w:rPr>
                <w:rFonts w:ascii="宋体" w:hAnsi="宋体"/>
                <w:szCs w:val="21"/>
              </w:rPr>
            </w:pPr>
            <w:r>
              <w:rPr>
                <w:rFonts w:hint="eastAsia" w:ascii="宋体" w:hAnsi="宋体"/>
                <w:szCs w:val="21"/>
              </w:rPr>
              <w:t>3</w:t>
            </w:r>
          </w:p>
        </w:tc>
        <w:tc>
          <w:tcPr>
            <w:tcW w:w="630" w:type="dxa"/>
            <w:vAlign w:val="center"/>
          </w:tcPr>
          <w:p>
            <w:pPr>
              <w:spacing w:line="240" w:lineRule="atLeast"/>
              <w:jc w:val="center"/>
              <w:rPr>
                <w:rFonts w:ascii="宋体" w:hAnsi="宋体"/>
                <w:szCs w:val="21"/>
              </w:rPr>
            </w:pPr>
            <w:r>
              <w:rPr>
                <w:rFonts w:hint="eastAsia" w:ascii="宋体" w:hAnsi="宋体"/>
                <w:szCs w:val="21"/>
              </w:rPr>
              <w:t>3</w:t>
            </w:r>
          </w:p>
        </w:tc>
        <w:tc>
          <w:tcPr>
            <w:tcW w:w="630" w:type="dxa"/>
            <w:vAlign w:val="center"/>
          </w:tcPr>
          <w:p>
            <w:pPr>
              <w:spacing w:line="240" w:lineRule="atLeast"/>
              <w:jc w:val="center"/>
              <w:rPr>
                <w:rFonts w:ascii="宋体" w:hAnsi="宋体"/>
                <w:szCs w:val="21"/>
              </w:rPr>
            </w:pPr>
            <w:r>
              <w:rPr>
                <w:rFonts w:hint="eastAsia" w:ascii="宋体" w:hAnsi="宋体"/>
                <w:szCs w:val="21"/>
              </w:rPr>
              <w:t>20</w:t>
            </w:r>
          </w:p>
        </w:tc>
        <w:tc>
          <w:tcPr>
            <w:tcW w:w="525" w:type="dxa"/>
            <w:vAlign w:val="center"/>
          </w:tcPr>
          <w:p>
            <w:pPr>
              <w:spacing w:line="240" w:lineRule="atLeast"/>
              <w:jc w:val="center"/>
              <w:rPr>
                <w:rFonts w:ascii="宋体" w:hAnsi="宋体"/>
                <w:szCs w:val="21"/>
              </w:rPr>
            </w:pPr>
            <w:r>
              <w:rPr>
                <w:rFonts w:hint="eastAsia" w:ascii="宋体" w:hAnsi="宋体"/>
                <w:szCs w:val="21"/>
              </w:rPr>
              <w:t>28</w:t>
            </w:r>
          </w:p>
        </w:tc>
        <w:tc>
          <w:tcPr>
            <w:tcW w:w="840" w:type="dxa"/>
            <w:vAlign w:val="center"/>
          </w:tcPr>
          <w:p>
            <w:pPr>
              <w:spacing w:line="240" w:lineRule="atLeast"/>
              <w:jc w:val="center"/>
              <w:rPr>
                <w:rFonts w:ascii="宋体" w:hAnsi="宋体"/>
                <w:szCs w:val="21"/>
              </w:rPr>
            </w:pPr>
            <w:r>
              <w:rPr>
                <w:rFonts w:hint="eastAsia" w:ascii="宋体" w:hAnsi="宋体"/>
                <w:szCs w:val="21"/>
              </w:rPr>
              <w:t>8</w:t>
            </w:r>
          </w:p>
        </w:tc>
        <w:tc>
          <w:tcPr>
            <w:tcW w:w="735" w:type="dxa"/>
            <w:vAlign w:val="center"/>
          </w:tcPr>
          <w:p>
            <w:pPr>
              <w:spacing w:line="240" w:lineRule="atLeast"/>
              <w:jc w:val="center"/>
              <w:rPr>
                <w:rFonts w:ascii="宋体" w:hAnsi="宋体"/>
                <w:szCs w:val="21"/>
              </w:rPr>
            </w:pPr>
            <w:r>
              <w:rPr>
                <w:rFonts w:hint="eastAsia" w:ascii="宋体" w:hAnsi="宋体"/>
                <w:szCs w:val="21"/>
              </w:rPr>
              <w:t>20</w:t>
            </w:r>
          </w:p>
        </w:tc>
        <w:tc>
          <w:tcPr>
            <w:tcW w:w="794" w:type="dxa"/>
            <w:vAlign w:val="center"/>
          </w:tcPr>
          <w:p>
            <w:pPr>
              <w:spacing w:line="240" w:lineRule="atLeast"/>
              <w:jc w:val="center"/>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7</w:t>
            </w:r>
          </w:p>
        </w:tc>
        <w:tc>
          <w:tcPr>
            <w:tcW w:w="794" w:type="dxa"/>
            <w:vAlign w:val="center"/>
          </w:tcPr>
          <w:p>
            <w:pPr>
              <w:spacing w:line="240" w:lineRule="atLeast"/>
              <w:jc w:val="center"/>
              <w:rPr>
                <w:rFonts w:ascii="宋体" w:hAnsi="宋体"/>
                <w:szCs w:val="21"/>
              </w:rPr>
            </w:pPr>
            <w:r>
              <w:rPr>
                <w:rFonts w:hint="eastAsia" w:ascii="宋体" w:hAnsi="宋体"/>
                <w:szCs w:val="21"/>
              </w:rPr>
              <w:t>9</w:t>
            </w:r>
            <w:r>
              <w:rPr>
                <w:rFonts w:ascii="宋体" w:hAnsi="宋体"/>
                <w:szCs w:val="21"/>
              </w:rPr>
              <w:t>’’</w:t>
            </w:r>
            <w:r>
              <w:rPr>
                <w:rFonts w:hint="eastAsia" w:ascii="宋体" w:hAnsi="宋体"/>
                <w:szCs w:val="21"/>
              </w:rPr>
              <w:t>2</w:t>
            </w:r>
          </w:p>
        </w:tc>
        <w:tc>
          <w:tcPr>
            <w:tcW w:w="794" w:type="dxa"/>
            <w:vAlign w:val="center"/>
          </w:tcPr>
          <w:p>
            <w:pPr>
              <w:spacing w:line="240" w:lineRule="atLeast"/>
              <w:jc w:val="center"/>
              <w:rPr>
                <w:rFonts w:ascii="宋体" w:hAnsi="宋体"/>
                <w:szCs w:val="21"/>
              </w:rPr>
            </w:pPr>
            <w:r>
              <w:rPr>
                <w:rFonts w:hint="eastAsia" w:ascii="宋体" w:hAnsi="宋体"/>
                <w:szCs w:val="21"/>
              </w:rPr>
              <w:t>8.40</w:t>
            </w:r>
          </w:p>
        </w:tc>
        <w:tc>
          <w:tcPr>
            <w:tcW w:w="978" w:type="dxa"/>
            <w:vAlign w:val="center"/>
          </w:tcPr>
          <w:p>
            <w:pPr>
              <w:spacing w:line="240" w:lineRule="atLeast"/>
              <w:jc w:val="center"/>
              <w:rPr>
                <w:rFonts w:ascii="宋体" w:hAnsi="宋体"/>
                <w:szCs w:val="21"/>
              </w:rPr>
            </w:pPr>
            <w:r>
              <w:rPr>
                <w:rFonts w:hint="eastAsia" w:ascii="宋体" w:hAnsi="宋体"/>
                <w:szCs w:val="21"/>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50</w:t>
            </w:r>
          </w:p>
        </w:tc>
        <w:tc>
          <w:tcPr>
            <w:tcW w:w="630" w:type="dxa"/>
            <w:vAlign w:val="center"/>
          </w:tcPr>
          <w:p>
            <w:pPr>
              <w:spacing w:line="240" w:lineRule="atLeast"/>
              <w:jc w:val="center"/>
              <w:rPr>
                <w:rFonts w:ascii="宋体" w:hAnsi="宋体"/>
                <w:szCs w:val="21"/>
              </w:rPr>
            </w:pPr>
            <w:r>
              <w:rPr>
                <w:rFonts w:hint="eastAsia" w:ascii="宋体" w:hAnsi="宋体"/>
                <w:szCs w:val="21"/>
              </w:rPr>
              <w:t>2</w:t>
            </w:r>
          </w:p>
        </w:tc>
        <w:tc>
          <w:tcPr>
            <w:tcW w:w="630" w:type="dxa"/>
            <w:vAlign w:val="center"/>
          </w:tcPr>
          <w:p>
            <w:pPr>
              <w:spacing w:line="240" w:lineRule="atLeast"/>
              <w:jc w:val="center"/>
              <w:rPr>
                <w:rFonts w:ascii="宋体" w:hAnsi="宋体"/>
                <w:szCs w:val="21"/>
              </w:rPr>
            </w:pPr>
            <w:r>
              <w:rPr>
                <w:rFonts w:hint="eastAsia" w:ascii="宋体" w:hAnsi="宋体"/>
                <w:szCs w:val="21"/>
              </w:rPr>
              <w:t>2</w:t>
            </w:r>
          </w:p>
        </w:tc>
        <w:tc>
          <w:tcPr>
            <w:tcW w:w="630" w:type="dxa"/>
            <w:vAlign w:val="center"/>
          </w:tcPr>
          <w:p>
            <w:pPr>
              <w:spacing w:line="240" w:lineRule="atLeast"/>
              <w:rPr>
                <w:rFonts w:ascii="宋体" w:hAnsi="宋体"/>
                <w:szCs w:val="21"/>
              </w:rPr>
            </w:pPr>
            <w:r>
              <w:rPr>
                <w:rFonts w:hint="eastAsia" w:ascii="宋体" w:hAnsi="宋体"/>
                <w:szCs w:val="21"/>
              </w:rPr>
              <w:t>25</w:t>
            </w:r>
          </w:p>
        </w:tc>
        <w:tc>
          <w:tcPr>
            <w:tcW w:w="525" w:type="dxa"/>
            <w:vAlign w:val="center"/>
          </w:tcPr>
          <w:p>
            <w:pPr>
              <w:spacing w:line="240" w:lineRule="atLeast"/>
              <w:rPr>
                <w:rFonts w:ascii="宋体" w:hAnsi="宋体"/>
                <w:szCs w:val="21"/>
              </w:rPr>
            </w:pPr>
            <w:r>
              <w:rPr>
                <w:rFonts w:hint="eastAsia" w:ascii="宋体" w:hAnsi="宋体"/>
                <w:szCs w:val="21"/>
              </w:rPr>
              <w:t>35</w:t>
            </w:r>
          </w:p>
        </w:tc>
        <w:tc>
          <w:tcPr>
            <w:tcW w:w="840" w:type="dxa"/>
            <w:vAlign w:val="center"/>
          </w:tcPr>
          <w:p>
            <w:pPr>
              <w:spacing w:line="240" w:lineRule="atLeast"/>
              <w:jc w:val="center"/>
              <w:rPr>
                <w:rFonts w:ascii="宋体" w:hAnsi="宋体"/>
                <w:szCs w:val="21"/>
              </w:rPr>
            </w:pPr>
            <w:r>
              <w:rPr>
                <w:rFonts w:hint="eastAsia" w:ascii="宋体" w:hAnsi="宋体"/>
                <w:szCs w:val="21"/>
              </w:rPr>
              <w:t>6</w:t>
            </w:r>
          </w:p>
        </w:tc>
        <w:tc>
          <w:tcPr>
            <w:tcW w:w="735" w:type="dxa"/>
            <w:vAlign w:val="center"/>
          </w:tcPr>
          <w:p>
            <w:pPr>
              <w:spacing w:line="240" w:lineRule="atLeast"/>
              <w:jc w:val="center"/>
              <w:rPr>
                <w:rFonts w:ascii="宋体" w:hAnsi="宋体"/>
                <w:szCs w:val="21"/>
              </w:rPr>
            </w:pPr>
            <w:r>
              <w:rPr>
                <w:rFonts w:hint="eastAsia" w:ascii="宋体" w:hAnsi="宋体"/>
                <w:szCs w:val="21"/>
              </w:rPr>
              <w:t>15</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1</w:t>
            </w:r>
          </w:p>
        </w:tc>
        <w:tc>
          <w:tcPr>
            <w:tcW w:w="794" w:type="dxa"/>
            <w:vAlign w:val="center"/>
          </w:tcPr>
          <w:p>
            <w:pPr>
              <w:spacing w:line="240" w:lineRule="atLeast"/>
              <w:jc w:val="center"/>
              <w:rPr>
                <w:rFonts w:ascii="宋体" w:hAnsi="宋体"/>
                <w:szCs w:val="21"/>
              </w:rPr>
            </w:pPr>
            <w:r>
              <w:rPr>
                <w:rFonts w:hint="eastAsia" w:ascii="宋体" w:hAnsi="宋体"/>
                <w:szCs w:val="21"/>
              </w:rPr>
              <w:t>9</w:t>
            </w:r>
            <w:r>
              <w:rPr>
                <w:rFonts w:ascii="宋体" w:hAnsi="宋体"/>
                <w:szCs w:val="21"/>
              </w:rPr>
              <w:t>’’</w:t>
            </w:r>
            <w:r>
              <w:rPr>
                <w:rFonts w:hint="eastAsia" w:ascii="宋体" w:hAnsi="宋体"/>
                <w:szCs w:val="21"/>
              </w:rPr>
              <w:t>6</w:t>
            </w:r>
          </w:p>
        </w:tc>
        <w:tc>
          <w:tcPr>
            <w:tcW w:w="794" w:type="dxa"/>
            <w:vAlign w:val="center"/>
          </w:tcPr>
          <w:p>
            <w:pPr>
              <w:spacing w:line="240" w:lineRule="atLeast"/>
              <w:jc w:val="center"/>
              <w:rPr>
                <w:rFonts w:ascii="宋体" w:hAnsi="宋体"/>
                <w:szCs w:val="21"/>
              </w:rPr>
            </w:pPr>
            <w:r>
              <w:rPr>
                <w:rFonts w:hint="eastAsia" w:ascii="宋体" w:hAnsi="宋体"/>
                <w:szCs w:val="21"/>
              </w:rPr>
              <w:t>7.80</w:t>
            </w:r>
          </w:p>
        </w:tc>
        <w:tc>
          <w:tcPr>
            <w:tcW w:w="978" w:type="dxa"/>
            <w:vAlign w:val="center"/>
          </w:tcPr>
          <w:p>
            <w:pPr>
              <w:spacing w:line="240" w:lineRule="atLeast"/>
              <w:jc w:val="center"/>
              <w:rPr>
                <w:rFonts w:ascii="宋体" w:hAnsi="宋体"/>
                <w:szCs w:val="21"/>
              </w:rPr>
            </w:pPr>
            <w:r>
              <w:rPr>
                <w:rFonts w:hint="eastAsia" w:ascii="宋体" w:hAnsi="宋体"/>
                <w:szCs w:val="21"/>
              </w:rPr>
              <w:t>4.70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263" w:type="dxa"/>
            <w:vAlign w:val="center"/>
          </w:tcPr>
          <w:p>
            <w:pPr>
              <w:spacing w:line="240" w:lineRule="atLeast"/>
              <w:jc w:val="center"/>
              <w:rPr>
                <w:rFonts w:ascii="宋体" w:hAnsi="宋体"/>
                <w:szCs w:val="21"/>
              </w:rPr>
            </w:pPr>
            <w:r>
              <w:rPr>
                <w:rFonts w:hint="eastAsia" w:ascii="宋体" w:hAnsi="宋体"/>
                <w:szCs w:val="21"/>
              </w:rPr>
              <w:t>40</w:t>
            </w:r>
          </w:p>
        </w:tc>
        <w:tc>
          <w:tcPr>
            <w:tcW w:w="630" w:type="dxa"/>
            <w:vAlign w:val="center"/>
          </w:tcPr>
          <w:p>
            <w:pPr>
              <w:spacing w:line="240" w:lineRule="atLeast"/>
              <w:jc w:val="center"/>
              <w:rPr>
                <w:rFonts w:ascii="宋体" w:hAnsi="宋体"/>
                <w:szCs w:val="21"/>
              </w:rPr>
            </w:pPr>
            <w:r>
              <w:rPr>
                <w:rFonts w:hint="eastAsia" w:ascii="宋体" w:hAnsi="宋体"/>
                <w:szCs w:val="21"/>
              </w:rPr>
              <w:t>1</w:t>
            </w:r>
          </w:p>
        </w:tc>
        <w:tc>
          <w:tcPr>
            <w:tcW w:w="630" w:type="dxa"/>
            <w:vAlign w:val="center"/>
          </w:tcPr>
          <w:p>
            <w:pPr>
              <w:spacing w:line="240" w:lineRule="atLeast"/>
              <w:jc w:val="center"/>
              <w:rPr>
                <w:rFonts w:ascii="宋体" w:hAnsi="宋体"/>
                <w:szCs w:val="21"/>
              </w:rPr>
            </w:pPr>
            <w:r>
              <w:rPr>
                <w:rFonts w:hint="eastAsia" w:ascii="宋体" w:hAnsi="宋体"/>
                <w:szCs w:val="21"/>
              </w:rPr>
              <w:t>1</w:t>
            </w:r>
          </w:p>
        </w:tc>
        <w:tc>
          <w:tcPr>
            <w:tcW w:w="630" w:type="dxa"/>
            <w:vAlign w:val="center"/>
          </w:tcPr>
          <w:p>
            <w:pPr>
              <w:spacing w:line="240" w:lineRule="atLeast"/>
              <w:jc w:val="center"/>
              <w:rPr>
                <w:rFonts w:ascii="宋体" w:hAnsi="宋体"/>
                <w:szCs w:val="21"/>
              </w:rPr>
            </w:pPr>
            <w:r>
              <w:rPr>
                <w:rFonts w:hint="eastAsia" w:ascii="宋体" w:hAnsi="宋体"/>
                <w:szCs w:val="21"/>
              </w:rPr>
              <w:t>30</w:t>
            </w:r>
          </w:p>
        </w:tc>
        <w:tc>
          <w:tcPr>
            <w:tcW w:w="525" w:type="dxa"/>
            <w:vAlign w:val="center"/>
          </w:tcPr>
          <w:p>
            <w:pPr>
              <w:spacing w:line="240" w:lineRule="atLeast"/>
              <w:jc w:val="center"/>
              <w:rPr>
                <w:rFonts w:ascii="宋体" w:hAnsi="宋体"/>
                <w:szCs w:val="21"/>
              </w:rPr>
            </w:pPr>
            <w:r>
              <w:rPr>
                <w:rFonts w:hint="eastAsia" w:ascii="宋体" w:hAnsi="宋体"/>
                <w:szCs w:val="21"/>
              </w:rPr>
              <w:t>40</w:t>
            </w:r>
          </w:p>
        </w:tc>
        <w:tc>
          <w:tcPr>
            <w:tcW w:w="840" w:type="dxa"/>
            <w:vAlign w:val="center"/>
          </w:tcPr>
          <w:p>
            <w:pPr>
              <w:spacing w:line="240" w:lineRule="atLeast"/>
              <w:jc w:val="center"/>
              <w:rPr>
                <w:rFonts w:ascii="宋体" w:hAnsi="宋体"/>
                <w:szCs w:val="21"/>
              </w:rPr>
            </w:pPr>
            <w:r>
              <w:rPr>
                <w:rFonts w:hint="eastAsia" w:ascii="宋体" w:hAnsi="宋体"/>
                <w:szCs w:val="21"/>
              </w:rPr>
              <w:t>4</w:t>
            </w:r>
          </w:p>
        </w:tc>
        <w:tc>
          <w:tcPr>
            <w:tcW w:w="735" w:type="dxa"/>
            <w:vAlign w:val="center"/>
          </w:tcPr>
          <w:p>
            <w:pPr>
              <w:spacing w:line="240" w:lineRule="atLeast"/>
              <w:jc w:val="center"/>
              <w:rPr>
                <w:rFonts w:ascii="宋体" w:hAnsi="宋体"/>
                <w:szCs w:val="21"/>
              </w:rPr>
            </w:pPr>
            <w:r>
              <w:rPr>
                <w:rFonts w:hint="eastAsia" w:ascii="宋体" w:hAnsi="宋体"/>
                <w:szCs w:val="21"/>
              </w:rPr>
              <w:t>12</w:t>
            </w:r>
          </w:p>
        </w:tc>
        <w:tc>
          <w:tcPr>
            <w:tcW w:w="794" w:type="dxa"/>
            <w:vAlign w:val="center"/>
          </w:tcPr>
          <w:p>
            <w:pPr>
              <w:spacing w:line="240" w:lineRule="atLeast"/>
              <w:jc w:val="center"/>
              <w:rPr>
                <w:rFonts w:ascii="宋体" w:hAnsi="宋体"/>
                <w:szCs w:val="21"/>
              </w:rPr>
            </w:pPr>
            <w:r>
              <w:rPr>
                <w:rFonts w:hint="eastAsia" w:ascii="宋体" w:hAnsi="宋体"/>
                <w:szCs w:val="21"/>
              </w:rPr>
              <w:t>8</w:t>
            </w:r>
            <w:r>
              <w:rPr>
                <w:rFonts w:ascii="宋体" w:hAnsi="宋体"/>
                <w:szCs w:val="21"/>
              </w:rPr>
              <w:t>’’</w:t>
            </w:r>
            <w:r>
              <w:rPr>
                <w:rFonts w:hint="eastAsia" w:ascii="宋体" w:hAnsi="宋体"/>
                <w:szCs w:val="21"/>
              </w:rPr>
              <w:t>5</w:t>
            </w:r>
          </w:p>
        </w:tc>
        <w:tc>
          <w:tcPr>
            <w:tcW w:w="794" w:type="dxa"/>
            <w:vAlign w:val="center"/>
          </w:tcPr>
          <w:p>
            <w:pPr>
              <w:spacing w:line="240" w:lineRule="atLeast"/>
              <w:jc w:val="center"/>
              <w:rPr>
                <w:rFonts w:ascii="宋体" w:hAnsi="宋体"/>
                <w:szCs w:val="21"/>
              </w:rPr>
            </w:pPr>
            <w:r>
              <w:rPr>
                <w:rFonts w:hint="eastAsia" w:ascii="宋体" w:hAnsi="宋体"/>
                <w:szCs w:val="21"/>
              </w:rPr>
              <w:t>10</w:t>
            </w:r>
            <w:r>
              <w:rPr>
                <w:rFonts w:ascii="宋体" w:hAnsi="宋体"/>
                <w:szCs w:val="21"/>
              </w:rPr>
              <w:t>’’</w:t>
            </w:r>
            <w:r>
              <w:rPr>
                <w:rFonts w:hint="eastAsia" w:ascii="宋体" w:hAnsi="宋体"/>
                <w:szCs w:val="21"/>
              </w:rPr>
              <w:t>0</w:t>
            </w:r>
          </w:p>
        </w:tc>
        <w:tc>
          <w:tcPr>
            <w:tcW w:w="794" w:type="dxa"/>
            <w:vAlign w:val="center"/>
          </w:tcPr>
          <w:p>
            <w:pPr>
              <w:spacing w:line="240" w:lineRule="atLeast"/>
              <w:jc w:val="center"/>
              <w:rPr>
                <w:rFonts w:ascii="宋体" w:hAnsi="宋体"/>
                <w:szCs w:val="21"/>
              </w:rPr>
            </w:pPr>
            <w:r>
              <w:rPr>
                <w:rFonts w:hint="eastAsia" w:ascii="宋体" w:hAnsi="宋体"/>
                <w:szCs w:val="21"/>
              </w:rPr>
              <w:t>7.20</w:t>
            </w:r>
          </w:p>
        </w:tc>
        <w:tc>
          <w:tcPr>
            <w:tcW w:w="978" w:type="dxa"/>
            <w:vAlign w:val="center"/>
          </w:tcPr>
          <w:p>
            <w:pPr>
              <w:spacing w:line="240" w:lineRule="atLeast"/>
              <w:jc w:val="center"/>
              <w:rPr>
                <w:rFonts w:ascii="宋体" w:hAnsi="宋体"/>
                <w:szCs w:val="21"/>
              </w:rPr>
            </w:pPr>
            <w:r>
              <w:rPr>
                <w:rFonts w:hint="eastAsia" w:ascii="宋体" w:hAnsi="宋体"/>
                <w:szCs w:val="21"/>
              </w:rPr>
              <w:t>4.30</w:t>
            </w:r>
          </w:p>
        </w:tc>
      </w:tr>
    </w:tbl>
    <w:p>
      <w:pPr>
        <w:spacing w:line="240" w:lineRule="atLeast"/>
        <w:rPr>
          <w:rFonts w:ascii="宋体" w:hAnsi="宋体"/>
          <w:b/>
          <w:bCs/>
          <w:szCs w:val="21"/>
        </w:rPr>
      </w:pPr>
    </w:p>
    <w:p>
      <w:pPr>
        <w:spacing w:line="240" w:lineRule="atLeast"/>
        <w:rPr>
          <w:rFonts w:ascii="宋体" w:hAnsi="宋体"/>
          <w:b/>
          <w:bCs/>
          <w:szCs w:val="21"/>
        </w:rPr>
      </w:pPr>
      <w:r>
        <w:rPr>
          <w:rFonts w:hint="eastAsia" w:ascii="宋体" w:hAnsi="宋体"/>
          <w:b/>
          <w:bCs/>
          <w:szCs w:val="21"/>
        </w:rPr>
        <w:t>表（二）</w:t>
      </w:r>
    </w:p>
    <w:tbl>
      <w:tblPr>
        <w:tblStyle w:val="18"/>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1397"/>
        <w:gridCol w:w="1397"/>
        <w:gridCol w:w="1397"/>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396" w:type="dxa"/>
          </w:tcPr>
          <w:p>
            <w:pPr>
              <w:spacing w:line="240" w:lineRule="atLeast"/>
              <w:rPr>
                <w:rFonts w:ascii="宋体" w:hAnsi="宋体"/>
                <w:b/>
                <w:bCs/>
                <w:szCs w:val="21"/>
              </w:rPr>
            </w:pPr>
            <w:r>
              <w:rPr>
                <w:rFonts w:ascii="宋体" w:hAnsi="宋体"/>
                <w:b/>
                <w:bCs/>
                <w:szCs w:val="21"/>
              </w:rPr>
              <mc:AlternateContent>
                <mc:Choice Requires="wpg">
                  <w:drawing>
                    <wp:anchor distT="0" distB="0" distL="114300" distR="114300" simplePos="0" relativeHeight="251634688" behindDoc="0" locked="0" layoutInCell="1" allowOverlap="1">
                      <wp:simplePos x="0" y="0"/>
                      <wp:positionH relativeFrom="column">
                        <wp:posOffset>-65405</wp:posOffset>
                      </wp:positionH>
                      <wp:positionV relativeFrom="paragraph">
                        <wp:posOffset>0</wp:posOffset>
                      </wp:positionV>
                      <wp:extent cx="880110" cy="647700"/>
                      <wp:effectExtent l="2540" t="3810" r="12700" b="15240"/>
                      <wp:wrapNone/>
                      <wp:docPr id="17" name="Group 8"/>
                      <wp:cNvGraphicFramePr/>
                      <a:graphic xmlns:a="http://schemas.openxmlformats.org/drawingml/2006/main">
                        <a:graphicData uri="http://schemas.microsoft.com/office/word/2010/wordprocessingGroup">
                          <wpg:wgp>
                            <wpg:cNvGrpSpPr/>
                            <wpg:grpSpPr>
                              <a:xfrm>
                                <a:off x="0" y="0"/>
                                <a:ext cx="880110" cy="647700"/>
                                <a:chOff x="0" y="0"/>
                                <a:chExt cx="1386" cy="1020"/>
                              </a:xfrm>
                            </wpg:grpSpPr>
                            <wps:wsp>
                              <wps:cNvPr id="12" name="__TH_L77"/>
                              <wps:cNvCnPr/>
                              <wps:spPr>
                                <a:xfrm>
                                  <a:off x="0" y="0"/>
                                  <a:ext cx="1386" cy="1020"/>
                                </a:xfrm>
                                <a:prstGeom prst="line">
                                  <a:avLst/>
                                </a:prstGeom>
                                <a:ln w="6350" cap="flat" cmpd="sng">
                                  <a:solidFill>
                                    <a:srgbClr val="000000"/>
                                  </a:solidFill>
                                  <a:prstDash val="solid"/>
                                  <a:headEnd type="none" w="med" len="med"/>
                                  <a:tailEnd type="none" w="med" len="med"/>
                                </a:ln>
                              </wps:spPr>
                              <wps:bodyPr/>
                            </wps:wsp>
                            <wps:wsp>
                              <wps:cNvPr id="13" name="__TH_B1178"/>
                              <wps:cNvSpPr txBox="1"/>
                              <wps:spPr>
                                <a:xfrm>
                                  <a:off x="650" y="92"/>
                                  <a:ext cx="253" cy="263"/>
                                </a:xfrm>
                                <a:prstGeom prst="rect">
                                  <a:avLst/>
                                </a:prstGeom>
                                <a:noFill/>
                                <a:ln w="9525">
                                  <a:noFill/>
                                  <a:miter/>
                                </a:ln>
                              </wps:spPr>
                              <wps:txbx>
                                <w:txbxContent>
                                  <w:p>
                                    <w:pPr>
                                      <w:snapToGrid w:val="0"/>
                                    </w:pPr>
                                    <w:r>
                                      <w:rPr>
                                        <w:rFonts w:hint="eastAsia"/>
                                      </w:rPr>
                                      <w:t>分</w:t>
                                    </w:r>
                                  </w:p>
                                </w:txbxContent>
                              </wps:txbx>
                              <wps:bodyPr lIns="0" tIns="0" rIns="0" bIns="0" upright="1"/>
                            </wps:wsp>
                            <wps:wsp>
                              <wps:cNvPr id="14" name="__TH_B1279"/>
                              <wps:cNvSpPr txBox="1"/>
                              <wps:spPr>
                                <a:xfrm>
                                  <a:off x="972" y="329"/>
                                  <a:ext cx="253" cy="263"/>
                                </a:xfrm>
                                <a:prstGeom prst="rect">
                                  <a:avLst/>
                                </a:prstGeom>
                                <a:noFill/>
                                <a:ln w="9525">
                                  <a:noFill/>
                                  <a:miter/>
                                </a:ln>
                              </wps:spPr>
                              <wps:txbx>
                                <w:txbxContent>
                                  <w:p>
                                    <w:pPr>
                                      <w:snapToGrid w:val="0"/>
                                    </w:pPr>
                                    <w:r>
                                      <w:rPr>
                                        <w:rFonts w:hint="eastAsia"/>
                                      </w:rPr>
                                      <w:t>数</w:t>
                                    </w:r>
                                  </w:p>
                                </w:txbxContent>
                              </wps:txbx>
                              <wps:bodyPr lIns="0" tIns="0" rIns="0" bIns="0" upright="1"/>
                            </wps:wsp>
                            <wps:wsp>
                              <wps:cNvPr id="15" name="__TH_B2180"/>
                              <wps:cNvSpPr txBox="1"/>
                              <wps:spPr>
                                <a:xfrm>
                                  <a:off x="167" y="425"/>
                                  <a:ext cx="253" cy="263"/>
                                </a:xfrm>
                                <a:prstGeom prst="rect">
                                  <a:avLst/>
                                </a:prstGeom>
                                <a:noFill/>
                                <a:ln w="9525">
                                  <a:noFill/>
                                  <a:miter/>
                                </a:ln>
                              </wps:spPr>
                              <wps:txbx>
                                <w:txbxContent>
                                  <w:p>
                                    <w:pPr>
                                      <w:snapToGrid w:val="0"/>
                                    </w:pPr>
                                    <w:r>
                                      <w:rPr>
                                        <w:rFonts w:hint="eastAsia"/>
                                      </w:rPr>
                                      <w:t>项</w:t>
                                    </w:r>
                                  </w:p>
                                </w:txbxContent>
                              </wps:txbx>
                              <wps:bodyPr lIns="0" tIns="0" rIns="0" bIns="0" upright="1"/>
                            </wps:wsp>
                            <wps:wsp>
                              <wps:cNvPr id="16" name="__TH_B2281"/>
                              <wps:cNvSpPr txBox="1"/>
                              <wps:spPr>
                                <a:xfrm>
                                  <a:off x="492" y="664"/>
                                  <a:ext cx="252" cy="263"/>
                                </a:xfrm>
                                <a:prstGeom prst="rect">
                                  <a:avLst/>
                                </a:prstGeom>
                                <a:noFill/>
                                <a:ln w="9525">
                                  <a:noFill/>
                                  <a:miter/>
                                </a:ln>
                              </wps:spPr>
                              <wps:txbx>
                                <w:txbxContent>
                                  <w:p>
                                    <w:pPr>
                                      <w:snapToGrid w:val="0"/>
                                    </w:pPr>
                                    <w:r>
                                      <w:rPr>
                                        <w:rFonts w:hint="eastAsia"/>
                                      </w:rPr>
                                      <w:t>目</w:t>
                                    </w:r>
                                  </w:p>
                                </w:txbxContent>
                              </wps:txbx>
                              <wps:bodyPr lIns="0" tIns="0" rIns="0" bIns="0" upright="1"/>
                            </wps:wsp>
                          </wpg:wgp>
                        </a:graphicData>
                      </a:graphic>
                    </wp:anchor>
                  </w:drawing>
                </mc:Choice>
                <mc:Fallback>
                  <w:pict>
                    <v:group id="Group 8" o:spid="_x0000_s1026" o:spt="203" style="position:absolute;left:0pt;margin-left:-5.15pt;margin-top:0pt;height:51pt;width:69.3pt;z-index:251634688;mso-width-relative:page;mso-height-relative:page;" coordsize="1386,1020" o:gfxdata="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">
                      <o:lock v:ext="edit" aspectratio="f"/>
                      <v:line id="__TH_L77" o:spid="_x0000_s1026" o:spt="20" style="position:absolute;left:0;top:0;height:1020;width:1386;"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78" o:spid="_x0000_s1026" o:spt="202" type="#_x0000_t202" style="position:absolute;left:650;top:9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joinstyle="miter"/>
                        <v:imagedata o:title=""/>
                        <o:lock v:ext="edit" aspectratio="f"/>
                        <v:textbox inset="0mm,0mm,0mm,0mm">
                          <w:txbxContent>
                            <w:p>
                              <w:pPr>
                                <w:snapToGrid w:val="0"/>
                              </w:pPr>
                              <w:r>
                                <w:rPr>
                                  <w:rFonts w:hint="eastAsia"/>
                                </w:rPr>
                                <w:t>分</w:t>
                              </w:r>
                            </w:p>
                          </w:txbxContent>
                        </v:textbox>
                      </v:shape>
                      <v:shape id="__TH_B1279" o:spid="_x0000_s1026" o:spt="202" type="#_x0000_t202" style="position:absolute;left:972;top:32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joinstyle="miter"/>
                        <v:imagedata o:title=""/>
                        <o:lock v:ext="edit" aspectratio="f"/>
                        <v:textbox inset="0mm,0mm,0mm,0mm">
                          <w:txbxContent>
                            <w:p>
                              <w:pPr>
                                <w:snapToGrid w:val="0"/>
                              </w:pPr>
                              <w:r>
                                <w:rPr>
                                  <w:rFonts w:hint="eastAsia"/>
                                </w:rPr>
                                <w:t>数</w:t>
                              </w:r>
                            </w:p>
                          </w:txbxContent>
                        </v:textbox>
                      </v:shape>
                      <v:shape id="__TH_B2180" o:spid="_x0000_s1026" o:spt="202" type="#_x0000_t202" style="position:absolute;left:167;top:425;height:263;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joinstyle="miter"/>
                        <v:imagedata o:title=""/>
                        <o:lock v:ext="edit" aspectratio="f"/>
                        <v:textbox inset="0mm,0mm,0mm,0mm">
                          <w:txbxContent>
                            <w:p>
                              <w:pPr>
                                <w:snapToGrid w:val="0"/>
                              </w:pPr>
                              <w:r>
                                <w:rPr>
                                  <w:rFonts w:hint="eastAsia"/>
                                </w:rPr>
                                <w:t>项</w:t>
                              </w:r>
                            </w:p>
                          </w:txbxContent>
                        </v:textbox>
                      </v:shape>
                      <v:shape id="__TH_B2281" o:spid="_x0000_s1026" o:spt="202" type="#_x0000_t202" style="position:absolute;left:492;top:664;height:263;width:252;"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joinstyle="miter"/>
                        <v:imagedata o:title=""/>
                        <o:lock v:ext="edit" aspectratio="f"/>
                        <v:textbox inset="0mm,0mm,0mm,0mm">
                          <w:txbxContent>
                            <w:p>
                              <w:pPr>
                                <w:snapToGrid w:val="0"/>
                              </w:pPr>
                              <w:r>
                                <w:rPr>
                                  <w:rFonts w:hint="eastAsia"/>
                                </w:rPr>
                                <w:t>目</w:t>
                              </w:r>
                            </w:p>
                          </w:txbxContent>
                        </v:textbox>
                      </v:shape>
                    </v:group>
                  </w:pict>
                </mc:Fallback>
              </mc:AlternateContent>
            </w:r>
          </w:p>
        </w:tc>
        <w:tc>
          <w:tcPr>
            <w:tcW w:w="1397" w:type="dxa"/>
            <w:vAlign w:val="center"/>
          </w:tcPr>
          <w:p>
            <w:pPr>
              <w:spacing w:line="240" w:lineRule="atLeast"/>
              <w:jc w:val="center"/>
              <w:rPr>
                <w:rFonts w:ascii="宋体" w:hAnsi="宋体"/>
                <w:szCs w:val="21"/>
              </w:rPr>
            </w:pPr>
            <w:r>
              <w:rPr>
                <w:rFonts w:hint="eastAsia" w:ascii="宋体" w:hAnsi="宋体"/>
                <w:szCs w:val="21"/>
              </w:rPr>
              <w:t>100~90</w:t>
            </w:r>
          </w:p>
        </w:tc>
        <w:tc>
          <w:tcPr>
            <w:tcW w:w="1397" w:type="dxa"/>
            <w:vAlign w:val="center"/>
          </w:tcPr>
          <w:p>
            <w:pPr>
              <w:spacing w:line="240" w:lineRule="atLeast"/>
              <w:jc w:val="center"/>
              <w:rPr>
                <w:rFonts w:ascii="宋体" w:hAnsi="宋体"/>
                <w:szCs w:val="21"/>
              </w:rPr>
            </w:pPr>
            <w:r>
              <w:rPr>
                <w:rFonts w:hint="eastAsia" w:ascii="宋体" w:hAnsi="宋体"/>
                <w:szCs w:val="21"/>
              </w:rPr>
              <w:t>80~70</w:t>
            </w:r>
          </w:p>
        </w:tc>
        <w:tc>
          <w:tcPr>
            <w:tcW w:w="1397" w:type="dxa"/>
            <w:vAlign w:val="center"/>
          </w:tcPr>
          <w:p>
            <w:pPr>
              <w:spacing w:line="240" w:lineRule="atLeast"/>
              <w:jc w:val="center"/>
              <w:rPr>
                <w:rFonts w:ascii="宋体" w:hAnsi="宋体"/>
                <w:szCs w:val="21"/>
              </w:rPr>
            </w:pPr>
            <w:r>
              <w:rPr>
                <w:rFonts w:hint="eastAsia" w:ascii="宋体" w:hAnsi="宋体"/>
                <w:szCs w:val="21"/>
              </w:rPr>
              <w:t>60</w:t>
            </w:r>
          </w:p>
        </w:tc>
        <w:tc>
          <w:tcPr>
            <w:tcW w:w="1397" w:type="dxa"/>
            <w:vAlign w:val="center"/>
          </w:tcPr>
          <w:p>
            <w:pPr>
              <w:spacing w:line="240" w:lineRule="atLeast"/>
              <w:jc w:val="center"/>
              <w:rPr>
                <w:rFonts w:ascii="宋体" w:hAnsi="宋体"/>
                <w:szCs w:val="21"/>
              </w:rPr>
            </w:pPr>
            <w:r>
              <w:rPr>
                <w:rFonts w:hint="eastAsia" w:ascii="宋体" w:hAnsi="宋体"/>
                <w:szCs w:val="21"/>
              </w:rPr>
              <w:t>50</w:t>
            </w:r>
          </w:p>
        </w:tc>
        <w:tc>
          <w:tcPr>
            <w:tcW w:w="1397" w:type="dxa"/>
            <w:vAlign w:val="center"/>
          </w:tcPr>
          <w:p>
            <w:pPr>
              <w:spacing w:line="240" w:lineRule="atLeast"/>
              <w:jc w:val="center"/>
              <w:rPr>
                <w:rFonts w:ascii="宋体" w:hAnsi="宋体"/>
                <w:szCs w:val="21"/>
              </w:rPr>
            </w:pPr>
            <w:r>
              <w:rPr>
                <w:rFonts w:hint="eastAsia" w:ascii="宋体" w:hAnsi="宋体"/>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6" w:type="dxa"/>
            <w:vAlign w:val="center"/>
          </w:tcPr>
          <w:p>
            <w:pPr>
              <w:spacing w:line="240" w:lineRule="atLeast"/>
              <w:jc w:val="center"/>
              <w:rPr>
                <w:rFonts w:ascii="宋体" w:hAnsi="宋体"/>
                <w:b/>
                <w:bCs/>
                <w:szCs w:val="21"/>
              </w:rPr>
            </w:pPr>
            <w:r>
              <w:rPr>
                <w:rFonts w:hint="eastAsia" w:ascii="宋体" w:hAnsi="宋体"/>
                <w:szCs w:val="21"/>
              </w:rPr>
              <w:t>技巧</w:t>
            </w:r>
          </w:p>
        </w:tc>
        <w:tc>
          <w:tcPr>
            <w:tcW w:w="1397" w:type="dxa"/>
          </w:tcPr>
          <w:p>
            <w:pPr>
              <w:spacing w:line="240" w:lineRule="atLeast"/>
              <w:rPr>
                <w:rFonts w:ascii="宋体" w:hAnsi="宋体"/>
                <w:b/>
                <w:bCs/>
                <w:szCs w:val="21"/>
              </w:rPr>
            </w:pPr>
            <w:r>
              <w:rPr>
                <w:rFonts w:hint="eastAsia" w:ascii="宋体" w:hAnsi="宋体"/>
                <w:szCs w:val="21"/>
              </w:rPr>
              <w:t>完成动作质量好动作轻松自然连贯协调</w:t>
            </w:r>
          </w:p>
        </w:tc>
        <w:tc>
          <w:tcPr>
            <w:tcW w:w="1397" w:type="dxa"/>
          </w:tcPr>
          <w:p>
            <w:pPr>
              <w:spacing w:line="240" w:lineRule="atLeast"/>
              <w:rPr>
                <w:rFonts w:ascii="宋体" w:hAnsi="宋体"/>
                <w:b/>
                <w:bCs/>
                <w:szCs w:val="21"/>
              </w:rPr>
            </w:pPr>
            <w:r>
              <w:rPr>
                <w:rFonts w:hint="eastAsia" w:ascii="宋体" w:hAnsi="宋体"/>
                <w:szCs w:val="21"/>
              </w:rPr>
              <w:t>完成动作质量较好动作较轻松自然</w:t>
            </w:r>
          </w:p>
        </w:tc>
        <w:tc>
          <w:tcPr>
            <w:tcW w:w="1397" w:type="dxa"/>
          </w:tcPr>
          <w:p>
            <w:pPr>
              <w:spacing w:line="240" w:lineRule="atLeast"/>
              <w:rPr>
                <w:rFonts w:ascii="宋体" w:hAnsi="宋体"/>
                <w:b/>
                <w:bCs/>
                <w:szCs w:val="21"/>
              </w:rPr>
            </w:pPr>
            <w:r>
              <w:rPr>
                <w:rFonts w:hint="eastAsia" w:ascii="宋体" w:hAnsi="宋体"/>
                <w:szCs w:val="21"/>
              </w:rPr>
              <w:t>能完成动作但不够轻松连贯。</w:t>
            </w:r>
          </w:p>
        </w:tc>
        <w:tc>
          <w:tcPr>
            <w:tcW w:w="1397" w:type="dxa"/>
            <w:vAlign w:val="center"/>
          </w:tcPr>
          <w:p>
            <w:pPr>
              <w:spacing w:line="240" w:lineRule="atLeast"/>
              <w:jc w:val="center"/>
              <w:rPr>
                <w:rFonts w:ascii="宋体" w:hAnsi="宋体"/>
                <w:szCs w:val="21"/>
              </w:rPr>
            </w:pPr>
            <w:r>
              <w:rPr>
                <w:rFonts w:hint="eastAsia" w:ascii="宋体" w:hAnsi="宋体"/>
                <w:szCs w:val="21"/>
              </w:rPr>
              <w:t>不能完成动作，动作紧张不连贯</w:t>
            </w:r>
          </w:p>
        </w:tc>
        <w:tc>
          <w:tcPr>
            <w:tcW w:w="1397" w:type="dxa"/>
          </w:tcPr>
          <w:p>
            <w:pPr>
              <w:spacing w:line="240" w:lineRule="atLeast"/>
              <w:rPr>
                <w:rFonts w:ascii="宋体" w:hAnsi="宋体"/>
                <w:b/>
                <w:bCs/>
                <w:szCs w:val="21"/>
              </w:rPr>
            </w:pPr>
            <w:r>
              <w:rPr>
                <w:rFonts w:hint="eastAsia" w:ascii="宋体" w:hAnsi="宋体"/>
                <w:szCs w:val="21"/>
              </w:rPr>
              <w:t>不能完成动作，动作紧张不连贯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96" w:type="dxa"/>
            <w:vAlign w:val="center"/>
          </w:tcPr>
          <w:p>
            <w:pPr>
              <w:spacing w:line="240" w:lineRule="atLeast"/>
              <w:jc w:val="center"/>
              <w:rPr>
                <w:rFonts w:ascii="宋体" w:hAnsi="宋体"/>
                <w:szCs w:val="21"/>
              </w:rPr>
            </w:pPr>
            <w:r>
              <w:rPr>
                <w:rFonts w:hint="eastAsia" w:ascii="宋体" w:hAnsi="宋体"/>
                <w:szCs w:val="21"/>
              </w:rPr>
              <w:t>太极拳</w:t>
            </w:r>
          </w:p>
          <w:p>
            <w:pPr>
              <w:spacing w:line="240" w:lineRule="atLeast"/>
              <w:jc w:val="center"/>
              <w:rPr>
                <w:rFonts w:ascii="宋体" w:hAnsi="宋体"/>
                <w:b/>
                <w:bCs/>
                <w:szCs w:val="21"/>
              </w:rPr>
            </w:pPr>
            <w:r>
              <w:rPr>
                <w:rFonts w:hint="eastAsia" w:ascii="宋体" w:hAnsi="宋体"/>
                <w:szCs w:val="21"/>
              </w:rPr>
              <w:t>或少年拳</w:t>
            </w:r>
          </w:p>
        </w:tc>
        <w:tc>
          <w:tcPr>
            <w:tcW w:w="1397" w:type="dxa"/>
            <w:vAlign w:val="center"/>
          </w:tcPr>
          <w:p>
            <w:pPr>
              <w:spacing w:line="240" w:lineRule="atLeast"/>
              <w:jc w:val="center"/>
              <w:rPr>
                <w:rFonts w:ascii="宋体" w:hAnsi="宋体"/>
                <w:szCs w:val="21"/>
              </w:rPr>
            </w:pPr>
            <w:r>
              <w:rPr>
                <w:rFonts w:hint="eastAsia" w:ascii="宋体" w:hAnsi="宋体"/>
                <w:szCs w:val="21"/>
              </w:rPr>
              <w:t>运劲顺达、沉稳准确、连贯圆活、手眼身法步协调</w:t>
            </w:r>
          </w:p>
        </w:tc>
        <w:tc>
          <w:tcPr>
            <w:tcW w:w="1397" w:type="dxa"/>
            <w:vAlign w:val="center"/>
          </w:tcPr>
          <w:p>
            <w:pPr>
              <w:spacing w:line="240" w:lineRule="atLeast"/>
              <w:jc w:val="center"/>
              <w:rPr>
                <w:rFonts w:ascii="宋体" w:hAnsi="宋体"/>
                <w:szCs w:val="21"/>
              </w:rPr>
            </w:pPr>
            <w:r>
              <w:rPr>
                <w:rFonts w:hint="eastAsia" w:ascii="宋体" w:hAnsi="宋体"/>
                <w:szCs w:val="21"/>
              </w:rPr>
              <w:t>运劲较顺达；动作比较连贯沉稳，手眼身法步较协调。</w:t>
            </w:r>
          </w:p>
        </w:tc>
        <w:tc>
          <w:tcPr>
            <w:tcW w:w="1397" w:type="dxa"/>
            <w:vAlign w:val="center"/>
          </w:tcPr>
          <w:p>
            <w:pPr>
              <w:spacing w:line="240" w:lineRule="atLeast"/>
              <w:jc w:val="center"/>
              <w:rPr>
                <w:rFonts w:ascii="宋体" w:hAnsi="宋体"/>
                <w:szCs w:val="21"/>
              </w:rPr>
            </w:pPr>
            <w:r>
              <w:rPr>
                <w:rFonts w:hint="eastAsia" w:ascii="宋体" w:hAnsi="宋体"/>
                <w:szCs w:val="21"/>
              </w:rPr>
              <w:t>能够完成整套动作，但不够沉稳、手眼身法步不够协调。</w:t>
            </w:r>
          </w:p>
        </w:tc>
        <w:tc>
          <w:tcPr>
            <w:tcW w:w="1397" w:type="dxa"/>
            <w:vAlign w:val="center"/>
          </w:tcPr>
          <w:p>
            <w:pPr>
              <w:spacing w:line="240" w:lineRule="atLeast"/>
              <w:jc w:val="center"/>
              <w:rPr>
                <w:rFonts w:ascii="宋体" w:hAnsi="宋体"/>
                <w:szCs w:val="21"/>
              </w:rPr>
            </w:pPr>
            <w:r>
              <w:rPr>
                <w:rFonts w:hint="eastAsia" w:ascii="宋体" w:hAnsi="宋体"/>
                <w:szCs w:val="21"/>
              </w:rPr>
              <w:t>不能完成整套动作。</w:t>
            </w:r>
          </w:p>
        </w:tc>
        <w:tc>
          <w:tcPr>
            <w:tcW w:w="1397" w:type="dxa"/>
            <w:vAlign w:val="center"/>
          </w:tcPr>
          <w:p>
            <w:pPr>
              <w:spacing w:line="240" w:lineRule="atLeast"/>
              <w:jc w:val="center"/>
              <w:rPr>
                <w:rFonts w:ascii="宋体" w:hAnsi="宋体"/>
                <w:szCs w:val="21"/>
              </w:rPr>
            </w:pPr>
            <w:r>
              <w:rPr>
                <w:rFonts w:hint="eastAsia" w:ascii="宋体" w:hAnsi="宋体"/>
                <w:szCs w:val="21"/>
              </w:rPr>
              <w:t>不能完成整套动作。</w:t>
            </w:r>
          </w:p>
        </w:tc>
      </w:tr>
    </w:tbl>
    <w:p>
      <w:pPr>
        <w:spacing w:line="240" w:lineRule="atLeast"/>
        <w:rPr>
          <w:rFonts w:ascii="宋体" w:hAnsi="宋体"/>
          <w:b/>
          <w:bCs/>
          <w:szCs w:val="21"/>
        </w:rPr>
      </w:pPr>
    </w:p>
    <w:p>
      <w:pPr>
        <w:spacing w:line="240" w:lineRule="atLeast"/>
        <w:jc w:val="right"/>
        <w:rPr>
          <w:rFonts w:ascii="宋体" w:hAnsi="宋体"/>
          <w:b/>
          <w:bCs/>
          <w:szCs w:val="21"/>
        </w:rPr>
      </w:pPr>
    </w:p>
    <w:p>
      <w:pPr>
        <w:spacing w:line="240" w:lineRule="atLeast"/>
        <w:jc w:val="right"/>
        <w:rPr>
          <w:rFonts w:ascii="宋体" w:hAnsi="宋体"/>
          <w:b/>
          <w:bCs/>
          <w:szCs w:val="21"/>
        </w:rPr>
      </w:pPr>
    </w:p>
    <w:p>
      <w:pPr>
        <w:spacing w:line="240" w:lineRule="atLeast"/>
        <w:jc w:val="right"/>
        <w:rPr>
          <w:rFonts w:ascii="宋体" w:hAnsi="宋体"/>
          <w:b/>
          <w:bCs/>
          <w:szCs w:val="21"/>
        </w:rPr>
      </w:pPr>
    </w:p>
    <w:p>
      <w:pPr>
        <w:spacing w:line="240" w:lineRule="atLeast"/>
        <w:ind w:firstLine="5810" w:firstLineChars="2756"/>
        <w:jc w:val="right"/>
        <w:rPr>
          <w:rFonts w:ascii="宋体" w:hAnsi="宋体"/>
          <w:b/>
          <w:bCs/>
          <w:szCs w:val="21"/>
        </w:rPr>
      </w:pPr>
      <w:r>
        <w:rPr>
          <w:rFonts w:hint="eastAsia" w:ascii="宋体" w:hAnsi="宋体"/>
          <w:b/>
          <w:bCs/>
          <w:szCs w:val="21"/>
        </w:rPr>
        <w:t xml:space="preserve">执笔人：奚国庆    </w:t>
      </w:r>
    </w:p>
    <w:p>
      <w:pPr>
        <w:spacing w:line="240" w:lineRule="atLeast"/>
        <w:jc w:val="right"/>
        <w:rPr>
          <w:rFonts w:ascii="宋体" w:hAnsi="宋体"/>
          <w:b/>
          <w:bCs/>
          <w:szCs w:val="21"/>
        </w:rPr>
      </w:pPr>
      <w:r>
        <w:rPr>
          <w:rFonts w:hint="eastAsia" w:ascii="宋体" w:hAnsi="宋体"/>
          <w:b/>
          <w:bCs/>
          <w:szCs w:val="21"/>
        </w:rPr>
        <w:t xml:space="preserve">                                                       审定人：张君其 </w:t>
      </w:r>
    </w:p>
    <w:p>
      <w:pPr>
        <w:spacing w:line="240" w:lineRule="atLeast"/>
        <w:ind w:firstLine="4577" w:firstLineChars="2171"/>
        <w:jc w:val="right"/>
        <w:rPr>
          <w:rFonts w:ascii="宋体" w:hAnsi="宋体"/>
          <w:b/>
          <w:bCs/>
          <w:szCs w:val="21"/>
        </w:rPr>
      </w:pPr>
      <w:r>
        <w:rPr>
          <w:rFonts w:hint="eastAsia" w:ascii="宋体" w:hAnsi="宋体"/>
          <w:b/>
          <w:bCs/>
          <w:szCs w:val="21"/>
        </w:rPr>
        <w:t xml:space="preserve">            批准人：陈志军</w:t>
      </w:r>
    </w:p>
    <w:p>
      <w:pPr>
        <w:spacing w:line="240" w:lineRule="atLeast"/>
        <w:jc w:val="righ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pStyle w:val="2"/>
        <w:spacing w:line="240" w:lineRule="atLeast"/>
        <w:jc w:val="center"/>
        <w:rPr>
          <w:rFonts w:hint="eastAsia" w:ascii="黑体" w:hAnsi="黑体" w:eastAsia="黑体" w:cs="黑体"/>
          <w:sz w:val="21"/>
          <w:szCs w:val="21"/>
        </w:rPr>
      </w:pPr>
      <w:bookmarkStart w:id="30" w:name="_Toc144956767"/>
      <w:bookmarkStart w:id="31" w:name="_Toc144874646"/>
      <w:bookmarkStart w:id="32" w:name="_Toc10011"/>
      <w:bookmarkStart w:id="33" w:name="_Toc144871701"/>
      <w:bookmarkStart w:id="34" w:name="_Toc144874722"/>
      <w:bookmarkStart w:id="35" w:name="_Toc144782051"/>
      <w:bookmarkStart w:id="36" w:name="_Toc29057"/>
      <w:r>
        <w:rPr>
          <w:sz w:val="28"/>
          <w:szCs w:val="28"/>
        </w:rPr>
        <mc:AlternateContent>
          <mc:Choice Requires="wps">
            <w:drawing>
              <wp:anchor distT="0" distB="0" distL="114300" distR="114300" simplePos="0" relativeHeight="251632640" behindDoc="0" locked="0" layoutInCell="1" allowOverlap="1">
                <wp:simplePos x="0" y="0"/>
                <wp:positionH relativeFrom="column">
                  <wp:posOffset>0</wp:posOffset>
                </wp:positionH>
                <wp:positionV relativeFrom="paragraph">
                  <wp:posOffset>0</wp:posOffset>
                </wp:positionV>
                <wp:extent cx="1333500" cy="245745"/>
                <wp:effectExtent l="4445" t="4445" r="14605" b="16510"/>
                <wp:wrapNone/>
                <wp:docPr id="10" name="Text Box 14"/>
                <wp:cNvGraphicFramePr/>
                <a:graphic xmlns:a="http://schemas.openxmlformats.org/drawingml/2006/main">
                  <a:graphicData uri="http://schemas.microsoft.com/office/word/2010/wordprocessingShape">
                    <wps:wsp>
                      <wps:cNvSpPr txBox="1"/>
                      <wps:spPr>
                        <a:xfrm>
                          <a:off x="0" y="0"/>
                          <a:ext cx="13335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rFonts w:hint="eastAsia"/>
                                <w:sz w:val="18"/>
                              </w:rPr>
                              <w:t>19020010</w:t>
                            </w:r>
                          </w:p>
                        </w:txbxContent>
                      </wps:txbx>
                      <wps:bodyPr lIns="0" tIns="18034" rIns="0" bIns="18034" upright="1"/>
                    </wps:wsp>
                  </a:graphicData>
                </a:graphic>
              </wp:anchor>
            </w:drawing>
          </mc:Choice>
          <mc:Fallback>
            <w:pict>
              <v:shape id="Text Box 14" o:spid="_x0000_s1026" o:spt="202" type="#_x0000_t202" style="position:absolute;left:0pt;margin-left:0pt;margin-top:0pt;height:19.35pt;width:105pt;z-index:251632640;mso-width-relative:page;mso-height-relative:page;" fillcolor="#FFFFFF" filled="t" stroked="t" coordsize="21600,21600" o:gfxdata="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4i6z9IAAAAEAQAADwAAAAAAAAABACAAAAAiAAAAZHJzL2Rvd25yZXYueG1sUEsBAhQAFAAA&#10;AAgAh07iQO/LKOn1AQAAFQQAAA4AAAAAAAAAAQAgAAAAIQEAAGRycy9lMm9Eb2MueG1sUEsFBgAA&#10;AAAGAAYAWQEAAIgFAAAAAA==&#10;">
                <v:fill on="t" focussize="0,0"/>
                <v:stroke color="#000000" joinstyle="miter"/>
                <v:imagedata o:title=""/>
                <o:lock v:ext="edit" aspectratio="f"/>
                <v:textbox inset="0mm,1.42pt,0mm,1.42pt">
                  <w:txbxContent>
                    <w:p>
                      <w:pPr>
                        <w:jc w:val="center"/>
                      </w:pPr>
                      <w:r>
                        <w:rPr>
                          <w:rFonts w:hint="eastAsia"/>
                          <w:bCs/>
                        </w:rPr>
                        <w:t>课程代码：</w:t>
                      </w:r>
                      <w:r>
                        <w:rPr>
                          <w:rFonts w:hint="eastAsia"/>
                          <w:sz w:val="18"/>
                        </w:rPr>
                        <w:t>19020010</w:t>
                      </w:r>
                    </w:p>
                  </w:txbxContent>
                </v:textbox>
              </v:shape>
            </w:pict>
          </mc:Fallback>
        </mc:AlternateContent>
      </w:r>
      <w:bookmarkStart w:id="37" w:name="_Toc225143751"/>
      <w:r>
        <w:rPr>
          <w:rFonts w:hint="eastAsia" w:ascii="黑体" w:hAnsi="黑体" w:eastAsia="黑体" w:cs="黑体"/>
          <w:sz w:val="28"/>
          <w:szCs w:val="28"/>
        </w:rPr>
        <w:t>体育Ⅲ课程教学大纲</w:t>
      </w:r>
      <w:bookmarkEnd w:id="30"/>
      <w:bookmarkEnd w:id="31"/>
      <w:bookmarkEnd w:id="32"/>
      <w:bookmarkEnd w:id="33"/>
      <w:bookmarkEnd w:id="34"/>
      <w:bookmarkEnd w:id="35"/>
      <w:bookmarkEnd w:id="36"/>
      <w:bookmarkEnd w:id="37"/>
    </w:p>
    <w:p>
      <w:pPr>
        <w:spacing w:line="240" w:lineRule="atLeast"/>
        <w:jc w:val="center"/>
        <w:rPr>
          <w:rFonts w:ascii="宋体" w:hAnsi="宋体"/>
          <w:bCs/>
          <w:szCs w:val="21"/>
        </w:rPr>
      </w:pPr>
      <w:r>
        <w:rPr>
          <w:rFonts w:hint="eastAsia" w:ascii="宋体" w:hAnsi="宋体"/>
          <w:bCs/>
          <w:szCs w:val="21"/>
        </w:rPr>
        <w:t>（总学时数：36 ，学分数：1）</w:t>
      </w:r>
    </w:p>
    <w:p>
      <w:pPr>
        <w:spacing w:line="240" w:lineRule="atLeast"/>
        <w:rPr>
          <w:rFonts w:ascii="宋体" w:hAnsi="宋体"/>
          <w:b/>
          <w:bCs/>
          <w:szCs w:val="21"/>
        </w:rPr>
      </w:pPr>
      <w:r>
        <w:rPr>
          <w:rFonts w:hint="eastAsia" w:ascii="宋体" w:hAnsi="宋体"/>
          <w:b/>
          <w:bCs/>
          <w:szCs w:val="21"/>
        </w:rPr>
        <w:t>一、课程性质、任务与目的</w:t>
      </w:r>
    </w:p>
    <w:p>
      <w:pPr>
        <w:spacing w:line="240" w:lineRule="atLeast"/>
        <w:rPr>
          <w:rFonts w:ascii="宋体" w:hAnsi="宋体"/>
          <w:b/>
          <w:bCs/>
          <w:szCs w:val="21"/>
        </w:rPr>
      </w:pPr>
      <w:r>
        <w:rPr>
          <w:rFonts w:hint="eastAsia" w:ascii="宋体" w:hAnsi="宋体"/>
          <w:b/>
          <w:bCs/>
          <w:szCs w:val="21"/>
        </w:rPr>
        <w:t xml:space="preserve"> （一）课程性质</w:t>
      </w:r>
    </w:p>
    <w:p>
      <w:pPr>
        <w:spacing w:line="240" w:lineRule="atLeast"/>
        <w:ind w:firstLine="420" w:firstLineChars="200"/>
        <w:rPr>
          <w:rFonts w:ascii="宋体" w:hAnsi="宋体"/>
          <w:szCs w:val="21"/>
        </w:rPr>
      </w:pPr>
      <w:r>
        <w:rPr>
          <w:rFonts w:hint="eastAsia" w:ascii="宋体" w:hAnsi="宋体"/>
          <w:szCs w:val="21"/>
        </w:rPr>
        <w:t>篮球选项课是大学生以篮球基本技战术和专项身体素质的练习为主要手段，通过合理、科学的体育教育和锻炼手段，达到增强体质与健康，促进身心和谐的发展、生活质量和体育技能与素养的提高。篮球选项课是体育课程体系的重要组成部分，是实施素质教育和培养全面发展人才的重要途径。</w:t>
      </w:r>
    </w:p>
    <w:p>
      <w:pPr>
        <w:spacing w:line="240" w:lineRule="atLeast"/>
        <w:rPr>
          <w:rFonts w:ascii="宋体" w:hAnsi="宋体"/>
          <w:b/>
          <w:bCs/>
          <w:szCs w:val="21"/>
        </w:rPr>
      </w:pPr>
      <w:r>
        <w:rPr>
          <w:rFonts w:hint="eastAsia" w:ascii="宋体" w:hAnsi="宋体"/>
          <w:b/>
          <w:bCs/>
          <w:szCs w:val="21"/>
        </w:rPr>
        <w:t xml:space="preserve"> （二）课程任务</w:t>
      </w:r>
    </w:p>
    <w:p>
      <w:pPr>
        <w:spacing w:line="240" w:lineRule="atLeast"/>
        <w:ind w:firstLine="435"/>
        <w:rPr>
          <w:rFonts w:ascii="宋体" w:hAnsi="宋体"/>
          <w:szCs w:val="21"/>
        </w:rPr>
      </w:pPr>
      <w:r>
        <w:rPr>
          <w:rFonts w:hint="eastAsia" w:ascii="宋体" w:hAnsi="宋体"/>
          <w:szCs w:val="21"/>
        </w:rPr>
        <w:t>1．正确树立健康第一的思想，培养终身体育意识，积极参加各种体育活动，熟练掌握篮球锻炼的方法和技能，不断提高篮球运动能力和水平。</w:t>
      </w:r>
    </w:p>
    <w:p>
      <w:pPr>
        <w:spacing w:line="240" w:lineRule="atLeast"/>
        <w:ind w:firstLine="435"/>
        <w:rPr>
          <w:rFonts w:ascii="宋体" w:hAnsi="宋体"/>
          <w:szCs w:val="21"/>
        </w:rPr>
      </w:pPr>
      <w:r>
        <w:rPr>
          <w:rFonts w:hint="eastAsia" w:ascii="宋体" w:hAnsi="宋体"/>
          <w:szCs w:val="21"/>
        </w:rPr>
        <w:t>2．基本掌握和有效提高身体素质、全面发展体能的理论知识和方法，养成良好的行为习惯，形成健康的生活方式，具有健康的体魄。</w:t>
      </w:r>
    </w:p>
    <w:p>
      <w:pPr>
        <w:spacing w:line="240" w:lineRule="atLeast"/>
        <w:ind w:firstLine="420" w:firstLineChars="200"/>
        <w:jc w:val="left"/>
        <w:rPr>
          <w:rFonts w:ascii="宋体" w:hAnsi="宋体"/>
          <w:szCs w:val="21"/>
        </w:rPr>
      </w:pPr>
      <w:r>
        <w:rPr>
          <w:rFonts w:hint="eastAsia" w:ascii="宋体" w:hAnsi="宋体"/>
          <w:szCs w:val="21"/>
        </w:rPr>
        <w:t>3．通过篮球运动的练习，积极调整自己的心理状态，养成积极乐观的生活态度，提高适应社会的能力。</w:t>
      </w:r>
    </w:p>
    <w:p>
      <w:pPr>
        <w:spacing w:line="240" w:lineRule="atLeast"/>
        <w:jc w:val="left"/>
        <w:rPr>
          <w:rFonts w:ascii="宋体" w:hAnsi="宋体"/>
          <w:b/>
          <w:bCs/>
          <w:szCs w:val="21"/>
        </w:rPr>
      </w:pPr>
      <w:r>
        <w:rPr>
          <w:rFonts w:hint="eastAsia" w:ascii="宋体" w:hAnsi="宋体"/>
          <w:b/>
          <w:bCs/>
          <w:szCs w:val="21"/>
        </w:rPr>
        <w:t>（三）课程目的</w:t>
      </w:r>
    </w:p>
    <w:p>
      <w:pPr>
        <w:numPr>
          <w:ilvl w:val="0"/>
          <w:numId w:val="6"/>
        </w:numPr>
        <w:spacing w:line="240" w:lineRule="atLeast"/>
        <w:rPr>
          <w:rFonts w:ascii="宋体" w:hAnsi="宋体"/>
          <w:szCs w:val="21"/>
        </w:rPr>
      </w:pPr>
      <w:r>
        <w:rPr>
          <w:rFonts w:hint="eastAsia" w:ascii="宋体" w:hAnsi="宋体"/>
          <w:szCs w:val="21"/>
        </w:rPr>
        <w:t>通过学习使学生能较好地掌握篮球运动的基本理论知识和篮球竞赛的主要规则和裁判法，发展学生对篮球运动的兴趣和爱好。</w:t>
      </w:r>
    </w:p>
    <w:p>
      <w:pPr>
        <w:numPr>
          <w:ilvl w:val="0"/>
          <w:numId w:val="6"/>
        </w:numPr>
        <w:spacing w:line="240" w:lineRule="atLeast"/>
        <w:rPr>
          <w:rFonts w:ascii="宋体" w:hAnsi="宋体"/>
          <w:szCs w:val="21"/>
        </w:rPr>
      </w:pPr>
      <w:r>
        <w:rPr>
          <w:rFonts w:hint="eastAsia" w:ascii="宋体" w:hAnsi="宋体"/>
          <w:szCs w:val="21"/>
        </w:rPr>
        <w:t>学习和掌握篮球的基本技术和基本配合，并能够运用到实践中去。</w:t>
      </w:r>
    </w:p>
    <w:p>
      <w:pPr>
        <w:numPr>
          <w:ilvl w:val="0"/>
          <w:numId w:val="6"/>
        </w:numPr>
        <w:spacing w:line="240" w:lineRule="atLeast"/>
        <w:rPr>
          <w:rFonts w:ascii="宋体" w:hAnsi="宋体"/>
          <w:szCs w:val="21"/>
        </w:rPr>
      </w:pPr>
      <w:r>
        <w:rPr>
          <w:rFonts w:hint="eastAsia" w:ascii="宋体" w:hAnsi="宋体"/>
          <w:szCs w:val="21"/>
        </w:rPr>
        <w:t>通过力量、速度、耐力、灵敏、柔韧等一般身体素质和专项身体素质的练习，促进学生体能的全面发展，达到增强体质和提高健康水平的目的。</w:t>
      </w:r>
    </w:p>
    <w:p>
      <w:pPr>
        <w:numPr>
          <w:ilvl w:val="0"/>
          <w:numId w:val="6"/>
        </w:numPr>
        <w:spacing w:line="240" w:lineRule="atLeast"/>
        <w:rPr>
          <w:rFonts w:ascii="宋体" w:hAnsi="宋体"/>
          <w:szCs w:val="21"/>
        </w:rPr>
      </w:pPr>
      <w:r>
        <w:rPr>
          <w:rFonts w:hint="eastAsia" w:ascii="宋体" w:hAnsi="宋体"/>
          <w:szCs w:val="21"/>
        </w:rPr>
        <w:t>促进学生的个性发展，激发学生竞争进取的精神和团结协作的品质。</w:t>
      </w:r>
    </w:p>
    <w:p>
      <w:pPr>
        <w:spacing w:line="240" w:lineRule="atLeast"/>
        <w:rPr>
          <w:rFonts w:ascii="宋体" w:hAnsi="宋体"/>
          <w:b/>
          <w:bCs/>
          <w:szCs w:val="21"/>
        </w:rPr>
      </w:pPr>
      <w:r>
        <w:rPr>
          <w:rFonts w:hint="eastAsia" w:ascii="宋体" w:hAnsi="宋体"/>
          <w:b/>
          <w:bCs/>
          <w:szCs w:val="21"/>
        </w:rPr>
        <w:t>二、课程基本内容和要求：</w:t>
      </w:r>
    </w:p>
    <w:p>
      <w:pPr>
        <w:spacing w:line="240" w:lineRule="atLeast"/>
        <w:rPr>
          <w:rFonts w:ascii="宋体" w:hAnsi="宋体"/>
          <w:szCs w:val="21"/>
        </w:rPr>
      </w:pPr>
      <w:r>
        <w:rPr>
          <w:rFonts w:hint="eastAsia" w:ascii="宋体" w:hAnsi="宋体"/>
          <w:szCs w:val="21"/>
        </w:rPr>
        <w:t>（一）篮球理论知识（6学时）</w:t>
      </w:r>
    </w:p>
    <w:p>
      <w:pPr>
        <w:numPr>
          <w:ilvl w:val="1"/>
          <w:numId w:val="5"/>
        </w:numPr>
        <w:spacing w:line="240" w:lineRule="atLeast"/>
        <w:rPr>
          <w:rFonts w:ascii="宋体" w:hAnsi="宋体"/>
          <w:szCs w:val="21"/>
        </w:rPr>
      </w:pPr>
      <w:r>
        <w:rPr>
          <w:rFonts w:hint="eastAsia" w:ascii="宋体" w:hAnsi="宋体"/>
          <w:szCs w:val="21"/>
        </w:rPr>
        <w:t>篮球运动概述</w:t>
      </w:r>
    </w:p>
    <w:p>
      <w:pPr>
        <w:numPr>
          <w:ilvl w:val="1"/>
          <w:numId w:val="5"/>
        </w:numPr>
        <w:spacing w:line="240" w:lineRule="atLeast"/>
        <w:rPr>
          <w:rFonts w:ascii="宋体" w:hAnsi="宋体"/>
          <w:szCs w:val="21"/>
        </w:rPr>
      </w:pPr>
      <w:r>
        <w:rPr>
          <w:rFonts w:hint="eastAsia" w:ascii="宋体" w:hAnsi="宋体"/>
          <w:szCs w:val="21"/>
        </w:rPr>
        <w:t>篮球运动基本规则和裁判法。</w:t>
      </w:r>
    </w:p>
    <w:p>
      <w:pPr>
        <w:numPr>
          <w:ilvl w:val="1"/>
          <w:numId w:val="5"/>
        </w:numPr>
        <w:spacing w:line="240" w:lineRule="atLeast"/>
        <w:rPr>
          <w:rFonts w:ascii="宋体" w:hAnsi="宋体"/>
          <w:szCs w:val="21"/>
        </w:rPr>
      </w:pPr>
      <w:r>
        <w:rPr>
          <w:rFonts w:hint="eastAsia" w:ascii="宋体" w:hAnsi="宋体"/>
          <w:szCs w:val="21"/>
        </w:rPr>
        <w:t>篮球基本技术、战术分析</w:t>
      </w:r>
    </w:p>
    <w:p>
      <w:pPr>
        <w:numPr>
          <w:ilvl w:val="1"/>
          <w:numId w:val="5"/>
        </w:numPr>
        <w:spacing w:line="240" w:lineRule="atLeast"/>
        <w:rPr>
          <w:rFonts w:ascii="宋体" w:hAnsi="宋体"/>
          <w:szCs w:val="21"/>
        </w:rPr>
      </w:pPr>
      <w:r>
        <w:rPr>
          <w:rFonts w:hint="eastAsia" w:ascii="宋体" w:hAnsi="宋体"/>
          <w:szCs w:val="21"/>
        </w:rPr>
        <w:t>篮球比赛的组织与竞赛。</w:t>
      </w:r>
    </w:p>
    <w:p>
      <w:pPr>
        <w:spacing w:line="240" w:lineRule="atLeast"/>
        <w:rPr>
          <w:rFonts w:ascii="宋体" w:hAnsi="宋体"/>
          <w:szCs w:val="21"/>
        </w:rPr>
      </w:pPr>
      <w:r>
        <w:rPr>
          <w:rFonts w:hint="eastAsia" w:ascii="宋体" w:hAnsi="宋体"/>
          <w:szCs w:val="21"/>
        </w:rPr>
        <w:t>（二）篮球基本技术（14学时）</w:t>
      </w:r>
    </w:p>
    <w:p>
      <w:pPr>
        <w:numPr>
          <w:ilvl w:val="0"/>
          <w:numId w:val="7"/>
        </w:numPr>
        <w:spacing w:line="240" w:lineRule="atLeast"/>
        <w:rPr>
          <w:rFonts w:ascii="宋体" w:hAnsi="宋体"/>
          <w:szCs w:val="21"/>
        </w:rPr>
      </w:pPr>
      <w:r>
        <w:rPr>
          <w:rFonts w:hint="eastAsia" w:ascii="宋体" w:hAnsi="宋体"/>
          <w:szCs w:val="21"/>
        </w:rPr>
        <w:t>熟悉球性练习</w:t>
      </w:r>
    </w:p>
    <w:p>
      <w:pPr>
        <w:numPr>
          <w:ilvl w:val="0"/>
          <w:numId w:val="7"/>
        </w:numPr>
        <w:spacing w:line="240" w:lineRule="atLeast"/>
        <w:rPr>
          <w:rFonts w:ascii="宋体" w:hAnsi="宋体"/>
          <w:szCs w:val="21"/>
        </w:rPr>
      </w:pPr>
      <w:r>
        <w:rPr>
          <w:rFonts w:hint="eastAsia" w:ascii="宋体" w:hAnsi="宋体"/>
          <w:szCs w:val="21"/>
        </w:rPr>
        <w:t>移动：进攻与防守的基本姿势，起动、急停、侧身跑、变向变速跑、转身、滑步、后撤步、跨步。</w:t>
      </w:r>
    </w:p>
    <w:p>
      <w:pPr>
        <w:numPr>
          <w:ilvl w:val="0"/>
          <w:numId w:val="7"/>
        </w:numPr>
        <w:spacing w:line="240" w:lineRule="atLeast"/>
        <w:rPr>
          <w:rFonts w:ascii="宋体" w:hAnsi="宋体"/>
          <w:szCs w:val="21"/>
        </w:rPr>
      </w:pPr>
      <w:r>
        <w:rPr>
          <w:rFonts w:hint="eastAsia" w:ascii="宋体" w:hAnsi="宋体"/>
          <w:szCs w:val="21"/>
        </w:rPr>
        <w:t>运球：原地和行进间高低运球、行进间直线、曲线运球、体前变向运球，背后运球。</w:t>
      </w:r>
    </w:p>
    <w:p>
      <w:pPr>
        <w:numPr>
          <w:ilvl w:val="0"/>
          <w:numId w:val="7"/>
        </w:numPr>
        <w:spacing w:line="240" w:lineRule="atLeast"/>
        <w:rPr>
          <w:rFonts w:ascii="宋体" w:hAnsi="宋体"/>
          <w:szCs w:val="21"/>
        </w:rPr>
      </w:pPr>
      <w:r>
        <w:rPr>
          <w:rFonts w:hint="eastAsia" w:ascii="宋体" w:hAnsi="宋体"/>
          <w:szCs w:val="21"/>
        </w:rPr>
        <w:t>传接球；原地和行进间双手胸前传接球、双手头上传球、单手肩上传球、单手接球、单双手反弹传球、背后传球。</w:t>
      </w:r>
    </w:p>
    <w:p>
      <w:pPr>
        <w:numPr>
          <w:ilvl w:val="0"/>
          <w:numId w:val="7"/>
        </w:numPr>
        <w:spacing w:line="240" w:lineRule="atLeast"/>
        <w:rPr>
          <w:rFonts w:ascii="宋体" w:hAnsi="宋体"/>
          <w:szCs w:val="21"/>
        </w:rPr>
      </w:pPr>
      <w:r>
        <w:rPr>
          <w:rFonts w:hint="eastAsia" w:ascii="宋体" w:hAnsi="宋体"/>
          <w:szCs w:val="21"/>
        </w:rPr>
        <w:t>投篮：原地和行进间单手肩上投篮、行进间低手投篮、正、反手和勾手投篮。</w:t>
      </w:r>
    </w:p>
    <w:p>
      <w:pPr>
        <w:numPr>
          <w:ilvl w:val="0"/>
          <w:numId w:val="7"/>
        </w:numPr>
        <w:spacing w:line="240" w:lineRule="atLeast"/>
        <w:rPr>
          <w:rFonts w:ascii="宋体" w:hAnsi="宋体"/>
          <w:szCs w:val="21"/>
        </w:rPr>
      </w:pPr>
      <w:r>
        <w:rPr>
          <w:rFonts w:hint="eastAsia" w:ascii="宋体" w:hAnsi="宋体"/>
          <w:szCs w:val="21"/>
        </w:rPr>
        <w:t>突破：同侧步突破，交叉步突破</w:t>
      </w:r>
    </w:p>
    <w:p>
      <w:pPr>
        <w:numPr>
          <w:ilvl w:val="0"/>
          <w:numId w:val="7"/>
        </w:numPr>
        <w:spacing w:line="240" w:lineRule="atLeast"/>
        <w:rPr>
          <w:rFonts w:ascii="宋体" w:hAnsi="宋体"/>
          <w:szCs w:val="21"/>
        </w:rPr>
      </w:pPr>
      <w:r>
        <w:rPr>
          <w:rFonts w:hint="eastAsia" w:ascii="宋体" w:hAnsi="宋体"/>
          <w:szCs w:val="21"/>
        </w:rPr>
        <w:t>抢篮板球：抢防守篮板球、抢进攻篮板球。</w:t>
      </w:r>
    </w:p>
    <w:p>
      <w:pPr>
        <w:spacing w:line="240" w:lineRule="atLeast"/>
        <w:rPr>
          <w:rFonts w:ascii="宋体" w:hAnsi="宋体"/>
          <w:szCs w:val="21"/>
        </w:rPr>
      </w:pPr>
      <w:r>
        <w:rPr>
          <w:rFonts w:hint="eastAsia" w:ascii="宋体" w:hAnsi="宋体"/>
          <w:szCs w:val="21"/>
        </w:rPr>
        <w:t>（三）篮球基本战术（6学时）</w:t>
      </w:r>
    </w:p>
    <w:p>
      <w:pPr>
        <w:numPr>
          <w:ilvl w:val="0"/>
          <w:numId w:val="8"/>
        </w:numPr>
        <w:spacing w:line="240" w:lineRule="atLeast"/>
        <w:rPr>
          <w:rFonts w:ascii="宋体" w:hAnsi="宋体"/>
          <w:szCs w:val="21"/>
        </w:rPr>
      </w:pPr>
      <w:r>
        <w:rPr>
          <w:rFonts w:hint="eastAsia" w:ascii="宋体" w:hAnsi="宋体"/>
          <w:szCs w:val="21"/>
        </w:rPr>
        <w:t>进攻技术介绍：（1）基本进攻战术：传切配合、掩护配合、策应配合。</w:t>
      </w:r>
    </w:p>
    <w:p>
      <w:pPr>
        <w:spacing w:line="240" w:lineRule="atLeast"/>
        <w:rPr>
          <w:rFonts w:ascii="宋体" w:hAnsi="宋体"/>
          <w:szCs w:val="21"/>
        </w:rPr>
      </w:pPr>
      <w:r>
        <w:rPr>
          <w:rFonts w:hint="eastAsia" w:ascii="宋体" w:hAnsi="宋体"/>
          <w:szCs w:val="21"/>
        </w:rPr>
        <w:t xml:space="preserve">                 （2）破联防进攻战术</w:t>
      </w:r>
    </w:p>
    <w:p>
      <w:pPr>
        <w:spacing w:line="240" w:lineRule="atLeast"/>
        <w:rPr>
          <w:rFonts w:ascii="宋体" w:hAnsi="宋体"/>
          <w:szCs w:val="21"/>
        </w:rPr>
      </w:pPr>
      <w:r>
        <w:rPr>
          <w:rFonts w:hint="eastAsia" w:ascii="宋体" w:hAnsi="宋体"/>
          <w:szCs w:val="21"/>
        </w:rPr>
        <w:t xml:space="preserve">                 （3）破盯人、紧逼进攻战术，快攻战术。</w:t>
      </w:r>
    </w:p>
    <w:p>
      <w:pPr>
        <w:numPr>
          <w:ilvl w:val="0"/>
          <w:numId w:val="8"/>
        </w:numPr>
        <w:spacing w:line="240" w:lineRule="atLeast"/>
        <w:rPr>
          <w:rFonts w:ascii="宋体" w:hAnsi="宋体"/>
          <w:szCs w:val="21"/>
        </w:rPr>
      </w:pPr>
      <w:r>
        <w:rPr>
          <w:rFonts w:hint="eastAsia" w:ascii="宋体" w:hAnsi="宋体"/>
          <w:szCs w:val="21"/>
        </w:rPr>
        <w:t>防守战术介绍：（1）夹击、堵截、补位、基本防守战术配合</w:t>
      </w:r>
    </w:p>
    <w:p>
      <w:pPr>
        <w:spacing w:line="240" w:lineRule="atLeast"/>
        <w:rPr>
          <w:rFonts w:ascii="宋体" w:hAnsi="宋体"/>
          <w:szCs w:val="21"/>
        </w:rPr>
      </w:pPr>
      <w:r>
        <w:rPr>
          <w:rFonts w:hint="eastAsia" w:ascii="宋体" w:hAnsi="宋体"/>
          <w:szCs w:val="21"/>
        </w:rPr>
        <w:t xml:space="preserve">                 （2）防快攻</w:t>
      </w:r>
    </w:p>
    <w:p>
      <w:pPr>
        <w:spacing w:line="240" w:lineRule="atLeast"/>
        <w:rPr>
          <w:rFonts w:ascii="宋体" w:hAnsi="宋体"/>
          <w:szCs w:val="21"/>
        </w:rPr>
      </w:pPr>
      <w:r>
        <w:rPr>
          <w:rFonts w:hint="eastAsia" w:ascii="宋体" w:hAnsi="宋体"/>
          <w:szCs w:val="21"/>
        </w:rPr>
        <w:t xml:space="preserve">                 （3）联防战术</w:t>
      </w:r>
    </w:p>
    <w:p>
      <w:pPr>
        <w:spacing w:line="240" w:lineRule="atLeast"/>
        <w:rPr>
          <w:rFonts w:ascii="宋体" w:hAnsi="宋体"/>
          <w:szCs w:val="21"/>
        </w:rPr>
      </w:pPr>
      <w:r>
        <w:rPr>
          <w:rFonts w:hint="eastAsia" w:ascii="宋体" w:hAnsi="宋体"/>
          <w:szCs w:val="21"/>
        </w:rPr>
        <w:t xml:space="preserve">                 （4）盯人、紧逼战术</w:t>
      </w:r>
    </w:p>
    <w:p>
      <w:pPr>
        <w:spacing w:line="240" w:lineRule="atLeast"/>
        <w:rPr>
          <w:rFonts w:ascii="宋体" w:hAnsi="宋体"/>
          <w:szCs w:val="21"/>
        </w:rPr>
      </w:pPr>
      <w:r>
        <w:rPr>
          <w:rFonts w:hint="eastAsia" w:ascii="宋体" w:hAnsi="宋体"/>
          <w:szCs w:val="21"/>
        </w:rPr>
        <w:t>（四）实践与身体素质（8学时）</w:t>
      </w:r>
    </w:p>
    <w:p>
      <w:pPr>
        <w:numPr>
          <w:ilvl w:val="0"/>
          <w:numId w:val="9"/>
        </w:numPr>
        <w:spacing w:line="240" w:lineRule="atLeast"/>
        <w:rPr>
          <w:rFonts w:ascii="宋体" w:hAnsi="宋体"/>
          <w:szCs w:val="21"/>
        </w:rPr>
      </w:pPr>
      <w:r>
        <w:rPr>
          <w:rFonts w:hint="eastAsia" w:ascii="宋体" w:hAnsi="宋体"/>
          <w:szCs w:val="21"/>
        </w:rPr>
        <w:t>教学比赛</w:t>
      </w:r>
    </w:p>
    <w:p>
      <w:pPr>
        <w:numPr>
          <w:ilvl w:val="0"/>
          <w:numId w:val="9"/>
        </w:numPr>
        <w:spacing w:line="240" w:lineRule="atLeast"/>
        <w:rPr>
          <w:rFonts w:ascii="宋体" w:hAnsi="宋体"/>
          <w:szCs w:val="21"/>
        </w:rPr>
      </w:pPr>
      <w:r>
        <w:rPr>
          <w:rFonts w:hint="eastAsia" w:ascii="宋体" w:hAnsi="宋体"/>
          <w:szCs w:val="21"/>
        </w:rPr>
        <w:t>裁判实习</w:t>
      </w:r>
    </w:p>
    <w:p>
      <w:pPr>
        <w:numPr>
          <w:ilvl w:val="0"/>
          <w:numId w:val="9"/>
        </w:numPr>
        <w:spacing w:line="240" w:lineRule="atLeast"/>
        <w:rPr>
          <w:rFonts w:ascii="宋体" w:hAnsi="宋体"/>
          <w:szCs w:val="21"/>
        </w:rPr>
      </w:pPr>
      <w:r>
        <w:rPr>
          <w:rFonts w:hint="eastAsia" w:ascii="宋体" w:hAnsi="宋体"/>
          <w:szCs w:val="21"/>
        </w:rPr>
        <w:t>50米、投掷实心球（参照体锻标准降20分结分）。</w:t>
      </w:r>
    </w:p>
    <w:p>
      <w:pPr>
        <w:spacing w:line="240" w:lineRule="atLeast"/>
        <w:rPr>
          <w:rFonts w:ascii="宋体" w:hAnsi="宋体"/>
          <w:b/>
          <w:bCs/>
          <w:szCs w:val="21"/>
        </w:rPr>
      </w:pPr>
      <w:r>
        <w:rPr>
          <w:rFonts w:hint="eastAsia" w:ascii="宋体" w:hAnsi="宋体"/>
          <w:b/>
          <w:bCs/>
          <w:szCs w:val="21"/>
        </w:rPr>
        <w:t>三、学时分配表</w:t>
      </w:r>
    </w:p>
    <w:tbl>
      <w:tblPr>
        <w:tblStyle w:val="18"/>
        <w:tblW w:w="8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5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803" w:type="dxa"/>
          </w:tcPr>
          <w:p>
            <w:pPr>
              <w:spacing w:line="240" w:lineRule="atLeast"/>
              <w:rPr>
                <w:rFonts w:ascii="宋体" w:hAnsi="宋体"/>
                <w:szCs w:val="21"/>
              </w:rPr>
            </w:pPr>
            <w:r>
              <w:rPr>
                <w:rFonts w:ascii="宋体" w:hAnsi="宋体"/>
                <w:szCs w:val="21"/>
              </w:rPr>
              <mc:AlternateContent>
                <mc:Choice Requires="wps">
                  <w:drawing>
                    <wp:anchor distT="0" distB="0" distL="114300" distR="114300" simplePos="0" relativeHeight="251636736" behindDoc="0" locked="0" layoutInCell="1" allowOverlap="1">
                      <wp:simplePos x="0" y="0"/>
                      <wp:positionH relativeFrom="column">
                        <wp:posOffset>-66675</wp:posOffset>
                      </wp:positionH>
                      <wp:positionV relativeFrom="paragraph">
                        <wp:posOffset>389890</wp:posOffset>
                      </wp:positionV>
                      <wp:extent cx="1800225" cy="297180"/>
                      <wp:effectExtent l="635" t="4445" r="8890" b="22225"/>
                      <wp:wrapNone/>
                      <wp:docPr id="19" name="Line 15"/>
                      <wp:cNvGraphicFramePr/>
                      <a:graphic xmlns:a="http://schemas.openxmlformats.org/drawingml/2006/main">
                        <a:graphicData uri="http://schemas.microsoft.com/office/word/2010/wordprocessingShape">
                          <wps:wsp>
                            <wps:cNvCnPr/>
                            <wps:spPr>
                              <a:xfrm>
                                <a:off x="0" y="0"/>
                                <a:ext cx="1800225" cy="2971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5" o:spid="_x0000_s1026" o:spt="20" style="position:absolute;left:0pt;margin-left:-5.25pt;margin-top:30.7pt;height:23.4pt;width:141.75pt;z-index:251636736;mso-width-relative:page;mso-height-relative:page;" filled="f" stroked="t" coordsize="21600,21600" o:gfxdata="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i4dwTYAAAACgEAAA8AAAAAAAAAAQAgAAAAIgAAAGRycy9kb3ducmV2LnhtbFBLAQIU&#10;ABQAAAAIAIdO4kBXLf/2ugEAAIYDAAAOAAAAAAAAAAEAIAAAACcBAABkcnMvZTJvRG9jLnhtbFBL&#10;BQYAAAAABgAGAFkBAABTBQAAAAA=&#10;">
                      <v:fill on="f" focussize="0,0"/>
                      <v:stroke color="#000000" joinstyle="round"/>
                      <v:imagedata o:title=""/>
                      <o:lock v:ext="edit" aspectratio="f"/>
                    </v:line>
                  </w:pict>
                </mc:Fallback>
              </mc:AlternateContent>
            </w:r>
            <w:r>
              <w:rPr>
                <w:rFonts w:ascii="宋体" w:hAnsi="宋体"/>
                <w:szCs w:val="21"/>
              </w:rPr>
              <mc:AlternateContent>
                <mc:Choice Requires="wps">
                  <w:drawing>
                    <wp:anchor distT="0" distB="0" distL="114300" distR="114300" simplePos="0" relativeHeight="251635712" behindDoc="0" locked="0" layoutInCell="1" allowOverlap="1">
                      <wp:simplePos x="0" y="0"/>
                      <wp:positionH relativeFrom="column">
                        <wp:posOffset>600075</wp:posOffset>
                      </wp:positionH>
                      <wp:positionV relativeFrom="paragraph">
                        <wp:posOffset>-6350</wp:posOffset>
                      </wp:positionV>
                      <wp:extent cx="1133475" cy="693420"/>
                      <wp:effectExtent l="2540" t="3810" r="6985" b="7620"/>
                      <wp:wrapNone/>
                      <wp:docPr id="18" name="Line 16"/>
                      <wp:cNvGraphicFramePr/>
                      <a:graphic xmlns:a="http://schemas.openxmlformats.org/drawingml/2006/main">
                        <a:graphicData uri="http://schemas.microsoft.com/office/word/2010/wordprocessingShape">
                          <wps:wsp>
                            <wps:cNvCnPr/>
                            <wps:spPr>
                              <a:xfrm>
                                <a:off x="0" y="0"/>
                                <a:ext cx="1133475" cy="6934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6" o:spid="_x0000_s1026" o:spt="20" style="position:absolute;left:0pt;margin-left:47.25pt;margin-top:-0.5pt;height:54.6pt;width:89.25pt;z-index:251635712;mso-width-relative:page;mso-height-relative:page;" filled="f" stroked="t" coordsize="21600,21600" o:gfxdata="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yC0nNcAAAAJAQAADwAAAAAAAAABACAAAAAiAAAAZHJzL2Rvd25yZXYueG1s&#10;UEsBAhQAFAAAAAgAh07iQNOqbVXAAQAAhgMAAA4AAAAAAAAAAQAgAAAAJgEAAGRycy9lMm9Eb2Mu&#10;eG1sUEsFBgAAAAAGAAYAWQEAAFgFAAAAAA==&#10;">
                      <v:fill on="f" focussize="0,0"/>
                      <v:stroke color="#000000" joinstyle="round"/>
                      <v:imagedata o:title=""/>
                      <o:lock v:ext="edit" aspectratio="f"/>
                    </v:line>
                  </w:pict>
                </mc:Fallback>
              </mc:AlternateContent>
            </w:r>
            <w:r>
              <w:rPr>
                <w:rFonts w:hint="eastAsia" w:ascii="宋体" w:hAnsi="宋体"/>
                <w:szCs w:val="21"/>
              </w:rPr>
              <w:t xml:space="preserve">                 学期</w:t>
            </w:r>
          </w:p>
          <w:p>
            <w:pPr>
              <w:spacing w:line="240" w:lineRule="atLeast"/>
              <w:ind w:firstLine="840" w:firstLineChars="400"/>
              <w:rPr>
                <w:rFonts w:ascii="宋体" w:hAnsi="宋体"/>
                <w:szCs w:val="21"/>
              </w:rPr>
            </w:pPr>
            <w:r>
              <w:rPr>
                <w:rFonts w:hint="eastAsia" w:ascii="宋体" w:hAnsi="宋体"/>
                <w:szCs w:val="21"/>
              </w:rPr>
              <w:t>时  数</w:t>
            </w:r>
          </w:p>
          <w:p>
            <w:pPr>
              <w:spacing w:line="240" w:lineRule="atLeast"/>
              <w:rPr>
                <w:rFonts w:ascii="宋体" w:hAnsi="宋体"/>
                <w:szCs w:val="21"/>
              </w:rPr>
            </w:pPr>
            <w:r>
              <w:rPr>
                <w:rFonts w:hint="eastAsia" w:ascii="宋体" w:hAnsi="宋体"/>
                <w:szCs w:val="21"/>
              </w:rPr>
              <w:t>内容</w:t>
            </w:r>
          </w:p>
        </w:tc>
        <w:tc>
          <w:tcPr>
            <w:tcW w:w="5390" w:type="dxa"/>
            <w:vAlign w:val="center"/>
          </w:tcPr>
          <w:p>
            <w:pPr>
              <w:spacing w:line="240" w:lineRule="atLeast"/>
              <w:jc w:val="center"/>
              <w:rPr>
                <w:rFonts w:ascii="宋体" w:hAnsi="宋体"/>
                <w:szCs w:val="21"/>
              </w:rPr>
            </w:pPr>
            <w:r>
              <w:rPr>
                <w:rFonts w:hint="eastAsia" w:ascii="宋体" w:hAnsi="宋体"/>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理论知识</w:t>
            </w:r>
          </w:p>
        </w:tc>
        <w:tc>
          <w:tcPr>
            <w:tcW w:w="5390" w:type="dxa"/>
            <w:vAlign w:val="center"/>
          </w:tcPr>
          <w:p>
            <w:pPr>
              <w:spacing w:line="24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基本技术</w:t>
            </w:r>
          </w:p>
        </w:tc>
        <w:tc>
          <w:tcPr>
            <w:tcW w:w="5390" w:type="dxa"/>
            <w:vAlign w:val="center"/>
          </w:tcPr>
          <w:p>
            <w:pPr>
              <w:spacing w:line="240" w:lineRule="atLeast"/>
              <w:jc w:val="center"/>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基本战术</w:t>
            </w:r>
          </w:p>
        </w:tc>
        <w:tc>
          <w:tcPr>
            <w:tcW w:w="5390" w:type="dxa"/>
            <w:vAlign w:val="center"/>
          </w:tcPr>
          <w:p>
            <w:pPr>
              <w:spacing w:line="24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教学比赛与裁判实习</w:t>
            </w:r>
          </w:p>
        </w:tc>
        <w:tc>
          <w:tcPr>
            <w:tcW w:w="5390"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健康标准或体能</w:t>
            </w:r>
          </w:p>
        </w:tc>
        <w:tc>
          <w:tcPr>
            <w:tcW w:w="5390"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机动</w:t>
            </w:r>
          </w:p>
        </w:tc>
        <w:tc>
          <w:tcPr>
            <w:tcW w:w="5390"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合计</w:t>
            </w:r>
          </w:p>
        </w:tc>
        <w:tc>
          <w:tcPr>
            <w:tcW w:w="5390" w:type="dxa"/>
            <w:vAlign w:val="center"/>
          </w:tcPr>
          <w:p>
            <w:pPr>
              <w:spacing w:line="240" w:lineRule="atLeast"/>
              <w:jc w:val="center"/>
              <w:rPr>
                <w:rFonts w:ascii="宋体" w:hAnsi="宋体"/>
                <w:szCs w:val="21"/>
              </w:rPr>
            </w:pPr>
            <w:r>
              <w:rPr>
                <w:rFonts w:hint="eastAsia" w:ascii="宋体" w:hAnsi="宋体"/>
                <w:szCs w:val="21"/>
              </w:rPr>
              <w:t>36</w:t>
            </w:r>
          </w:p>
        </w:tc>
      </w:tr>
    </w:tbl>
    <w:p>
      <w:pPr>
        <w:spacing w:line="240" w:lineRule="atLeast"/>
        <w:rPr>
          <w:rFonts w:ascii="宋体" w:hAnsi="宋体"/>
          <w:szCs w:val="21"/>
        </w:rPr>
      </w:pPr>
    </w:p>
    <w:p>
      <w:pPr>
        <w:spacing w:line="240" w:lineRule="atLeast"/>
        <w:rPr>
          <w:rFonts w:ascii="宋体" w:hAnsi="宋体"/>
          <w:szCs w:val="21"/>
        </w:rPr>
      </w:pPr>
      <w:r>
        <w:rPr>
          <w:rFonts w:hint="eastAsia" w:ascii="宋体" w:hAnsi="宋体"/>
          <w:szCs w:val="21"/>
        </w:rPr>
        <w:t>附技术达标及技评标准评分表</w:t>
      </w:r>
    </w:p>
    <w:tbl>
      <w:tblPr>
        <w:tblStyle w:val="18"/>
        <w:tblW w:w="8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7"/>
        <w:gridCol w:w="870"/>
        <w:gridCol w:w="935"/>
        <w:gridCol w:w="1142"/>
        <w:gridCol w:w="1142"/>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427" w:type="dxa"/>
            <w:vMerge w:val="restart"/>
            <w:tcBorders>
              <w:top w:val="single" w:color="auto" w:sz="4" w:space="0"/>
              <w:left w:val="single" w:color="auto" w:sz="4" w:space="0"/>
              <w:right w:val="single" w:color="auto" w:sz="4" w:space="0"/>
            </w:tcBorders>
          </w:tcPr>
          <w:p>
            <w:pPr>
              <w:spacing w:line="240" w:lineRule="atLeast"/>
              <w:ind w:firstLine="661" w:firstLineChars="315"/>
              <w:rPr>
                <w:rFonts w:ascii="宋体" w:hAnsi="宋体"/>
                <w:szCs w:val="21"/>
              </w:rPr>
            </w:pPr>
            <w:r>
              <w:rPr>
                <w:rFonts w:ascii="宋体" w:hAnsi="宋体"/>
                <w:szCs w:val="21"/>
              </w:rPr>
              <mc:AlternateContent>
                <mc:Choice Requires="wps">
                  <w:drawing>
                    <wp:anchor distT="0" distB="0" distL="114300" distR="114300" simplePos="0" relativeHeight="251637760" behindDoc="0" locked="0" layoutInCell="1" allowOverlap="1">
                      <wp:simplePos x="0" y="0"/>
                      <wp:positionH relativeFrom="column">
                        <wp:posOffset>266700</wp:posOffset>
                      </wp:positionH>
                      <wp:positionV relativeFrom="paragraph">
                        <wp:posOffset>-6350</wp:posOffset>
                      </wp:positionV>
                      <wp:extent cx="533400" cy="792480"/>
                      <wp:effectExtent l="3810" t="2540" r="15240" b="5080"/>
                      <wp:wrapNone/>
                      <wp:docPr id="20" name="Line 17"/>
                      <wp:cNvGraphicFramePr/>
                      <a:graphic xmlns:a="http://schemas.openxmlformats.org/drawingml/2006/main">
                        <a:graphicData uri="http://schemas.microsoft.com/office/word/2010/wordprocessingShape">
                          <wps:wsp>
                            <wps:cNvCnPr/>
                            <wps:spPr>
                              <a:xfrm>
                                <a:off x="0" y="0"/>
                                <a:ext cx="533400" cy="7924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7" o:spid="_x0000_s1026" o:spt="20" style="position:absolute;left:0pt;margin-left:21pt;margin-top:-0.5pt;height:62.4pt;width:42pt;z-index:251637760;mso-width-relative:page;mso-height-relative:page;" filled="f" stroked="t" coordsize="21600,21600" o:gfxdata="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bn6qzWAAAACQEAAA8AAAAAAAAAAQAgAAAAIgAAAGRycy9kb3ducmV2LnhtbFBL&#10;AQIUABQAAAAIAIdO4kAYspBxvwEAAIUDAAAOAAAAAAAAAAEAIAAAACUBAABkcnMvZTJvRG9jLnht&#10;bFBLBQYAAAAABgAGAFkBAABWBQAAAAA=&#10;">
                      <v:fill on="f" focussize="0,0"/>
                      <v:stroke color="#000000" joinstyle="round"/>
                      <v:imagedata o:title=""/>
                      <o:lock v:ext="edit" aspectratio="f"/>
                    </v:line>
                  </w:pict>
                </mc:Fallback>
              </mc:AlternateContent>
            </w:r>
            <w:r>
              <w:rPr>
                <w:rFonts w:hint="eastAsia" w:ascii="宋体" w:hAnsi="宋体"/>
                <w:szCs w:val="21"/>
              </w:rPr>
              <w:t>项目</w:t>
            </w:r>
          </w:p>
          <w:p>
            <w:pPr>
              <w:spacing w:line="240" w:lineRule="atLeast"/>
              <w:rPr>
                <w:rFonts w:ascii="宋体" w:hAnsi="宋体"/>
                <w:szCs w:val="21"/>
              </w:rPr>
            </w:pPr>
            <w:r>
              <w:rPr>
                <w:rFonts w:ascii="宋体" w:hAnsi="宋体"/>
                <w:szCs w:val="21"/>
              </w:rPr>
              <mc:AlternateContent>
                <mc:Choice Requires="wps">
                  <w:drawing>
                    <wp:anchor distT="0" distB="0" distL="114300" distR="114300" simplePos="0" relativeHeight="251638784" behindDoc="0" locked="0" layoutInCell="1" allowOverlap="1">
                      <wp:simplePos x="0" y="0"/>
                      <wp:positionH relativeFrom="column">
                        <wp:posOffset>-66675</wp:posOffset>
                      </wp:positionH>
                      <wp:positionV relativeFrom="paragraph">
                        <wp:posOffset>191770</wp:posOffset>
                      </wp:positionV>
                      <wp:extent cx="866775" cy="396240"/>
                      <wp:effectExtent l="1905" t="4445" r="7620" b="18415"/>
                      <wp:wrapNone/>
                      <wp:docPr id="21" name="Line 18"/>
                      <wp:cNvGraphicFramePr/>
                      <a:graphic xmlns:a="http://schemas.openxmlformats.org/drawingml/2006/main">
                        <a:graphicData uri="http://schemas.microsoft.com/office/word/2010/wordprocessingShape">
                          <wps:wsp>
                            <wps:cNvCnPr/>
                            <wps:spPr>
                              <a:xfrm>
                                <a:off x="0" y="0"/>
                                <a:ext cx="866775"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18" o:spid="_x0000_s1026" o:spt="20" style="position:absolute;left:0pt;margin-left:-5.25pt;margin-top:15.1pt;height:31.2pt;width:68.25pt;z-index:251638784;mso-width-relative:page;mso-height-relative:page;" filled="f" stroked="t" coordsize="21600,21600" o:gfxdata="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A0c0tcAAAAJAQAADwAAAAAAAAABACAAAAAiAAAAZHJzL2Rvd25yZXYueG1s&#10;UEsBAhQAFAAAAAgAh07iQJEoJ9XAAQAAhQMAAA4AAAAAAAAAAQAgAAAAJgEAAGRycy9lMm9Eb2Mu&#10;eG1sUEsFBgAAAAAGAAYAWQEAAFgFAAAAAA==&#10;">
                      <v:fill on="f" focussize="0,0"/>
                      <v:stroke color="#000000" joinstyle="round"/>
                      <v:imagedata o:title=""/>
                      <o:lock v:ext="edit" aspectratio="f"/>
                    </v:line>
                  </w:pict>
                </mc:Fallback>
              </mc:AlternateContent>
            </w:r>
            <w:r>
              <w:rPr>
                <w:rFonts w:hint="eastAsia" w:ascii="宋体" w:hAnsi="宋体"/>
                <w:szCs w:val="21"/>
              </w:rPr>
              <w:t>标 准</w:t>
            </w:r>
          </w:p>
          <w:p>
            <w:pPr>
              <w:spacing w:line="240" w:lineRule="atLeast"/>
              <w:rPr>
                <w:rFonts w:ascii="宋体" w:hAnsi="宋体"/>
                <w:szCs w:val="21"/>
              </w:rPr>
            </w:pPr>
          </w:p>
          <w:p>
            <w:pPr>
              <w:spacing w:line="240" w:lineRule="atLeast"/>
              <w:rPr>
                <w:rFonts w:ascii="宋体" w:hAnsi="宋体"/>
                <w:szCs w:val="21"/>
              </w:rPr>
            </w:pPr>
            <w:r>
              <w:rPr>
                <w:rFonts w:hint="eastAsia" w:ascii="宋体" w:hAnsi="宋体"/>
                <w:szCs w:val="21"/>
              </w:rPr>
              <w:t>得分</w:t>
            </w:r>
          </w:p>
        </w:tc>
        <w:tc>
          <w:tcPr>
            <w:tcW w:w="1805" w:type="dxa"/>
            <w:gridSpan w:val="2"/>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单手肩上投篮</w:t>
            </w:r>
          </w:p>
        </w:tc>
        <w:tc>
          <w:tcPr>
            <w:tcW w:w="2284" w:type="dxa"/>
            <w:gridSpan w:val="2"/>
            <w:vAlign w:val="center"/>
          </w:tcPr>
          <w:p>
            <w:pPr>
              <w:spacing w:line="240" w:lineRule="atLeast"/>
              <w:jc w:val="center"/>
              <w:rPr>
                <w:rFonts w:ascii="宋体" w:hAnsi="宋体"/>
                <w:szCs w:val="21"/>
              </w:rPr>
            </w:pPr>
            <w:r>
              <w:rPr>
                <w:rFonts w:hint="eastAsia" w:ascii="宋体" w:hAnsi="宋体"/>
                <w:szCs w:val="21"/>
              </w:rPr>
              <w:t>一分钟三分线运球</w:t>
            </w:r>
          </w:p>
          <w:p>
            <w:pPr>
              <w:spacing w:line="240" w:lineRule="atLeast"/>
              <w:jc w:val="center"/>
              <w:rPr>
                <w:rFonts w:ascii="宋体" w:hAnsi="宋体"/>
                <w:szCs w:val="21"/>
              </w:rPr>
            </w:pPr>
            <w:r>
              <w:rPr>
                <w:rFonts w:hint="eastAsia" w:ascii="宋体" w:hAnsi="宋体"/>
                <w:szCs w:val="21"/>
              </w:rPr>
              <w:t>投篮（个）</w:t>
            </w:r>
          </w:p>
        </w:tc>
        <w:tc>
          <w:tcPr>
            <w:tcW w:w="2865" w:type="dxa"/>
            <w:vMerge w:val="restart"/>
            <w:vAlign w:val="center"/>
          </w:tcPr>
          <w:p>
            <w:pPr>
              <w:spacing w:line="240" w:lineRule="atLeast"/>
              <w:jc w:val="center"/>
              <w:rPr>
                <w:rFonts w:ascii="宋体" w:hAnsi="宋体"/>
                <w:szCs w:val="21"/>
              </w:rPr>
            </w:pPr>
            <w:r>
              <w:rPr>
                <w:rFonts w:hint="eastAsia" w:ascii="宋体" w:hAnsi="宋体"/>
                <w:szCs w:val="21"/>
              </w:rPr>
              <w:t>技评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427" w:type="dxa"/>
            <w:vMerge w:val="continue"/>
            <w:tcBorders>
              <w:left w:val="single" w:color="auto" w:sz="4" w:space="0"/>
              <w:bottom w:val="single" w:color="auto" w:sz="4" w:space="0"/>
              <w:right w:val="single" w:color="auto" w:sz="4" w:space="0"/>
            </w:tcBorders>
          </w:tcPr>
          <w:p>
            <w:pPr>
              <w:spacing w:line="240" w:lineRule="atLeast"/>
              <w:rPr>
                <w:rFonts w:ascii="宋体" w:hAnsi="宋体"/>
                <w:szCs w:val="21"/>
              </w:rPr>
            </w:pPr>
          </w:p>
        </w:tc>
        <w:tc>
          <w:tcPr>
            <w:tcW w:w="870" w:type="dxa"/>
            <w:tcBorders>
              <w:left w:val="single" w:color="auto" w:sz="4" w:space="0"/>
            </w:tcBorders>
            <w:vAlign w:val="center"/>
          </w:tcPr>
          <w:p>
            <w:pPr>
              <w:spacing w:line="240" w:lineRule="atLeast"/>
              <w:jc w:val="center"/>
              <w:rPr>
                <w:rFonts w:ascii="宋体" w:hAnsi="宋体"/>
                <w:szCs w:val="21"/>
              </w:rPr>
            </w:pPr>
            <w:r>
              <w:rPr>
                <w:rFonts w:hint="eastAsia" w:ascii="宋体" w:hAnsi="宋体"/>
                <w:szCs w:val="21"/>
              </w:rPr>
              <w:t>男</w:t>
            </w:r>
          </w:p>
        </w:tc>
        <w:tc>
          <w:tcPr>
            <w:tcW w:w="935" w:type="dxa"/>
            <w:vAlign w:val="center"/>
          </w:tcPr>
          <w:p>
            <w:pPr>
              <w:spacing w:line="240" w:lineRule="atLeast"/>
              <w:jc w:val="center"/>
              <w:rPr>
                <w:rFonts w:ascii="宋体" w:hAnsi="宋体"/>
                <w:szCs w:val="21"/>
              </w:rPr>
            </w:pPr>
            <w:r>
              <w:rPr>
                <w:rFonts w:hint="eastAsia" w:ascii="宋体" w:hAnsi="宋体"/>
                <w:szCs w:val="21"/>
              </w:rPr>
              <w:t>女</w:t>
            </w:r>
          </w:p>
        </w:tc>
        <w:tc>
          <w:tcPr>
            <w:tcW w:w="1142" w:type="dxa"/>
            <w:vAlign w:val="center"/>
          </w:tcPr>
          <w:p>
            <w:pPr>
              <w:spacing w:line="240" w:lineRule="atLeast"/>
              <w:jc w:val="center"/>
              <w:rPr>
                <w:rFonts w:ascii="宋体" w:hAnsi="宋体"/>
                <w:szCs w:val="21"/>
              </w:rPr>
            </w:pPr>
            <w:r>
              <w:rPr>
                <w:rFonts w:hint="eastAsia" w:ascii="宋体" w:hAnsi="宋体"/>
                <w:szCs w:val="21"/>
              </w:rPr>
              <w:t>男</w:t>
            </w:r>
          </w:p>
        </w:tc>
        <w:tc>
          <w:tcPr>
            <w:tcW w:w="1142" w:type="dxa"/>
            <w:vAlign w:val="center"/>
          </w:tcPr>
          <w:p>
            <w:pPr>
              <w:spacing w:line="240" w:lineRule="atLeast"/>
              <w:jc w:val="center"/>
              <w:rPr>
                <w:rFonts w:ascii="宋体" w:hAnsi="宋体"/>
                <w:szCs w:val="21"/>
              </w:rPr>
            </w:pPr>
            <w:r>
              <w:rPr>
                <w:rFonts w:hint="eastAsia" w:ascii="宋体" w:hAnsi="宋体"/>
                <w:szCs w:val="21"/>
              </w:rPr>
              <w:t>女</w:t>
            </w:r>
          </w:p>
        </w:tc>
        <w:tc>
          <w:tcPr>
            <w:tcW w:w="2865"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 w:hRule="atLeast"/>
        </w:trPr>
        <w:tc>
          <w:tcPr>
            <w:tcW w:w="1427" w:type="dxa"/>
            <w:tcBorders>
              <w:top w:val="single" w:color="auto" w:sz="4" w:space="0"/>
            </w:tcBorders>
            <w:vAlign w:val="center"/>
          </w:tcPr>
          <w:p>
            <w:pPr>
              <w:spacing w:line="240" w:lineRule="atLeast"/>
              <w:jc w:val="center"/>
              <w:rPr>
                <w:rFonts w:ascii="宋体" w:hAnsi="宋体"/>
                <w:szCs w:val="21"/>
              </w:rPr>
            </w:pPr>
            <w:r>
              <w:rPr>
                <w:rFonts w:hint="eastAsia" w:ascii="宋体" w:hAnsi="宋体"/>
                <w:szCs w:val="21"/>
              </w:rPr>
              <w:t>100</w:t>
            </w:r>
          </w:p>
        </w:tc>
        <w:tc>
          <w:tcPr>
            <w:tcW w:w="870" w:type="dxa"/>
            <w:vAlign w:val="center"/>
          </w:tcPr>
          <w:p>
            <w:pPr>
              <w:spacing w:line="240" w:lineRule="atLeast"/>
              <w:jc w:val="center"/>
              <w:rPr>
                <w:rFonts w:ascii="宋体" w:hAnsi="宋体"/>
                <w:szCs w:val="21"/>
              </w:rPr>
            </w:pPr>
            <w:r>
              <w:rPr>
                <w:rFonts w:hint="eastAsia" w:ascii="宋体" w:hAnsi="宋体"/>
                <w:szCs w:val="21"/>
              </w:rPr>
              <w:t>6</w:t>
            </w:r>
          </w:p>
        </w:tc>
        <w:tc>
          <w:tcPr>
            <w:tcW w:w="935" w:type="dxa"/>
            <w:vAlign w:val="center"/>
          </w:tcPr>
          <w:p>
            <w:pPr>
              <w:spacing w:line="240" w:lineRule="atLeast"/>
              <w:jc w:val="center"/>
              <w:rPr>
                <w:rFonts w:ascii="宋体" w:hAnsi="宋体"/>
                <w:szCs w:val="21"/>
              </w:rPr>
            </w:pPr>
            <w:r>
              <w:rPr>
                <w:rFonts w:hint="eastAsia" w:ascii="宋体" w:hAnsi="宋体"/>
                <w:szCs w:val="21"/>
              </w:rPr>
              <w:t>6</w:t>
            </w:r>
          </w:p>
        </w:tc>
        <w:tc>
          <w:tcPr>
            <w:tcW w:w="1142" w:type="dxa"/>
            <w:vAlign w:val="center"/>
          </w:tcPr>
          <w:p>
            <w:pPr>
              <w:spacing w:line="240" w:lineRule="atLeast"/>
              <w:jc w:val="center"/>
              <w:rPr>
                <w:rFonts w:ascii="宋体" w:hAnsi="宋体"/>
                <w:szCs w:val="21"/>
              </w:rPr>
            </w:pPr>
            <w:r>
              <w:rPr>
                <w:rFonts w:hint="eastAsia" w:ascii="宋体" w:hAnsi="宋体"/>
                <w:szCs w:val="21"/>
              </w:rPr>
              <w:t xml:space="preserve">10 </w:t>
            </w:r>
          </w:p>
        </w:tc>
        <w:tc>
          <w:tcPr>
            <w:tcW w:w="1142" w:type="dxa"/>
            <w:vAlign w:val="center"/>
          </w:tcPr>
          <w:p>
            <w:pPr>
              <w:spacing w:line="240" w:lineRule="atLeast"/>
              <w:jc w:val="center"/>
              <w:rPr>
                <w:rFonts w:ascii="宋体" w:hAnsi="宋体"/>
                <w:szCs w:val="21"/>
              </w:rPr>
            </w:pPr>
            <w:r>
              <w:rPr>
                <w:rFonts w:hint="eastAsia" w:ascii="宋体" w:hAnsi="宋体"/>
                <w:szCs w:val="21"/>
              </w:rPr>
              <w:t>6</w:t>
            </w:r>
          </w:p>
        </w:tc>
        <w:tc>
          <w:tcPr>
            <w:tcW w:w="2865" w:type="dxa"/>
            <w:vMerge w:val="restart"/>
            <w:vAlign w:val="center"/>
          </w:tcPr>
          <w:p>
            <w:pPr>
              <w:spacing w:line="240" w:lineRule="atLeast"/>
              <w:jc w:val="center"/>
              <w:rPr>
                <w:rFonts w:ascii="宋体" w:hAnsi="宋体"/>
                <w:szCs w:val="21"/>
              </w:rPr>
            </w:pPr>
            <w:r>
              <w:rPr>
                <w:rFonts w:hint="eastAsia" w:ascii="宋体" w:hAnsi="宋体"/>
                <w:szCs w:val="21"/>
              </w:rPr>
              <w:t>技术正确，熟练，动作协调连贯。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7" w:type="dxa"/>
            <w:vAlign w:val="center"/>
          </w:tcPr>
          <w:p>
            <w:pPr>
              <w:spacing w:line="240" w:lineRule="atLeast"/>
              <w:jc w:val="center"/>
              <w:rPr>
                <w:rFonts w:ascii="宋体" w:hAnsi="宋体"/>
                <w:szCs w:val="21"/>
              </w:rPr>
            </w:pPr>
            <w:r>
              <w:rPr>
                <w:rFonts w:hint="eastAsia" w:ascii="宋体" w:hAnsi="宋体"/>
                <w:szCs w:val="21"/>
              </w:rPr>
              <w:t>90</w:t>
            </w:r>
          </w:p>
        </w:tc>
        <w:tc>
          <w:tcPr>
            <w:tcW w:w="870" w:type="dxa"/>
            <w:vAlign w:val="center"/>
          </w:tcPr>
          <w:p>
            <w:pPr>
              <w:spacing w:line="240" w:lineRule="atLeast"/>
              <w:jc w:val="center"/>
              <w:rPr>
                <w:rFonts w:ascii="宋体" w:hAnsi="宋体"/>
                <w:szCs w:val="21"/>
              </w:rPr>
            </w:pPr>
            <w:r>
              <w:rPr>
                <w:rFonts w:hint="eastAsia" w:ascii="宋体" w:hAnsi="宋体"/>
                <w:szCs w:val="21"/>
              </w:rPr>
              <w:t>5</w:t>
            </w:r>
          </w:p>
        </w:tc>
        <w:tc>
          <w:tcPr>
            <w:tcW w:w="935" w:type="dxa"/>
            <w:vAlign w:val="center"/>
          </w:tcPr>
          <w:p>
            <w:pPr>
              <w:spacing w:line="240" w:lineRule="atLeast"/>
              <w:jc w:val="center"/>
              <w:rPr>
                <w:rFonts w:ascii="宋体" w:hAnsi="宋体"/>
                <w:szCs w:val="21"/>
              </w:rPr>
            </w:pPr>
            <w:r>
              <w:rPr>
                <w:rFonts w:hint="eastAsia" w:ascii="宋体" w:hAnsi="宋体"/>
                <w:szCs w:val="21"/>
              </w:rPr>
              <w:t>5</w:t>
            </w:r>
          </w:p>
        </w:tc>
        <w:tc>
          <w:tcPr>
            <w:tcW w:w="1142" w:type="dxa"/>
            <w:vAlign w:val="center"/>
          </w:tcPr>
          <w:p>
            <w:pPr>
              <w:spacing w:line="240" w:lineRule="atLeast"/>
              <w:jc w:val="center"/>
              <w:rPr>
                <w:rFonts w:ascii="宋体" w:hAnsi="宋体"/>
                <w:szCs w:val="21"/>
              </w:rPr>
            </w:pPr>
            <w:r>
              <w:rPr>
                <w:rFonts w:hint="eastAsia" w:ascii="宋体" w:hAnsi="宋体"/>
                <w:szCs w:val="21"/>
              </w:rPr>
              <w:t>9</w:t>
            </w:r>
          </w:p>
        </w:tc>
        <w:tc>
          <w:tcPr>
            <w:tcW w:w="1142" w:type="dxa"/>
            <w:vAlign w:val="center"/>
          </w:tcPr>
          <w:p>
            <w:pPr>
              <w:spacing w:line="240" w:lineRule="atLeast"/>
              <w:jc w:val="center"/>
              <w:rPr>
                <w:rFonts w:ascii="宋体" w:hAnsi="宋体"/>
                <w:szCs w:val="21"/>
              </w:rPr>
            </w:pPr>
            <w:r>
              <w:rPr>
                <w:rFonts w:hint="eastAsia" w:ascii="宋体" w:hAnsi="宋体"/>
                <w:szCs w:val="21"/>
              </w:rPr>
              <w:t>5</w:t>
            </w:r>
          </w:p>
        </w:tc>
        <w:tc>
          <w:tcPr>
            <w:tcW w:w="2865"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7" w:type="dxa"/>
            <w:vAlign w:val="center"/>
          </w:tcPr>
          <w:p>
            <w:pPr>
              <w:spacing w:line="240" w:lineRule="atLeast"/>
              <w:jc w:val="center"/>
              <w:rPr>
                <w:rFonts w:ascii="宋体" w:hAnsi="宋体"/>
                <w:szCs w:val="21"/>
              </w:rPr>
            </w:pPr>
            <w:r>
              <w:rPr>
                <w:rFonts w:hint="eastAsia" w:ascii="宋体" w:hAnsi="宋体"/>
                <w:szCs w:val="21"/>
              </w:rPr>
              <w:t>80</w:t>
            </w:r>
          </w:p>
        </w:tc>
        <w:tc>
          <w:tcPr>
            <w:tcW w:w="870" w:type="dxa"/>
            <w:vAlign w:val="center"/>
          </w:tcPr>
          <w:p>
            <w:pPr>
              <w:spacing w:line="240" w:lineRule="atLeast"/>
              <w:jc w:val="center"/>
              <w:rPr>
                <w:rFonts w:ascii="宋体" w:hAnsi="宋体"/>
                <w:szCs w:val="21"/>
              </w:rPr>
            </w:pPr>
            <w:r>
              <w:rPr>
                <w:rFonts w:hint="eastAsia" w:ascii="宋体" w:hAnsi="宋体"/>
                <w:szCs w:val="21"/>
              </w:rPr>
              <w:t>4</w:t>
            </w:r>
          </w:p>
        </w:tc>
        <w:tc>
          <w:tcPr>
            <w:tcW w:w="935" w:type="dxa"/>
            <w:vAlign w:val="center"/>
          </w:tcPr>
          <w:p>
            <w:pPr>
              <w:spacing w:line="240" w:lineRule="atLeast"/>
              <w:jc w:val="center"/>
              <w:rPr>
                <w:rFonts w:ascii="宋体" w:hAnsi="宋体"/>
                <w:szCs w:val="21"/>
              </w:rPr>
            </w:pPr>
            <w:r>
              <w:rPr>
                <w:rFonts w:hint="eastAsia" w:ascii="宋体" w:hAnsi="宋体"/>
                <w:szCs w:val="21"/>
              </w:rPr>
              <w:t>4</w:t>
            </w:r>
          </w:p>
        </w:tc>
        <w:tc>
          <w:tcPr>
            <w:tcW w:w="1142" w:type="dxa"/>
            <w:vAlign w:val="center"/>
          </w:tcPr>
          <w:p>
            <w:pPr>
              <w:spacing w:line="240" w:lineRule="atLeast"/>
              <w:jc w:val="center"/>
              <w:rPr>
                <w:rFonts w:ascii="宋体" w:hAnsi="宋体"/>
                <w:szCs w:val="21"/>
              </w:rPr>
            </w:pPr>
            <w:r>
              <w:rPr>
                <w:rFonts w:hint="eastAsia" w:ascii="宋体" w:hAnsi="宋体"/>
                <w:szCs w:val="21"/>
              </w:rPr>
              <w:t>8</w:t>
            </w:r>
          </w:p>
        </w:tc>
        <w:tc>
          <w:tcPr>
            <w:tcW w:w="1142" w:type="dxa"/>
            <w:vAlign w:val="center"/>
          </w:tcPr>
          <w:p>
            <w:pPr>
              <w:spacing w:line="240" w:lineRule="atLeast"/>
              <w:jc w:val="center"/>
              <w:rPr>
                <w:rFonts w:ascii="宋体" w:hAnsi="宋体"/>
                <w:szCs w:val="21"/>
              </w:rPr>
            </w:pPr>
            <w:r>
              <w:rPr>
                <w:rFonts w:hint="eastAsia" w:ascii="宋体" w:hAnsi="宋体"/>
                <w:szCs w:val="21"/>
              </w:rPr>
              <w:t>4</w:t>
            </w:r>
          </w:p>
        </w:tc>
        <w:tc>
          <w:tcPr>
            <w:tcW w:w="2865" w:type="dxa"/>
            <w:vMerge w:val="restart"/>
            <w:vAlign w:val="center"/>
          </w:tcPr>
          <w:p>
            <w:pPr>
              <w:spacing w:line="240" w:lineRule="atLeast"/>
              <w:jc w:val="center"/>
              <w:rPr>
                <w:rFonts w:ascii="宋体" w:hAnsi="宋体"/>
                <w:szCs w:val="21"/>
              </w:rPr>
            </w:pPr>
            <w:r>
              <w:rPr>
                <w:rFonts w:hint="eastAsia" w:ascii="宋体" w:hAnsi="宋体"/>
                <w:szCs w:val="21"/>
              </w:rPr>
              <w:t>技术较正确，动作比较协调连贯。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7" w:type="dxa"/>
            <w:vAlign w:val="center"/>
          </w:tcPr>
          <w:p>
            <w:pPr>
              <w:spacing w:line="240" w:lineRule="atLeast"/>
              <w:jc w:val="center"/>
              <w:rPr>
                <w:rFonts w:ascii="宋体" w:hAnsi="宋体"/>
                <w:szCs w:val="21"/>
              </w:rPr>
            </w:pPr>
            <w:r>
              <w:rPr>
                <w:rFonts w:hint="eastAsia" w:ascii="宋体" w:hAnsi="宋体"/>
                <w:szCs w:val="21"/>
              </w:rPr>
              <w:t>70</w:t>
            </w:r>
          </w:p>
        </w:tc>
        <w:tc>
          <w:tcPr>
            <w:tcW w:w="870" w:type="dxa"/>
            <w:vAlign w:val="center"/>
          </w:tcPr>
          <w:p>
            <w:pPr>
              <w:spacing w:line="240" w:lineRule="atLeast"/>
              <w:jc w:val="center"/>
              <w:rPr>
                <w:rFonts w:ascii="宋体" w:hAnsi="宋体"/>
                <w:szCs w:val="21"/>
              </w:rPr>
            </w:pPr>
          </w:p>
        </w:tc>
        <w:tc>
          <w:tcPr>
            <w:tcW w:w="935" w:type="dxa"/>
            <w:vAlign w:val="center"/>
          </w:tcPr>
          <w:p>
            <w:pPr>
              <w:spacing w:line="240" w:lineRule="atLeast"/>
              <w:jc w:val="center"/>
              <w:rPr>
                <w:rFonts w:ascii="宋体" w:hAnsi="宋体"/>
                <w:szCs w:val="21"/>
              </w:rPr>
            </w:pPr>
          </w:p>
        </w:tc>
        <w:tc>
          <w:tcPr>
            <w:tcW w:w="1142" w:type="dxa"/>
            <w:vAlign w:val="center"/>
          </w:tcPr>
          <w:p>
            <w:pPr>
              <w:spacing w:line="240" w:lineRule="atLeast"/>
              <w:jc w:val="center"/>
              <w:rPr>
                <w:rFonts w:ascii="宋体" w:hAnsi="宋体"/>
                <w:szCs w:val="21"/>
              </w:rPr>
            </w:pPr>
            <w:r>
              <w:rPr>
                <w:rFonts w:hint="eastAsia" w:ascii="宋体" w:hAnsi="宋体"/>
                <w:szCs w:val="21"/>
              </w:rPr>
              <w:t>6</w:t>
            </w:r>
          </w:p>
        </w:tc>
        <w:tc>
          <w:tcPr>
            <w:tcW w:w="1142" w:type="dxa"/>
            <w:vAlign w:val="center"/>
          </w:tcPr>
          <w:p>
            <w:pPr>
              <w:spacing w:line="240" w:lineRule="atLeast"/>
              <w:jc w:val="center"/>
              <w:rPr>
                <w:rFonts w:ascii="宋体" w:hAnsi="宋体"/>
                <w:szCs w:val="21"/>
              </w:rPr>
            </w:pPr>
          </w:p>
        </w:tc>
        <w:tc>
          <w:tcPr>
            <w:tcW w:w="2865"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vAlign w:val="center"/>
          </w:tcPr>
          <w:p>
            <w:pPr>
              <w:spacing w:line="240" w:lineRule="atLeast"/>
              <w:jc w:val="center"/>
              <w:rPr>
                <w:rFonts w:ascii="宋体" w:hAnsi="宋体"/>
                <w:szCs w:val="21"/>
              </w:rPr>
            </w:pPr>
            <w:r>
              <w:rPr>
                <w:rFonts w:hint="eastAsia" w:ascii="宋体" w:hAnsi="宋体"/>
                <w:szCs w:val="21"/>
              </w:rPr>
              <w:t>60</w:t>
            </w:r>
          </w:p>
        </w:tc>
        <w:tc>
          <w:tcPr>
            <w:tcW w:w="870" w:type="dxa"/>
            <w:vAlign w:val="center"/>
          </w:tcPr>
          <w:p>
            <w:pPr>
              <w:spacing w:line="240" w:lineRule="atLeast"/>
              <w:jc w:val="center"/>
              <w:rPr>
                <w:rFonts w:ascii="宋体" w:hAnsi="宋体"/>
                <w:szCs w:val="21"/>
              </w:rPr>
            </w:pPr>
            <w:r>
              <w:rPr>
                <w:rFonts w:hint="eastAsia" w:ascii="宋体" w:hAnsi="宋体"/>
                <w:szCs w:val="21"/>
              </w:rPr>
              <w:t>3</w:t>
            </w:r>
          </w:p>
        </w:tc>
        <w:tc>
          <w:tcPr>
            <w:tcW w:w="935" w:type="dxa"/>
            <w:vAlign w:val="center"/>
          </w:tcPr>
          <w:p>
            <w:pPr>
              <w:spacing w:line="240" w:lineRule="atLeast"/>
              <w:jc w:val="center"/>
              <w:rPr>
                <w:rFonts w:ascii="宋体" w:hAnsi="宋体"/>
                <w:szCs w:val="21"/>
              </w:rPr>
            </w:pPr>
            <w:r>
              <w:rPr>
                <w:rFonts w:hint="eastAsia" w:ascii="宋体" w:hAnsi="宋体"/>
                <w:szCs w:val="21"/>
              </w:rPr>
              <w:t>3</w:t>
            </w:r>
          </w:p>
        </w:tc>
        <w:tc>
          <w:tcPr>
            <w:tcW w:w="1142" w:type="dxa"/>
            <w:vAlign w:val="center"/>
          </w:tcPr>
          <w:p>
            <w:pPr>
              <w:spacing w:line="240" w:lineRule="atLeast"/>
              <w:jc w:val="center"/>
              <w:rPr>
                <w:rFonts w:ascii="宋体" w:hAnsi="宋体"/>
                <w:szCs w:val="21"/>
              </w:rPr>
            </w:pPr>
            <w:r>
              <w:rPr>
                <w:rFonts w:hint="eastAsia" w:ascii="宋体" w:hAnsi="宋体"/>
                <w:szCs w:val="21"/>
              </w:rPr>
              <w:t>5</w:t>
            </w:r>
          </w:p>
        </w:tc>
        <w:tc>
          <w:tcPr>
            <w:tcW w:w="1142" w:type="dxa"/>
            <w:vAlign w:val="center"/>
          </w:tcPr>
          <w:p>
            <w:pPr>
              <w:spacing w:line="240" w:lineRule="atLeast"/>
              <w:jc w:val="center"/>
              <w:rPr>
                <w:rFonts w:ascii="宋体" w:hAnsi="宋体"/>
                <w:szCs w:val="21"/>
              </w:rPr>
            </w:pPr>
            <w:r>
              <w:rPr>
                <w:rFonts w:hint="eastAsia" w:ascii="宋体" w:hAnsi="宋体"/>
                <w:szCs w:val="21"/>
              </w:rPr>
              <w:t>3</w:t>
            </w:r>
          </w:p>
        </w:tc>
        <w:tc>
          <w:tcPr>
            <w:tcW w:w="2865" w:type="dxa"/>
            <w:vAlign w:val="center"/>
          </w:tcPr>
          <w:p>
            <w:pPr>
              <w:spacing w:line="240" w:lineRule="atLeast"/>
              <w:jc w:val="center"/>
              <w:rPr>
                <w:rFonts w:ascii="宋体" w:hAnsi="宋体"/>
                <w:szCs w:val="21"/>
              </w:rPr>
            </w:pPr>
            <w:r>
              <w:rPr>
                <w:rFonts w:hint="eastAsia" w:ascii="宋体" w:hAnsi="宋体"/>
                <w:szCs w:val="21"/>
              </w:rPr>
              <w:t>技术动作均一般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7" w:type="dxa"/>
            <w:vAlign w:val="center"/>
          </w:tcPr>
          <w:p>
            <w:pPr>
              <w:spacing w:line="240" w:lineRule="atLeast"/>
              <w:jc w:val="center"/>
              <w:rPr>
                <w:rFonts w:ascii="宋体" w:hAnsi="宋体"/>
                <w:szCs w:val="21"/>
              </w:rPr>
            </w:pPr>
            <w:r>
              <w:rPr>
                <w:rFonts w:hint="eastAsia" w:ascii="宋体" w:hAnsi="宋体"/>
                <w:szCs w:val="21"/>
              </w:rPr>
              <w:t>50</w:t>
            </w:r>
          </w:p>
        </w:tc>
        <w:tc>
          <w:tcPr>
            <w:tcW w:w="870" w:type="dxa"/>
            <w:vAlign w:val="center"/>
          </w:tcPr>
          <w:p>
            <w:pPr>
              <w:spacing w:line="240" w:lineRule="atLeast"/>
              <w:jc w:val="center"/>
              <w:rPr>
                <w:rFonts w:ascii="宋体" w:hAnsi="宋体"/>
                <w:szCs w:val="21"/>
              </w:rPr>
            </w:pPr>
            <w:r>
              <w:rPr>
                <w:rFonts w:hint="eastAsia" w:ascii="宋体" w:hAnsi="宋体"/>
                <w:szCs w:val="21"/>
              </w:rPr>
              <w:t>2</w:t>
            </w:r>
          </w:p>
        </w:tc>
        <w:tc>
          <w:tcPr>
            <w:tcW w:w="935" w:type="dxa"/>
            <w:vAlign w:val="center"/>
          </w:tcPr>
          <w:p>
            <w:pPr>
              <w:spacing w:line="240" w:lineRule="atLeast"/>
              <w:jc w:val="center"/>
              <w:rPr>
                <w:rFonts w:ascii="宋体" w:hAnsi="宋体"/>
                <w:szCs w:val="21"/>
              </w:rPr>
            </w:pPr>
            <w:r>
              <w:rPr>
                <w:rFonts w:hint="eastAsia" w:ascii="宋体" w:hAnsi="宋体"/>
                <w:szCs w:val="21"/>
              </w:rPr>
              <w:t>2</w:t>
            </w:r>
          </w:p>
        </w:tc>
        <w:tc>
          <w:tcPr>
            <w:tcW w:w="1142" w:type="dxa"/>
            <w:vAlign w:val="center"/>
          </w:tcPr>
          <w:p>
            <w:pPr>
              <w:spacing w:line="240" w:lineRule="atLeast"/>
              <w:jc w:val="center"/>
              <w:rPr>
                <w:rFonts w:ascii="宋体" w:hAnsi="宋体"/>
                <w:szCs w:val="21"/>
              </w:rPr>
            </w:pPr>
            <w:r>
              <w:rPr>
                <w:rFonts w:hint="eastAsia" w:ascii="宋体" w:hAnsi="宋体"/>
                <w:szCs w:val="21"/>
              </w:rPr>
              <w:t>3</w:t>
            </w:r>
          </w:p>
        </w:tc>
        <w:tc>
          <w:tcPr>
            <w:tcW w:w="1142" w:type="dxa"/>
            <w:vAlign w:val="center"/>
          </w:tcPr>
          <w:p>
            <w:pPr>
              <w:spacing w:line="240" w:lineRule="atLeast"/>
              <w:jc w:val="center"/>
              <w:rPr>
                <w:rFonts w:ascii="宋体" w:hAnsi="宋体"/>
                <w:szCs w:val="21"/>
              </w:rPr>
            </w:pPr>
            <w:r>
              <w:rPr>
                <w:rFonts w:hint="eastAsia" w:ascii="宋体" w:hAnsi="宋体"/>
                <w:szCs w:val="21"/>
              </w:rPr>
              <w:t>2</w:t>
            </w:r>
          </w:p>
        </w:tc>
        <w:tc>
          <w:tcPr>
            <w:tcW w:w="2865" w:type="dxa"/>
            <w:vAlign w:val="center"/>
          </w:tcPr>
          <w:p>
            <w:pPr>
              <w:spacing w:line="240" w:lineRule="atLeast"/>
              <w:jc w:val="center"/>
              <w:rPr>
                <w:rFonts w:ascii="宋体" w:hAnsi="宋体"/>
                <w:szCs w:val="21"/>
              </w:rPr>
            </w:pPr>
            <w:r>
              <w:rPr>
                <w:rFonts w:hint="eastAsia" w:ascii="宋体" w:hAnsi="宋体"/>
                <w:szCs w:val="21"/>
              </w:rPr>
              <w:t>技术动作较差</w:t>
            </w:r>
          </w:p>
        </w:tc>
      </w:tr>
    </w:tbl>
    <w:p>
      <w:pPr>
        <w:spacing w:line="240" w:lineRule="atLeast"/>
        <w:rPr>
          <w:rFonts w:ascii="宋体" w:hAnsi="宋体"/>
          <w:b/>
          <w:bCs/>
          <w:szCs w:val="21"/>
        </w:rPr>
      </w:pPr>
    </w:p>
    <w:p>
      <w:pPr>
        <w:spacing w:line="240" w:lineRule="atLeast"/>
        <w:rPr>
          <w:rFonts w:ascii="宋体" w:hAnsi="宋体"/>
          <w:b/>
          <w:bCs/>
          <w:szCs w:val="21"/>
        </w:rPr>
      </w:pPr>
      <w:r>
        <w:rPr>
          <w:rFonts w:hint="eastAsia" w:ascii="宋体" w:hAnsi="宋体"/>
          <w:b/>
          <w:bCs/>
          <w:szCs w:val="21"/>
        </w:rPr>
        <w:t>四、有关说明</w:t>
      </w:r>
    </w:p>
    <w:p>
      <w:pPr>
        <w:spacing w:line="240" w:lineRule="atLeast"/>
        <w:rPr>
          <w:rFonts w:ascii="宋体" w:hAnsi="宋体"/>
          <w:b/>
          <w:bCs/>
          <w:szCs w:val="21"/>
        </w:rPr>
      </w:pPr>
      <w:r>
        <w:rPr>
          <w:rFonts w:hint="eastAsia" w:ascii="宋体" w:hAnsi="宋体"/>
          <w:b/>
          <w:bCs/>
          <w:szCs w:val="21"/>
        </w:rPr>
        <w:t>●篮球选项课考核项目及评定方法</w:t>
      </w:r>
    </w:p>
    <w:p>
      <w:pPr>
        <w:spacing w:line="240" w:lineRule="atLeast"/>
        <w:rPr>
          <w:rFonts w:ascii="宋体" w:hAnsi="宋体"/>
          <w:b/>
          <w:bCs/>
          <w:szCs w:val="21"/>
        </w:rPr>
      </w:pPr>
      <w:r>
        <w:rPr>
          <w:rFonts w:hint="eastAsia" w:ascii="宋体" w:hAnsi="宋体"/>
          <w:b/>
          <w:bCs/>
          <w:szCs w:val="21"/>
        </w:rPr>
        <w:t>（一）考核项目</w:t>
      </w:r>
    </w:p>
    <w:p>
      <w:pPr>
        <w:numPr>
          <w:ilvl w:val="0"/>
          <w:numId w:val="10"/>
        </w:numPr>
        <w:spacing w:line="240" w:lineRule="atLeast"/>
        <w:rPr>
          <w:rFonts w:ascii="宋体" w:hAnsi="宋体"/>
          <w:szCs w:val="21"/>
        </w:rPr>
      </w:pPr>
      <w:r>
        <w:rPr>
          <w:rFonts w:hint="eastAsia" w:ascii="宋体" w:hAnsi="宋体"/>
          <w:szCs w:val="21"/>
        </w:rPr>
        <w:t>单手肩上投篮：每人投篮十次，按投中数计分，同时结合学生技术动作掌握程度技评，男生在罚球线后投篮，女生在罚球线前50厘米处投篮。</w:t>
      </w:r>
    </w:p>
    <w:p>
      <w:pPr>
        <w:numPr>
          <w:ilvl w:val="0"/>
          <w:numId w:val="10"/>
        </w:numPr>
        <w:spacing w:line="240" w:lineRule="atLeast"/>
        <w:rPr>
          <w:rFonts w:ascii="宋体" w:hAnsi="宋体"/>
          <w:szCs w:val="21"/>
        </w:rPr>
      </w:pPr>
      <w:r>
        <w:rPr>
          <w:rFonts w:hint="eastAsia" w:ascii="宋体" w:hAnsi="宋体"/>
          <w:szCs w:val="21"/>
        </w:rPr>
        <w:t>一分钟、三分线运球折回投篮，同时结合学生完成技术动作的程度给予技评。</w:t>
      </w:r>
    </w:p>
    <w:p>
      <w:pPr>
        <w:numPr>
          <w:ilvl w:val="0"/>
          <w:numId w:val="10"/>
        </w:numPr>
        <w:spacing w:line="240" w:lineRule="atLeast"/>
        <w:rPr>
          <w:rFonts w:ascii="宋体" w:hAnsi="宋体"/>
          <w:szCs w:val="21"/>
        </w:rPr>
      </w:pPr>
      <w:r>
        <w:rPr>
          <w:rFonts w:hint="eastAsia" w:ascii="宋体" w:hAnsi="宋体"/>
          <w:szCs w:val="21"/>
        </w:rPr>
        <w:t>《体质健康标准》项目测试或50米、投掷实心球（参照《学生体质健康标准》降20分给予评分）。</w:t>
      </w:r>
    </w:p>
    <w:p>
      <w:pPr>
        <w:spacing w:line="240" w:lineRule="atLeast"/>
        <w:rPr>
          <w:rFonts w:ascii="宋体" w:hAnsi="宋体"/>
          <w:szCs w:val="21"/>
        </w:rPr>
      </w:pPr>
      <w:r>
        <w:rPr>
          <w:rFonts w:hint="eastAsia" w:ascii="宋体" w:hAnsi="宋体"/>
          <w:szCs w:val="21"/>
        </w:rPr>
        <w:t>4、教学参考书：《高校体育新教程》。</w:t>
      </w:r>
    </w:p>
    <w:p>
      <w:pPr>
        <w:spacing w:line="240" w:lineRule="atLeast"/>
        <w:rPr>
          <w:rFonts w:ascii="宋体" w:hAnsi="宋体"/>
          <w:b/>
          <w:bCs/>
          <w:szCs w:val="21"/>
        </w:rPr>
      </w:pPr>
      <w:r>
        <w:rPr>
          <w:rFonts w:hint="eastAsia" w:ascii="宋体" w:hAnsi="宋体"/>
          <w:b/>
          <w:bCs/>
          <w:szCs w:val="21"/>
        </w:rPr>
        <w:t>●成绩评定</w:t>
      </w:r>
    </w:p>
    <w:p>
      <w:pPr>
        <w:spacing w:line="240" w:lineRule="atLeast"/>
        <w:ind w:firstLine="435"/>
        <w:rPr>
          <w:rFonts w:ascii="宋体" w:hAnsi="宋体"/>
          <w:szCs w:val="21"/>
        </w:rPr>
      </w:pPr>
      <w:r>
        <w:rPr>
          <w:rFonts w:hint="eastAsia" w:ascii="宋体" w:hAnsi="宋体"/>
          <w:szCs w:val="21"/>
        </w:rPr>
        <w:t xml:space="preserve">篮球选项课学期成绩采用结构式的综合评分进行评定，总评成绩采用百分制计分。运动技能占60%（运动技能由技术达标60%、技评40%构成）。体质体能占30%；平时占10%； </w:t>
      </w:r>
    </w:p>
    <w:p>
      <w:pPr>
        <w:spacing w:line="240" w:lineRule="atLeast"/>
        <w:ind w:firstLine="435"/>
        <w:rPr>
          <w:rFonts w:ascii="宋体" w:hAnsi="宋体"/>
          <w:szCs w:val="21"/>
        </w:rPr>
      </w:pPr>
    </w:p>
    <w:p>
      <w:pPr>
        <w:spacing w:line="240" w:lineRule="atLeast"/>
        <w:jc w:val="right"/>
        <w:rPr>
          <w:rFonts w:ascii="宋体" w:hAnsi="宋体"/>
          <w:szCs w:val="21"/>
        </w:rPr>
      </w:pPr>
      <w:r>
        <w:rPr>
          <w:rFonts w:hint="eastAsia" w:ascii="宋体" w:hAnsi="宋体"/>
          <w:szCs w:val="21"/>
        </w:rPr>
        <w:t xml:space="preserve">执笔人：周  旭     </w:t>
      </w:r>
    </w:p>
    <w:p>
      <w:pPr>
        <w:spacing w:line="240" w:lineRule="atLeast"/>
        <w:jc w:val="right"/>
        <w:rPr>
          <w:rFonts w:ascii="宋体" w:hAnsi="宋体"/>
          <w:szCs w:val="21"/>
        </w:rPr>
      </w:pPr>
      <w:r>
        <w:rPr>
          <w:rFonts w:hint="eastAsia" w:ascii="宋体" w:hAnsi="宋体"/>
          <w:szCs w:val="21"/>
        </w:rPr>
        <w:t xml:space="preserve"> 审定人：张君其        </w:t>
      </w:r>
    </w:p>
    <w:p>
      <w:pPr>
        <w:spacing w:line="240" w:lineRule="atLeast"/>
        <w:jc w:val="right"/>
        <w:rPr>
          <w:rFonts w:ascii="宋体" w:hAnsi="宋体"/>
          <w:szCs w:val="21"/>
        </w:rPr>
      </w:pPr>
      <w:r>
        <w:rPr>
          <w:rFonts w:hint="eastAsia" w:ascii="宋体" w:hAnsi="宋体"/>
          <w:szCs w:val="21"/>
        </w:rPr>
        <w:t>批准人：陈志军</w:t>
      </w: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spacing w:line="240" w:lineRule="atLeast"/>
        <w:ind w:firstLine="6015" w:firstLineChars="2853"/>
        <w:rPr>
          <w:rFonts w:ascii="宋体" w:hAnsi="宋体"/>
          <w:b/>
          <w:bCs/>
          <w:szCs w:val="21"/>
        </w:rPr>
      </w:pPr>
    </w:p>
    <w:p>
      <w:pPr>
        <w:pStyle w:val="2"/>
        <w:spacing w:line="240" w:lineRule="atLeast"/>
        <w:jc w:val="center"/>
        <w:rPr>
          <w:rFonts w:hint="eastAsia" w:ascii="黑体" w:hAnsi="黑体" w:eastAsia="黑体" w:cs="黑体"/>
          <w:sz w:val="28"/>
          <w:szCs w:val="28"/>
        </w:rPr>
      </w:pPr>
      <w:bookmarkStart w:id="38" w:name="_Toc144782052"/>
      <w:bookmarkStart w:id="39" w:name="_Toc144874723"/>
      <w:bookmarkStart w:id="40" w:name="_Toc144956768"/>
      <w:bookmarkStart w:id="41" w:name="_Toc27786"/>
      <w:bookmarkStart w:id="42" w:name="_Toc144874647"/>
      <w:bookmarkStart w:id="43" w:name="_Toc144871702"/>
      <w:bookmarkStart w:id="44" w:name="_Toc19609"/>
      <w:r>
        <w:rPr>
          <w:sz w:val="28"/>
          <w:szCs w:val="28"/>
        </w:rPr>
        <mc:AlternateContent>
          <mc:Choice Requires="wps">
            <w:drawing>
              <wp:anchor distT="0" distB="0" distL="114300" distR="114300" simplePos="0" relativeHeight="251633664" behindDoc="0" locked="0" layoutInCell="1" allowOverlap="1">
                <wp:simplePos x="0" y="0"/>
                <wp:positionH relativeFrom="column">
                  <wp:posOffset>0</wp:posOffset>
                </wp:positionH>
                <wp:positionV relativeFrom="paragraph">
                  <wp:posOffset>0</wp:posOffset>
                </wp:positionV>
                <wp:extent cx="1333500" cy="245745"/>
                <wp:effectExtent l="4445" t="4445" r="14605" b="16510"/>
                <wp:wrapNone/>
                <wp:docPr id="11" name="Text Box 19"/>
                <wp:cNvGraphicFramePr/>
                <a:graphic xmlns:a="http://schemas.openxmlformats.org/drawingml/2006/main">
                  <a:graphicData uri="http://schemas.microsoft.com/office/word/2010/wordprocessingShape">
                    <wps:wsp>
                      <wps:cNvSpPr txBox="1"/>
                      <wps:spPr>
                        <a:xfrm>
                          <a:off x="0" y="0"/>
                          <a:ext cx="13335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rFonts w:hint="eastAsia"/>
                                <w:sz w:val="18"/>
                              </w:rPr>
                              <w:t>19020020</w:t>
                            </w:r>
                          </w:p>
                        </w:txbxContent>
                      </wps:txbx>
                      <wps:bodyPr lIns="0" tIns="18034" rIns="0" bIns="18034" upright="1"/>
                    </wps:wsp>
                  </a:graphicData>
                </a:graphic>
              </wp:anchor>
            </w:drawing>
          </mc:Choice>
          <mc:Fallback>
            <w:pict>
              <v:shape id="Text Box 19" o:spid="_x0000_s1026" o:spt="202" type="#_x0000_t202" style="position:absolute;left:0pt;margin-left:0pt;margin-top:0pt;height:19.35pt;width:105pt;z-index:251633664;mso-width-relative:page;mso-height-relative:page;" fillcolor="#FFFFFF" filled="t" stroked="t" coordsize="21600,21600" o:gfxdata="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4i6z9IAAAAEAQAADwAAAAAAAAABACAAAAAiAAAAZHJzL2Rvd25yZXYueG1sUEsBAhQAFAAA&#10;AAgAh07iQM3txIj1AQAAFQQAAA4AAAAAAAAAAQAgAAAAIQEAAGRycy9lMm9Eb2MueG1sUEsFBgAA&#10;AAAGAAYAWQEAAIgFAAAAAA==&#10;">
                <v:fill on="t" focussize="0,0"/>
                <v:stroke color="#000000" joinstyle="miter"/>
                <v:imagedata o:title=""/>
                <o:lock v:ext="edit" aspectratio="f"/>
                <v:textbox inset="0mm,1.42pt,0mm,1.42pt">
                  <w:txbxContent>
                    <w:p>
                      <w:pPr>
                        <w:jc w:val="center"/>
                      </w:pPr>
                      <w:r>
                        <w:rPr>
                          <w:rFonts w:hint="eastAsia"/>
                          <w:bCs/>
                        </w:rPr>
                        <w:t>课程代码：</w:t>
                      </w:r>
                      <w:r>
                        <w:rPr>
                          <w:rFonts w:hint="eastAsia"/>
                          <w:sz w:val="18"/>
                        </w:rPr>
                        <w:t>19020020</w:t>
                      </w:r>
                    </w:p>
                  </w:txbxContent>
                </v:textbox>
              </v:shape>
            </w:pict>
          </mc:Fallback>
        </mc:AlternateContent>
      </w:r>
      <w:bookmarkStart w:id="45" w:name="_Toc225143752"/>
      <w:r>
        <w:rPr>
          <w:rFonts w:hint="eastAsia" w:ascii="黑体" w:hAnsi="黑体" w:eastAsia="黑体" w:cs="黑体"/>
          <w:sz w:val="28"/>
          <w:szCs w:val="28"/>
        </w:rPr>
        <w:t>体育Ⅳ课程教学大纲</w:t>
      </w:r>
      <w:bookmarkEnd w:id="38"/>
      <w:bookmarkEnd w:id="39"/>
      <w:bookmarkEnd w:id="40"/>
      <w:bookmarkEnd w:id="41"/>
      <w:bookmarkEnd w:id="42"/>
      <w:bookmarkEnd w:id="43"/>
      <w:bookmarkEnd w:id="44"/>
      <w:bookmarkEnd w:id="45"/>
    </w:p>
    <w:p>
      <w:pPr>
        <w:spacing w:line="240" w:lineRule="atLeast"/>
        <w:jc w:val="center"/>
        <w:rPr>
          <w:rFonts w:ascii="宋体" w:hAnsi="宋体"/>
          <w:bCs/>
          <w:szCs w:val="21"/>
        </w:rPr>
      </w:pPr>
      <w:r>
        <w:rPr>
          <w:rFonts w:hint="eastAsia" w:ascii="宋体" w:hAnsi="宋体"/>
          <w:bCs/>
          <w:szCs w:val="21"/>
        </w:rPr>
        <w:t>（总学时数：36，学分数：1）</w:t>
      </w:r>
    </w:p>
    <w:p>
      <w:pPr>
        <w:spacing w:line="240" w:lineRule="atLeast"/>
        <w:jc w:val="center"/>
        <w:rPr>
          <w:rFonts w:ascii="宋体" w:hAnsi="宋体"/>
          <w:b/>
          <w:bCs/>
          <w:szCs w:val="21"/>
        </w:rPr>
      </w:pPr>
    </w:p>
    <w:p>
      <w:pPr>
        <w:spacing w:line="240" w:lineRule="atLeast"/>
        <w:rPr>
          <w:rFonts w:ascii="宋体" w:hAnsi="宋体"/>
          <w:b/>
          <w:bCs/>
          <w:szCs w:val="21"/>
        </w:rPr>
      </w:pPr>
      <w:r>
        <w:rPr>
          <w:rFonts w:hint="eastAsia" w:ascii="宋体" w:hAnsi="宋体"/>
          <w:b/>
          <w:bCs/>
          <w:szCs w:val="21"/>
        </w:rPr>
        <w:t>一、课程性质、任务与目的</w:t>
      </w:r>
    </w:p>
    <w:p>
      <w:pPr>
        <w:spacing w:line="240" w:lineRule="atLeast"/>
        <w:rPr>
          <w:rFonts w:ascii="宋体" w:hAnsi="宋体"/>
          <w:b/>
          <w:bCs/>
          <w:szCs w:val="21"/>
        </w:rPr>
      </w:pPr>
      <w:r>
        <w:rPr>
          <w:rFonts w:hint="eastAsia" w:ascii="宋体" w:hAnsi="宋体"/>
          <w:b/>
          <w:bCs/>
          <w:szCs w:val="21"/>
        </w:rPr>
        <w:t>（一）课程性质</w:t>
      </w:r>
    </w:p>
    <w:p>
      <w:pPr>
        <w:spacing w:line="240" w:lineRule="atLeast"/>
        <w:ind w:firstLine="420" w:firstLineChars="200"/>
        <w:rPr>
          <w:rFonts w:ascii="宋体" w:hAnsi="宋体"/>
          <w:szCs w:val="21"/>
        </w:rPr>
      </w:pPr>
      <w:r>
        <w:rPr>
          <w:rFonts w:hint="eastAsia" w:ascii="宋体" w:hAnsi="宋体"/>
          <w:szCs w:val="21"/>
        </w:rPr>
        <w:t>篮球选项课是大学生以篮球基本技战术和专项身体素质的练习为主要手段，通过合理、科学的体育教育和锻炼手段，达到增强体质与健康，促进身心和谐的发展、生活质量和体育技能与素养的提高。篮球选项课是体育课程体系的重要组成部分，是实施素质教育和培养全面发展人才的重要途径。</w:t>
      </w:r>
    </w:p>
    <w:p>
      <w:pPr>
        <w:spacing w:line="240" w:lineRule="atLeast"/>
        <w:rPr>
          <w:rFonts w:ascii="宋体" w:hAnsi="宋体"/>
          <w:b/>
          <w:bCs/>
          <w:szCs w:val="21"/>
        </w:rPr>
      </w:pPr>
      <w:r>
        <w:rPr>
          <w:rFonts w:hint="eastAsia" w:ascii="宋体" w:hAnsi="宋体"/>
          <w:b/>
          <w:bCs/>
          <w:szCs w:val="21"/>
        </w:rPr>
        <w:t>（二）课程任务</w:t>
      </w:r>
    </w:p>
    <w:p>
      <w:pPr>
        <w:spacing w:line="240" w:lineRule="atLeast"/>
        <w:ind w:firstLine="435"/>
        <w:rPr>
          <w:rFonts w:ascii="宋体" w:hAnsi="宋体"/>
          <w:szCs w:val="21"/>
        </w:rPr>
      </w:pPr>
      <w:r>
        <w:rPr>
          <w:rFonts w:hint="eastAsia" w:ascii="宋体" w:hAnsi="宋体"/>
          <w:szCs w:val="21"/>
        </w:rPr>
        <w:t>1．正确树立健康第一的思想，培养终身体育意识，积极参加各种体育活动，熟练掌握篮球锻炼的方法和技能，不断提高篮球运动能力和水平。</w:t>
      </w:r>
    </w:p>
    <w:p>
      <w:pPr>
        <w:spacing w:line="240" w:lineRule="atLeast"/>
        <w:ind w:firstLine="435"/>
        <w:rPr>
          <w:rFonts w:ascii="宋体" w:hAnsi="宋体"/>
          <w:szCs w:val="21"/>
        </w:rPr>
      </w:pPr>
      <w:r>
        <w:rPr>
          <w:rFonts w:hint="eastAsia" w:ascii="宋体" w:hAnsi="宋体"/>
          <w:szCs w:val="21"/>
        </w:rPr>
        <w:t>2．基本掌握和有效提高身体素质、全面发展体能的理论知识和方法，养成良好的行为习惯，形成健康的生活方式，具有健康的体魄。</w:t>
      </w:r>
    </w:p>
    <w:p>
      <w:pPr>
        <w:spacing w:line="240" w:lineRule="atLeast"/>
        <w:ind w:firstLine="420" w:firstLineChars="200"/>
        <w:jc w:val="left"/>
        <w:rPr>
          <w:rFonts w:ascii="宋体" w:hAnsi="宋体"/>
          <w:szCs w:val="21"/>
        </w:rPr>
      </w:pPr>
      <w:r>
        <w:rPr>
          <w:rFonts w:hint="eastAsia" w:ascii="宋体" w:hAnsi="宋体"/>
          <w:szCs w:val="21"/>
        </w:rPr>
        <w:t>3．通过篮球运动的练习，积极调整自己的心理状态，养成积极乐观的生活态度，提高适应社会的能力。</w:t>
      </w:r>
    </w:p>
    <w:p>
      <w:pPr>
        <w:spacing w:line="240" w:lineRule="atLeast"/>
        <w:jc w:val="left"/>
        <w:rPr>
          <w:rFonts w:ascii="宋体" w:hAnsi="宋体"/>
          <w:b/>
          <w:bCs/>
          <w:szCs w:val="21"/>
        </w:rPr>
      </w:pPr>
      <w:r>
        <w:rPr>
          <w:rFonts w:hint="eastAsia" w:ascii="宋体" w:hAnsi="宋体"/>
          <w:b/>
          <w:bCs/>
          <w:szCs w:val="21"/>
        </w:rPr>
        <w:t>（三）课程目的</w:t>
      </w:r>
    </w:p>
    <w:p>
      <w:pPr>
        <w:numPr>
          <w:ilvl w:val="0"/>
          <w:numId w:val="6"/>
        </w:numPr>
        <w:spacing w:line="240" w:lineRule="atLeast"/>
        <w:rPr>
          <w:rFonts w:ascii="宋体" w:hAnsi="宋体"/>
          <w:szCs w:val="21"/>
        </w:rPr>
      </w:pPr>
      <w:r>
        <w:rPr>
          <w:rFonts w:hint="eastAsia" w:ascii="宋体" w:hAnsi="宋体"/>
          <w:szCs w:val="21"/>
        </w:rPr>
        <w:t>通过学习使学生能较好地掌握篮球运动的基本理论知识和篮球竞赛的主要规则和裁判法，发展学生对篮球运动的兴趣和爱好。</w:t>
      </w:r>
    </w:p>
    <w:p>
      <w:pPr>
        <w:numPr>
          <w:ilvl w:val="0"/>
          <w:numId w:val="6"/>
        </w:numPr>
        <w:spacing w:line="240" w:lineRule="atLeast"/>
        <w:rPr>
          <w:rFonts w:ascii="宋体" w:hAnsi="宋体"/>
          <w:szCs w:val="21"/>
        </w:rPr>
      </w:pPr>
      <w:r>
        <w:rPr>
          <w:rFonts w:hint="eastAsia" w:ascii="宋体" w:hAnsi="宋体"/>
          <w:szCs w:val="21"/>
        </w:rPr>
        <w:t>学习和掌握篮球的基本技术和基本配合，并能够运用到实践中去。</w:t>
      </w:r>
    </w:p>
    <w:p>
      <w:pPr>
        <w:numPr>
          <w:ilvl w:val="0"/>
          <w:numId w:val="6"/>
        </w:numPr>
        <w:spacing w:line="240" w:lineRule="atLeast"/>
        <w:rPr>
          <w:rFonts w:ascii="宋体" w:hAnsi="宋体"/>
          <w:szCs w:val="21"/>
        </w:rPr>
      </w:pPr>
      <w:r>
        <w:rPr>
          <w:rFonts w:hint="eastAsia" w:ascii="宋体" w:hAnsi="宋体"/>
          <w:szCs w:val="21"/>
        </w:rPr>
        <w:t>通过力量、速度、耐力、灵敏、柔韧等一般身体素质和专项身体素质的练习，促进学生体能的全面发展，达到增强体质和提高健康水平的目的。</w:t>
      </w:r>
    </w:p>
    <w:p>
      <w:pPr>
        <w:numPr>
          <w:ilvl w:val="0"/>
          <w:numId w:val="6"/>
        </w:numPr>
        <w:spacing w:line="240" w:lineRule="atLeast"/>
        <w:rPr>
          <w:rFonts w:ascii="宋体" w:hAnsi="宋体"/>
          <w:szCs w:val="21"/>
        </w:rPr>
      </w:pPr>
      <w:r>
        <w:rPr>
          <w:rFonts w:hint="eastAsia" w:ascii="宋体" w:hAnsi="宋体"/>
          <w:szCs w:val="21"/>
        </w:rPr>
        <w:t>促进学生的个性发展，激发学生竞争进取的精神和团结协作的品质。</w:t>
      </w:r>
    </w:p>
    <w:p>
      <w:pPr>
        <w:spacing w:line="240" w:lineRule="atLeast"/>
        <w:rPr>
          <w:rFonts w:ascii="宋体" w:hAnsi="宋体"/>
          <w:b/>
          <w:bCs/>
          <w:szCs w:val="21"/>
        </w:rPr>
      </w:pPr>
      <w:r>
        <w:rPr>
          <w:rFonts w:hint="eastAsia" w:ascii="宋体" w:hAnsi="宋体"/>
          <w:b/>
          <w:bCs/>
          <w:szCs w:val="21"/>
        </w:rPr>
        <w:t>二、课程基本内容和要求：</w:t>
      </w:r>
    </w:p>
    <w:p>
      <w:pPr>
        <w:spacing w:line="240" w:lineRule="atLeast"/>
        <w:rPr>
          <w:rFonts w:ascii="宋体" w:hAnsi="宋体"/>
          <w:szCs w:val="21"/>
        </w:rPr>
      </w:pPr>
      <w:r>
        <w:rPr>
          <w:rFonts w:hint="eastAsia" w:ascii="宋体" w:hAnsi="宋体"/>
          <w:szCs w:val="21"/>
        </w:rPr>
        <w:t>（一）篮球理论知识（6学时）</w:t>
      </w:r>
    </w:p>
    <w:p>
      <w:pPr>
        <w:numPr>
          <w:ilvl w:val="1"/>
          <w:numId w:val="5"/>
        </w:numPr>
        <w:spacing w:line="240" w:lineRule="atLeast"/>
        <w:rPr>
          <w:rFonts w:ascii="宋体" w:hAnsi="宋体"/>
          <w:szCs w:val="21"/>
        </w:rPr>
      </w:pPr>
      <w:r>
        <w:rPr>
          <w:rFonts w:hint="eastAsia" w:ascii="宋体" w:hAnsi="宋体"/>
          <w:szCs w:val="21"/>
        </w:rPr>
        <w:t>篮球运动概述</w:t>
      </w:r>
    </w:p>
    <w:p>
      <w:pPr>
        <w:numPr>
          <w:ilvl w:val="1"/>
          <w:numId w:val="5"/>
        </w:numPr>
        <w:spacing w:line="240" w:lineRule="atLeast"/>
        <w:rPr>
          <w:rFonts w:ascii="宋体" w:hAnsi="宋体"/>
          <w:szCs w:val="21"/>
        </w:rPr>
      </w:pPr>
      <w:r>
        <w:rPr>
          <w:rFonts w:hint="eastAsia" w:ascii="宋体" w:hAnsi="宋体"/>
          <w:szCs w:val="21"/>
        </w:rPr>
        <w:t>篮球运动基本规则和裁判法。</w:t>
      </w:r>
    </w:p>
    <w:p>
      <w:pPr>
        <w:numPr>
          <w:ilvl w:val="1"/>
          <w:numId w:val="5"/>
        </w:numPr>
        <w:spacing w:line="240" w:lineRule="atLeast"/>
        <w:rPr>
          <w:rFonts w:ascii="宋体" w:hAnsi="宋体"/>
          <w:szCs w:val="21"/>
        </w:rPr>
      </w:pPr>
      <w:r>
        <w:rPr>
          <w:rFonts w:hint="eastAsia" w:ascii="宋体" w:hAnsi="宋体"/>
          <w:szCs w:val="21"/>
        </w:rPr>
        <w:t>篮球基本技术、战术分析</w:t>
      </w:r>
    </w:p>
    <w:p>
      <w:pPr>
        <w:numPr>
          <w:ilvl w:val="1"/>
          <w:numId w:val="5"/>
        </w:numPr>
        <w:spacing w:line="240" w:lineRule="atLeast"/>
        <w:rPr>
          <w:rFonts w:ascii="宋体" w:hAnsi="宋体"/>
          <w:szCs w:val="21"/>
        </w:rPr>
      </w:pPr>
      <w:r>
        <w:rPr>
          <w:rFonts w:hint="eastAsia" w:ascii="宋体" w:hAnsi="宋体"/>
          <w:szCs w:val="21"/>
        </w:rPr>
        <w:t>篮球比赛的组织与竞赛。</w:t>
      </w:r>
    </w:p>
    <w:p>
      <w:pPr>
        <w:spacing w:line="240" w:lineRule="atLeast"/>
        <w:rPr>
          <w:rFonts w:ascii="宋体" w:hAnsi="宋体"/>
          <w:szCs w:val="21"/>
        </w:rPr>
      </w:pPr>
      <w:r>
        <w:rPr>
          <w:rFonts w:hint="eastAsia" w:ascii="宋体" w:hAnsi="宋体"/>
          <w:szCs w:val="21"/>
        </w:rPr>
        <w:t>（二）篮球基本技术（14学时）</w:t>
      </w:r>
    </w:p>
    <w:p>
      <w:pPr>
        <w:numPr>
          <w:ilvl w:val="0"/>
          <w:numId w:val="7"/>
        </w:numPr>
        <w:spacing w:line="240" w:lineRule="atLeast"/>
        <w:rPr>
          <w:rFonts w:ascii="宋体" w:hAnsi="宋体"/>
          <w:szCs w:val="21"/>
        </w:rPr>
      </w:pPr>
      <w:r>
        <w:rPr>
          <w:rFonts w:hint="eastAsia" w:ascii="宋体" w:hAnsi="宋体"/>
          <w:szCs w:val="21"/>
        </w:rPr>
        <w:t>熟悉球性练习</w:t>
      </w:r>
    </w:p>
    <w:p>
      <w:pPr>
        <w:numPr>
          <w:ilvl w:val="0"/>
          <w:numId w:val="7"/>
        </w:numPr>
        <w:spacing w:line="240" w:lineRule="atLeast"/>
        <w:rPr>
          <w:rFonts w:ascii="宋体" w:hAnsi="宋体"/>
          <w:szCs w:val="21"/>
        </w:rPr>
      </w:pPr>
      <w:r>
        <w:rPr>
          <w:rFonts w:hint="eastAsia" w:ascii="宋体" w:hAnsi="宋体"/>
          <w:szCs w:val="21"/>
        </w:rPr>
        <w:t>移动：进攻与防守的基本姿势，起动、急停、侧身跑、变向变速跑、转身、滑步、后撤步、跨步。</w:t>
      </w:r>
    </w:p>
    <w:p>
      <w:pPr>
        <w:numPr>
          <w:ilvl w:val="0"/>
          <w:numId w:val="7"/>
        </w:numPr>
        <w:spacing w:line="240" w:lineRule="atLeast"/>
        <w:rPr>
          <w:rFonts w:ascii="宋体" w:hAnsi="宋体"/>
          <w:szCs w:val="21"/>
        </w:rPr>
      </w:pPr>
      <w:r>
        <w:rPr>
          <w:rFonts w:hint="eastAsia" w:ascii="宋体" w:hAnsi="宋体"/>
          <w:szCs w:val="21"/>
        </w:rPr>
        <w:t>运球：原地和行进间高低运球、行进间直线、曲线运球、体前变向运球，背后运球。</w:t>
      </w:r>
    </w:p>
    <w:p>
      <w:pPr>
        <w:numPr>
          <w:ilvl w:val="0"/>
          <w:numId w:val="7"/>
        </w:numPr>
        <w:spacing w:line="240" w:lineRule="atLeast"/>
        <w:rPr>
          <w:rFonts w:ascii="宋体" w:hAnsi="宋体"/>
          <w:szCs w:val="21"/>
        </w:rPr>
      </w:pPr>
      <w:r>
        <w:rPr>
          <w:rFonts w:hint="eastAsia" w:ascii="宋体" w:hAnsi="宋体"/>
          <w:szCs w:val="21"/>
        </w:rPr>
        <w:t>传接球；原地和行进间双手胸前传接球、双手头上传球、单手肩上传球、单手接球、单双手反弹传球、背后传球。</w:t>
      </w:r>
    </w:p>
    <w:p>
      <w:pPr>
        <w:numPr>
          <w:ilvl w:val="0"/>
          <w:numId w:val="7"/>
        </w:numPr>
        <w:spacing w:line="240" w:lineRule="atLeast"/>
        <w:rPr>
          <w:rFonts w:ascii="宋体" w:hAnsi="宋体"/>
          <w:szCs w:val="21"/>
        </w:rPr>
      </w:pPr>
      <w:r>
        <w:rPr>
          <w:rFonts w:hint="eastAsia" w:ascii="宋体" w:hAnsi="宋体"/>
          <w:szCs w:val="21"/>
        </w:rPr>
        <w:t>投篮：原地和行进间单手肩上投篮、行进间低手投篮、正、反手和勾手投篮。</w:t>
      </w:r>
    </w:p>
    <w:p>
      <w:pPr>
        <w:numPr>
          <w:ilvl w:val="0"/>
          <w:numId w:val="7"/>
        </w:numPr>
        <w:spacing w:line="240" w:lineRule="atLeast"/>
        <w:rPr>
          <w:rFonts w:ascii="宋体" w:hAnsi="宋体"/>
          <w:szCs w:val="21"/>
        </w:rPr>
      </w:pPr>
      <w:r>
        <w:rPr>
          <w:rFonts w:hint="eastAsia" w:ascii="宋体" w:hAnsi="宋体"/>
          <w:szCs w:val="21"/>
        </w:rPr>
        <w:t>突破：同侧步突破，交叉步突破</w:t>
      </w:r>
    </w:p>
    <w:p>
      <w:pPr>
        <w:numPr>
          <w:ilvl w:val="0"/>
          <w:numId w:val="7"/>
        </w:numPr>
        <w:spacing w:line="240" w:lineRule="atLeast"/>
        <w:rPr>
          <w:rFonts w:ascii="宋体" w:hAnsi="宋体"/>
          <w:szCs w:val="21"/>
        </w:rPr>
      </w:pPr>
      <w:r>
        <w:rPr>
          <w:rFonts w:hint="eastAsia" w:ascii="宋体" w:hAnsi="宋体"/>
          <w:szCs w:val="21"/>
        </w:rPr>
        <w:t>抢篮板球：抢防守篮板球、抢进攻篮板球。</w:t>
      </w:r>
    </w:p>
    <w:p>
      <w:pPr>
        <w:spacing w:line="240" w:lineRule="atLeast"/>
        <w:rPr>
          <w:rFonts w:ascii="宋体" w:hAnsi="宋体"/>
          <w:szCs w:val="21"/>
        </w:rPr>
      </w:pPr>
      <w:r>
        <w:rPr>
          <w:rFonts w:hint="eastAsia" w:ascii="宋体" w:hAnsi="宋体"/>
          <w:szCs w:val="21"/>
        </w:rPr>
        <w:t>（三）篮球基本战术（6学时）</w:t>
      </w:r>
    </w:p>
    <w:p>
      <w:pPr>
        <w:numPr>
          <w:ilvl w:val="0"/>
          <w:numId w:val="8"/>
        </w:numPr>
        <w:spacing w:line="240" w:lineRule="atLeast"/>
        <w:rPr>
          <w:rFonts w:ascii="宋体" w:hAnsi="宋体"/>
          <w:szCs w:val="21"/>
        </w:rPr>
      </w:pPr>
      <w:r>
        <w:rPr>
          <w:rFonts w:hint="eastAsia" w:ascii="宋体" w:hAnsi="宋体"/>
          <w:szCs w:val="21"/>
        </w:rPr>
        <w:t>进攻技术介绍：（1）基本进攻战术：传切配合、掩护配合、策应配合。</w:t>
      </w:r>
    </w:p>
    <w:p>
      <w:pPr>
        <w:spacing w:line="240" w:lineRule="atLeast"/>
        <w:rPr>
          <w:rFonts w:ascii="宋体" w:hAnsi="宋体"/>
          <w:szCs w:val="21"/>
        </w:rPr>
      </w:pPr>
      <w:r>
        <w:rPr>
          <w:rFonts w:hint="eastAsia" w:ascii="宋体" w:hAnsi="宋体"/>
          <w:szCs w:val="21"/>
        </w:rPr>
        <w:t xml:space="preserve">                 （2）破联防进攻战术</w:t>
      </w:r>
    </w:p>
    <w:p>
      <w:pPr>
        <w:spacing w:line="240" w:lineRule="atLeast"/>
        <w:rPr>
          <w:rFonts w:ascii="宋体" w:hAnsi="宋体"/>
          <w:szCs w:val="21"/>
        </w:rPr>
      </w:pPr>
      <w:r>
        <w:rPr>
          <w:rFonts w:hint="eastAsia" w:ascii="宋体" w:hAnsi="宋体"/>
          <w:szCs w:val="21"/>
        </w:rPr>
        <w:t xml:space="preserve">                 （3）破盯人、紧逼进攻战术，快攻战术。</w:t>
      </w:r>
    </w:p>
    <w:p>
      <w:pPr>
        <w:numPr>
          <w:ilvl w:val="0"/>
          <w:numId w:val="8"/>
        </w:numPr>
        <w:spacing w:line="240" w:lineRule="atLeast"/>
        <w:rPr>
          <w:rFonts w:ascii="宋体" w:hAnsi="宋体"/>
          <w:szCs w:val="21"/>
        </w:rPr>
      </w:pPr>
      <w:r>
        <w:rPr>
          <w:rFonts w:hint="eastAsia" w:ascii="宋体" w:hAnsi="宋体"/>
          <w:szCs w:val="21"/>
        </w:rPr>
        <w:t>防守战术介绍：（1）夹击、堵截、补位、基本防守战术配合</w:t>
      </w:r>
    </w:p>
    <w:p>
      <w:pPr>
        <w:spacing w:line="240" w:lineRule="atLeast"/>
        <w:rPr>
          <w:rFonts w:ascii="宋体" w:hAnsi="宋体"/>
          <w:szCs w:val="21"/>
        </w:rPr>
      </w:pPr>
      <w:r>
        <w:rPr>
          <w:rFonts w:hint="eastAsia" w:ascii="宋体" w:hAnsi="宋体"/>
          <w:szCs w:val="21"/>
        </w:rPr>
        <w:t xml:space="preserve">                 （2）防快攻</w:t>
      </w:r>
    </w:p>
    <w:p>
      <w:pPr>
        <w:spacing w:line="240" w:lineRule="atLeast"/>
        <w:rPr>
          <w:rFonts w:ascii="宋体" w:hAnsi="宋体"/>
          <w:szCs w:val="21"/>
        </w:rPr>
      </w:pPr>
      <w:r>
        <w:rPr>
          <w:rFonts w:hint="eastAsia" w:ascii="宋体" w:hAnsi="宋体"/>
          <w:szCs w:val="21"/>
        </w:rPr>
        <w:t xml:space="preserve">                 （3）联防战术</w:t>
      </w:r>
    </w:p>
    <w:p>
      <w:pPr>
        <w:spacing w:line="240" w:lineRule="atLeast"/>
        <w:rPr>
          <w:rFonts w:ascii="宋体" w:hAnsi="宋体"/>
          <w:szCs w:val="21"/>
        </w:rPr>
      </w:pPr>
      <w:r>
        <w:rPr>
          <w:rFonts w:hint="eastAsia" w:ascii="宋体" w:hAnsi="宋体"/>
          <w:szCs w:val="21"/>
        </w:rPr>
        <w:t xml:space="preserve">                 （4）盯人、紧逼战术</w:t>
      </w:r>
    </w:p>
    <w:p>
      <w:pPr>
        <w:spacing w:line="240" w:lineRule="atLeast"/>
        <w:rPr>
          <w:rFonts w:ascii="宋体" w:hAnsi="宋体"/>
          <w:szCs w:val="21"/>
        </w:rPr>
      </w:pPr>
      <w:r>
        <w:rPr>
          <w:rFonts w:hint="eastAsia" w:ascii="宋体" w:hAnsi="宋体"/>
          <w:szCs w:val="21"/>
        </w:rPr>
        <w:t>（四）实践与身体素质（8学时）</w:t>
      </w:r>
    </w:p>
    <w:p>
      <w:pPr>
        <w:numPr>
          <w:ilvl w:val="0"/>
          <w:numId w:val="9"/>
        </w:numPr>
        <w:spacing w:line="240" w:lineRule="atLeast"/>
        <w:rPr>
          <w:rFonts w:ascii="宋体" w:hAnsi="宋体"/>
          <w:szCs w:val="21"/>
        </w:rPr>
      </w:pPr>
      <w:r>
        <w:rPr>
          <w:rFonts w:hint="eastAsia" w:ascii="宋体" w:hAnsi="宋体"/>
          <w:szCs w:val="21"/>
        </w:rPr>
        <w:t>教学比赛</w:t>
      </w:r>
    </w:p>
    <w:p>
      <w:pPr>
        <w:numPr>
          <w:ilvl w:val="0"/>
          <w:numId w:val="9"/>
        </w:numPr>
        <w:spacing w:line="240" w:lineRule="atLeast"/>
        <w:rPr>
          <w:rFonts w:ascii="宋体" w:hAnsi="宋体"/>
          <w:szCs w:val="21"/>
        </w:rPr>
      </w:pPr>
      <w:r>
        <w:rPr>
          <w:rFonts w:hint="eastAsia" w:ascii="宋体" w:hAnsi="宋体"/>
          <w:szCs w:val="21"/>
        </w:rPr>
        <w:t>裁判实习</w:t>
      </w:r>
    </w:p>
    <w:p>
      <w:pPr>
        <w:numPr>
          <w:ilvl w:val="0"/>
          <w:numId w:val="9"/>
        </w:numPr>
        <w:spacing w:line="240" w:lineRule="atLeast"/>
        <w:rPr>
          <w:rFonts w:ascii="宋体" w:hAnsi="宋体"/>
          <w:szCs w:val="21"/>
        </w:rPr>
      </w:pPr>
      <w:r>
        <w:rPr>
          <w:rFonts w:hint="eastAsia" w:ascii="宋体" w:hAnsi="宋体"/>
          <w:szCs w:val="21"/>
        </w:rPr>
        <w:t>体质健康测试项目或50米、投掷实心球。</w:t>
      </w:r>
    </w:p>
    <w:p>
      <w:pPr>
        <w:spacing w:line="240" w:lineRule="atLeast"/>
        <w:rPr>
          <w:rFonts w:ascii="宋体" w:hAnsi="宋体"/>
          <w:b/>
          <w:bCs/>
          <w:szCs w:val="21"/>
        </w:rPr>
      </w:pPr>
      <w:r>
        <w:rPr>
          <w:rFonts w:hint="eastAsia" w:ascii="宋体" w:hAnsi="宋体"/>
          <w:b/>
          <w:bCs/>
          <w:szCs w:val="21"/>
        </w:rPr>
        <w:t>三、学时分配表</w:t>
      </w:r>
    </w:p>
    <w:tbl>
      <w:tblPr>
        <w:tblStyle w:val="18"/>
        <w:tblW w:w="8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5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4" w:hRule="atLeast"/>
        </w:trPr>
        <w:tc>
          <w:tcPr>
            <w:tcW w:w="2803" w:type="dxa"/>
          </w:tcPr>
          <w:p>
            <w:pPr>
              <w:spacing w:line="240" w:lineRule="atLeast"/>
              <w:rPr>
                <w:rFonts w:ascii="宋体" w:hAnsi="宋体"/>
                <w:szCs w:val="21"/>
              </w:rPr>
            </w:pPr>
            <w:r>
              <w:rPr>
                <w:rFonts w:ascii="宋体" w:hAnsi="宋体"/>
                <w:szCs w:val="21"/>
              </w:rPr>
              <mc:AlternateContent>
                <mc:Choice Requires="wps">
                  <w:drawing>
                    <wp:anchor distT="0" distB="0" distL="114300" distR="114300" simplePos="0" relativeHeight="251642880" behindDoc="0" locked="0" layoutInCell="1" allowOverlap="1">
                      <wp:simplePos x="0" y="0"/>
                      <wp:positionH relativeFrom="column">
                        <wp:posOffset>-66675</wp:posOffset>
                      </wp:positionH>
                      <wp:positionV relativeFrom="paragraph">
                        <wp:posOffset>389890</wp:posOffset>
                      </wp:positionV>
                      <wp:extent cx="1800225" cy="297180"/>
                      <wp:effectExtent l="635" t="4445" r="8890" b="22225"/>
                      <wp:wrapNone/>
                      <wp:docPr id="25" name="Line 20"/>
                      <wp:cNvGraphicFramePr/>
                      <a:graphic xmlns:a="http://schemas.openxmlformats.org/drawingml/2006/main">
                        <a:graphicData uri="http://schemas.microsoft.com/office/word/2010/wordprocessingShape">
                          <wps:wsp>
                            <wps:cNvCnPr/>
                            <wps:spPr>
                              <a:xfrm>
                                <a:off x="0" y="0"/>
                                <a:ext cx="1800225" cy="2971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5.25pt;margin-top:30.7pt;height:23.4pt;width:141.75pt;z-index:251642880;mso-width-relative:page;mso-height-relative:page;" filled="f" stroked="t" coordsize="21600,21600" o:gfxdata="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YuHcE2AAAAAoBAAAPAAAAAAAAAAEAIAAAACIAAABkcnMvZG93bnJldi54bWxQSwECFAAU&#10;AAAACACHTuJADWMDHLgBAACGAwAADgAAAAAAAAABACAAAAAnAQAAZHJzL2Uyb0RvYy54bWxQSwUG&#10;AAAAAAYABgBZAQAAUQUAAAAA&#10;">
                      <v:fill on="f" focussize="0,0"/>
                      <v:stroke color="#000000" joinstyle="round"/>
                      <v:imagedata o:title=""/>
                      <o:lock v:ext="edit" aspectratio="f"/>
                    </v:line>
                  </w:pict>
                </mc:Fallback>
              </mc:AlternateContent>
            </w:r>
            <w:r>
              <w:rPr>
                <w:rFonts w:ascii="宋体" w:hAnsi="宋体"/>
                <w:szCs w:val="21"/>
              </w:rPr>
              <mc:AlternateContent>
                <mc:Choice Requires="wps">
                  <w:drawing>
                    <wp:anchor distT="0" distB="0" distL="114300" distR="114300" simplePos="0" relativeHeight="251641856" behindDoc="0" locked="0" layoutInCell="1" allowOverlap="1">
                      <wp:simplePos x="0" y="0"/>
                      <wp:positionH relativeFrom="column">
                        <wp:posOffset>600075</wp:posOffset>
                      </wp:positionH>
                      <wp:positionV relativeFrom="paragraph">
                        <wp:posOffset>-6350</wp:posOffset>
                      </wp:positionV>
                      <wp:extent cx="1133475" cy="693420"/>
                      <wp:effectExtent l="2540" t="3810" r="6985" b="7620"/>
                      <wp:wrapNone/>
                      <wp:docPr id="24" name="Line 21"/>
                      <wp:cNvGraphicFramePr/>
                      <a:graphic xmlns:a="http://schemas.openxmlformats.org/drawingml/2006/main">
                        <a:graphicData uri="http://schemas.microsoft.com/office/word/2010/wordprocessingShape">
                          <wps:wsp>
                            <wps:cNvCnPr/>
                            <wps:spPr>
                              <a:xfrm>
                                <a:off x="0" y="0"/>
                                <a:ext cx="1133475" cy="6934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47.25pt;margin-top:-0.5pt;height:54.6pt;width:89.25pt;z-index:251641856;mso-width-relative:page;mso-height-relative:page;" filled="f" stroked="t" coordsize="21600,21600" o:gfxdata="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yC0nNcAAAAJAQAADwAAAAAAAAABACAAAAAiAAAAZHJzL2Rvd25yZXYueG1s&#10;UEsBAhQAFAAAAAgAh07iQJxPcdXAAQAAhgMAAA4AAAAAAAAAAQAgAAAAJgEAAGRycy9lMm9Eb2Mu&#10;eG1sUEsFBgAAAAAGAAYAWQEAAFgFAAAAAA==&#10;">
                      <v:fill on="f" focussize="0,0"/>
                      <v:stroke color="#000000" joinstyle="round"/>
                      <v:imagedata o:title=""/>
                      <o:lock v:ext="edit" aspectratio="f"/>
                    </v:line>
                  </w:pict>
                </mc:Fallback>
              </mc:AlternateContent>
            </w:r>
            <w:r>
              <w:rPr>
                <w:rFonts w:hint="eastAsia" w:ascii="宋体" w:hAnsi="宋体"/>
                <w:szCs w:val="21"/>
              </w:rPr>
              <w:t xml:space="preserve">                 学期</w:t>
            </w:r>
          </w:p>
          <w:p>
            <w:pPr>
              <w:spacing w:line="240" w:lineRule="atLeast"/>
              <w:ind w:firstLine="840" w:firstLineChars="400"/>
              <w:rPr>
                <w:rFonts w:ascii="宋体" w:hAnsi="宋体"/>
                <w:szCs w:val="21"/>
              </w:rPr>
            </w:pPr>
            <w:r>
              <w:rPr>
                <w:rFonts w:hint="eastAsia" w:ascii="宋体" w:hAnsi="宋体"/>
                <w:szCs w:val="21"/>
              </w:rPr>
              <w:t>时  数</w:t>
            </w:r>
          </w:p>
          <w:p>
            <w:pPr>
              <w:spacing w:line="240" w:lineRule="atLeast"/>
              <w:rPr>
                <w:rFonts w:ascii="宋体" w:hAnsi="宋体"/>
                <w:szCs w:val="21"/>
              </w:rPr>
            </w:pPr>
            <w:r>
              <w:rPr>
                <w:rFonts w:hint="eastAsia" w:ascii="宋体" w:hAnsi="宋体"/>
                <w:szCs w:val="21"/>
              </w:rPr>
              <w:t>内容</w:t>
            </w:r>
          </w:p>
        </w:tc>
        <w:tc>
          <w:tcPr>
            <w:tcW w:w="5405" w:type="dxa"/>
            <w:vAlign w:val="center"/>
          </w:tcPr>
          <w:p>
            <w:pPr>
              <w:spacing w:line="240" w:lineRule="atLeast"/>
              <w:jc w:val="center"/>
              <w:rPr>
                <w:rFonts w:ascii="宋体" w:hAnsi="宋体"/>
                <w:szCs w:val="21"/>
              </w:rPr>
            </w:pPr>
            <w:r>
              <w:rPr>
                <w:rFonts w:hint="eastAsia" w:ascii="宋体" w:hAnsi="宋体"/>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理论知识</w:t>
            </w:r>
          </w:p>
        </w:tc>
        <w:tc>
          <w:tcPr>
            <w:tcW w:w="5405" w:type="dxa"/>
            <w:vAlign w:val="center"/>
          </w:tcPr>
          <w:p>
            <w:pPr>
              <w:spacing w:line="24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基本技术</w:t>
            </w:r>
          </w:p>
        </w:tc>
        <w:tc>
          <w:tcPr>
            <w:tcW w:w="5405" w:type="dxa"/>
            <w:vAlign w:val="center"/>
          </w:tcPr>
          <w:p>
            <w:pPr>
              <w:spacing w:line="240" w:lineRule="atLeast"/>
              <w:jc w:val="center"/>
              <w:rPr>
                <w:rFonts w:ascii="宋体" w:hAnsi="宋体"/>
                <w:szCs w:val="21"/>
              </w:rPr>
            </w:pPr>
            <w:r>
              <w:rPr>
                <w:rFonts w:hint="eastAsia" w:ascii="宋体" w:hAnsi="宋体"/>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基本战术</w:t>
            </w:r>
          </w:p>
        </w:tc>
        <w:tc>
          <w:tcPr>
            <w:tcW w:w="5405" w:type="dxa"/>
            <w:vAlign w:val="center"/>
          </w:tcPr>
          <w:p>
            <w:pPr>
              <w:spacing w:line="240" w:lineRule="atLeast"/>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教学比赛与裁判实习</w:t>
            </w:r>
          </w:p>
        </w:tc>
        <w:tc>
          <w:tcPr>
            <w:tcW w:w="5405"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健康标准或体能</w:t>
            </w:r>
          </w:p>
        </w:tc>
        <w:tc>
          <w:tcPr>
            <w:tcW w:w="5405" w:type="dxa"/>
            <w:vAlign w:val="center"/>
          </w:tcPr>
          <w:p>
            <w:pPr>
              <w:spacing w:line="240" w:lineRule="atLeast"/>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体育理论考试</w:t>
            </w:r>
          </w:p>
        </w:tc>
        <w:tc>
          <w:tcPr>
            <w:tcW w:w="5405" w:type="dxa"/>
            <w:vAlign w:val="center"/>
          </w:tcPr>
          <w:p>
            <w:pPr>
              <w:spacing w:line="240" w:lineRule="atLeast"/>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center"/>
          </w:tcPr>
          <w:p>
            <w:pPr>
              <w:spacing w:line="240" w:lineRule="atLeast"/>
              <w:jc w:val="center"/>
              <w:rPr>
                <w:rFonts w:ascii="宋体" w:hAnsi="宋体"/>
                <w:szCs w:val="21"/>
              </w:rPr>
            </w:pPr>
            <w:r>
              <w:rPr>
                <w:rFonts w:hint="eastAsia" w:ascii="宋体" w:hAnsi="宋体"/>
                <w:szCs w:val="21"/>
              </w:rPr>
              <w:t>合计</w:t>
            </w:r>
          </w:p>
        </w:tc>
        <w:tc>
          <w:tcPr>
            <w:tcW w:w="5405" w:type="dxa"/>
            <w:vAlign w:val="center"/>
          </w:tcPr>
          <w:p>
            <w:pPr>
              <w:spacing w:line="240" w:lineRule="atLeast"/>
              <w:jc w:val="center"/>
              <w:rPr>
                <w:rFonts w:ascii="宋体" w:hAnsi="宋体"/>
                <w:szCs w:val="21"/>
              </w:rPr>
            </w:pPr>
            <w:r>
              <w:rPr>
                <w:rFonts w:hint="eastAsia" w:ascii="宋体" w:hAnsi="宋体"/>
                <w:szCs w:val="21"/>
              </w:rPr>
              <w:t>36</w:t>
            </w:r>
          </w:p>
        </w:tc>
      </w:tr>
    </w:tbl>
    <w:p>
      <w:pPr>
        <w:spacing w:line="240" w:lineRule="atLeast"/>
        <w:rPr>
          <w:rFonts w:ascii="宋体" w:hAnsi="宋体"/>
          <w:b/>
          <w:bCs/>
          <w:szCs w:val="21"/>
        </w:rPr>
      </w:pPr>
    </w:p>
    <w:p>
      <w:pPr>
        <w:spacing w:line="240" w:lineRule="atLeast"/>
        <w:rPr>
          <w:rFonts w:ascii="宋体" w:hAnsi="宋体"/>
          <w:b/>
          <w:bCs/>
          <w:szCs w:val="21"/>
        </w:rPr>
      </w:pPr>
      <w:r>
        <w:rPr>
          <w:rFonts w:hint="eastAsia" w:ascii="宋体" w:hAnsi="宋体"/>
          <w:b/>
          <w:bCs/>
          <w:szCs w:val="21"/>
        </w:rPr>
        <w:t>四、有关说明</w:t>
      </w:r>
    </w:p>
    <w:p>
      <w:pPr>
        <w:spacing w:line="240" w:lineRule="atLeast"/>
        <w:rPr>
          <w:rFonts w:ascii="宋体" w:hAnsi="宋体"/>
          <w:b/>
          <w:bCs/>
          <w:szCs w:val="21"/>
        </w:rPr>
      </w:pPr>
      <w:r>
        <w:rPr>
          <w:rFonts w:hint="eastAsia" w:ascii="宋体" w:hAnsi="宋体"/>
          <w:b/>
          <w:bCs/>
          <w:szCs w:val="21"/>
        </w:rPr>
        <w:t>●篮球选项课考核项目及评定方法</w:t>
      </w:r>
    </w:p>
    <w:p>
      <w:pPr>
        <w:spacing w:line="240" w:lineRule="atLeast"/>
        <w:rPr>
          <w:rFonts w:ascii="宋体" w:hAnsi="宋体"/>
          <w:b/>
          <w:bCs/>
          <w:szCs w:val="21"/>
        </w:rPr>
      </w:pPr>
      <w:r>
        <w:rPr>
          <w:rFonts w:hint="eastAsia" w:ascii="宋体" w:hAnsi="宋体"/>
          <w:b/>
          <w:bCs/>
          <w:szCs w:val="21"/>
        </w:rPr>
        <w:t>（一）考核项目</w:t>
      </w:r>
    </w:p>
    <w:p>
      <w:pPr>
        <w:spacing w:line="240" w:lineRule="atLeast"/>
        <w:rPr>
          <w:rFonts w:ascii="宋体" w:hAnsi="宋体"/>
          <w:szCs w:val="21"/>
        </w:rPr>
      </w:pPr>
      <w:r>
        <w:rPr>
          <w:rFonts w:hint="eastAsia" w:ascii="宋体" w:hAnsi="宋体"/>
          <w:szCs w:val="21"/>
        </w:rPr>
        <w:t>1、A、1分钟跳投（男生）：在罚球线后连续跳投，其他同学递球，以投中次数记分并结合技术动作技评。</w:t>
      </w:r>
      <w:r>
        <w:rPr>
          <w:rFonts w:ascii="宋体" w:hAnsi="宋体"/>
          <w:szCs w:val="21"/>
        </w:rPr>
        <w:t>B</w:t>
      </w:r>
      <w:r>
        <w:rPr>
          <w:rFonts w:hint="eastAsia" w:ascii="宋体" w:hAnsi="宋体"/>
          <w:szCs w:val="21"/>
        </w:rPr>
        <w:t>、1分钟篮下投篮（女生）：持一球，在篮下连续投篮，以投中次数记分，同时结合技术动作技评。</w:t>
      </w:r>
    </w:p>
    <w:p>
      <w:pPr>
        <w:spacing w:line="240" w:lineRule="atLeast"/>
        <w:rPr>
          <w:rFonts w:ascii="宋体" w:hAnsi="宋体"/>
          <w:szCs w:val="21"/>
        </w:rPr>
      </w:pPr>
      <w:r>
        <w:rPr>
          <w:rFonts w:hint="eastAsia" w:ascii="宋体" w:hAnsi="宋体"/>
          <w:szCs w:val="21"/>
        </w:rPr>
        <w:t>2、全场运球上篮：从中线开始运球上篮，投中后，再转向另一端运球上篮，投中为止，再转向另一端运球上篮，以1分钟投中次数记分并以技术动作技评。</w:t>
      </w:r>
    </w:p>
    <w:p>
      <w:pPr>
        <w:spacing w:line="240" w:lineRule="atLeast"/>
        <w:rPr>
          <w:rFonts w:ascii="宋体" w:hAnsi="宋体"/>
          <w:szCs w:val="21"/>
        </w:rPr>
      </w:pPr>
      <w:r>
        <w:rPr>
          <w:rFonts w:hint="eastAsia" w:ascii="宋体" w:hAnsi="宋体"/>
          <w:szCs w:val="21"/>
        </w:rPr>
        <w:t>3、综合评定：主要对平时的练习和教学比赛中战术意识、技战术运用能力、心理的稳定性、拼搏精神和思想道德作风的整体表现进行综合评定。</w:t>
      </w:r>
    </w:p>
    <w:p>
      <w:pPr>
        <w:numPr>
          <w:ilvl w:val="0"/>
          <w:numId w:val="10"/>
        </w:numPr>
        <w:spacing w:line="240" w:lineRule="atLeast"/>
        <w:rPr>
          <w:rFonts w:ascii="宋体" w:hAnsi="宋体"/>
          <w:szCs w:val="21"/>
        </w:rPr>
      </w:pPr>
      <w:r>
        <w:rPr>
          <w:rFonts w:hint="eastAsia" w:ascii="宋体" w:hAnsi="宋体"/>
          <w:szCs w:val="21"/>
        </w:rPr>
        <w:t>《体质健康标准》项目测试或50米、投掷实心球（参照《体锻标准》降20分给予评分）。</w:t>
      </w:r>
    </w:p>
    <w:p>
      <w:pPr>
        <w:numPr>
          <w:ilvl w:val="0"/>
          <w:numId w:val="10"/>
        </w:numPr>
        <w:spacing w:line="240" w:lineRule="atLeast"/>
        <w:rPr>
          <w:rFonts w:ascii="宋体" w:hAnsi="宋体"/>
          <w:szCs w:val="21"/>
        </w:rPr>
      </w:pPr>
      <w:r>
        <w:rPr>
          <w:rFonts w:hint="eastAsia" w:ascii="宋体" w:hAnsi="宋体"/>
          <w:szCs w:val="21"/>
        </w:rPr>
        <w:t>篮球理论知识：采用答卷形式考试。</w:t>
      </w:r>
    </w:p>
    <w:p>
      <w:pPr>
        <w:spacing w:line="240" w:lineRule="atLeast"/>
        <w:rPr>
          <w:rFonts w:ascii="宋体" w:hAnsi="宋体"/>
          <w:szCs w:val="21"/>
        </w:rPr>
      </w:pPr>
      <w:r>
        <w:rPr>
          <w:rFonts w:hint="eastAsia" w:ascii="宋体" w:hAnsi="宋体"/>
          <w:szCs w:val="21"/>
        </w:rPr>
        <w:t>6、教学参考书：《高校体育新教程》。</w:t>
      </w:r>
    </w:p>
    <w:p>
      <w:pPr>
        <w:spacing w:line="240" w:lineRule="atLeast"/>
        <w:rPr>
          <w:rFonts w:ascii="宋体" w:hAnsi="宋体"/>
          <w:szCs w:val="21"/>
        </w:rPr>
      </w:pPr>
      <w:r>
        <w:rPr>
          <w:rFonts w:hint="eastAsia" w:ascii="宋体" w:hAnsi="宋体"/>
          <w:szCs w:val="21"/>
        </w:rPr>
        <w:t>附技术达标及技评评分表：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769"/>
        <w:gridCol w:w="834"/>
        <w:gridCol w:w="834"/>
        <w:gridCol w:w="834"/>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0" w:hRule="atLeast"/>
        </w:trPr>
        <w:tc>
          <w:tcPr>
            <w:tcW w:w="1420" w:type="dxa"/>
            <w:vMerge w:val="restart"/>
          </w:tcPr>
          <w:p>
            <w:pPr>
              <w:spacing w:line="240" w:lineRule="atLeast"/>
              <w:ind w:firstLine="661" w:firstLineChars="315"/>
              <w:rPr>
                <w:rFonts w:ascii="宋体" w:hAnsi="宋体"/>
                <w:szCs w:val="21"/>
              </w:rPr>
            </w:pPr>
            <w:r>
              <w:rPr>
                <w:rFonts w:ascii="宋体" w:hAnsi="宋体"/>
                <w:szCs w:val="21"/>
              </w:rPr>
              <mc:AlternateContent>
                <mc:Choice Requires="wps">
                  <w:drawing>
                    <wp:anchor distT="0" distB="0" distL="114300" distR="114300" simplePos="0" relativeHeight="251639808" behindDoc="0" locked="0" layoutInCell="1" allowOverlap="1">
                      <wp:simplePos x="0" y="0"/>
                      <wp:positionH relativeFrom="column">
                        <wp:posOffset>266700</wp:posOffset>
                      </wp:positionH>
                      <wp:positionV relativeFrom="paragraph">
                        <wp:posOffset>-6350</wp:posOffset>
                      </wp:positionV>
                      <wp:extent cx="600075" cy="792480"/>
                      <wp:effectExtent l="3810" t="3175" r="5715" b="4445"/>
                      <wp:wrapNone/>
                      <wp:docPr id="22" name="Line 22"/>
                      <wp:cNvGraphicFramePr/>
                      <a:graphic xmlns:a="http://schemas.openxmlformats.org/drawingml/2006/main">
                        <a:graphicData uri="http://schemas.microsoft.com/office/word/2010/wordprocessingShape">
                          <wps:wsp>
                            <wps:cNvCnPr/>
                            <wps:spPr>
                              <a:xfrm>
                                <a:off x="0" y="0"/>
                                <a:ext cx="600075" cy="7924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21pt;margin-top:-0.5pt;height:62.4pt;width:47.25pt;z-index:251639808;mso-width-relative:page;mso-height-relative:page;" filled="f" stroked="t" coordsize="21600,21600" o:gfxdata="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cN6JfXAAAACQEAAA8AAAAAAAAAAQAgAAAAIgAAAGRycy9kb3ducmV2LnhtbFBL&#10;AQIUABQAAAAIAIdO4kCH+WjovgEAAIUDAAAOAAAAAAAAAAEAIAAAACYBAABkcnMvZTJvRG9jLnht&#10;bFBLBQYAAAAABgAGAFkBAABWBQAAAAA=&#10;">
                      <v:fill on="f" focussize="0,0"/>
                      <v:stroke color="#000000" joinstyle="round"/>
                      <v:imagedata o:title=""/>
                      <o:lock v:ext="edit" aspectratio="f"/>
                    </v:line>
                  </w:pict>
                </mc:Fallback>
              </mc:AlternateContent>
            </w:r>
            <w:r>
              <w:rPr>
                <w:rFonts w:hint="eastAsia" w:ascii="宋体" w:hAnsi="宋体"/>
                <w:szCs w:val="21"/>
              </w:rPr>
              <w:t>项目</w:t>
            </w:r>
          </w:p>
          <w:p>
            <w:pPr>
              <w:spacing w:line="240" w:lineRule="atLeast"/>
              <w:rPr>
                <w:rFonts w:ascii="宋体" w:hAnsi="宋体"/>
                <w:szCs w:val="21"/>
              </w:rPr>
            </w:pPr>
            <w:r>
              <w:rPr>
                <w:rFonts w:hint="eastAsia" w:ascii="宋体" w:hAnsi="宋体"/>
                <w:szCs w:val="21"/>
              </w:rPr>
              <w:t>标准</w:t>
            </w:r>
          </w:p>
          <w:p>
            <w:pPr>
              <w:spacing w:line="240" w:lineRule="atLeast"/>
              <w:rPr>
                <w:rFonts w:ascii="宋体" w:hAnsi="宋体"/>
                <w:szCs w:val="21"/>
              </w:rPr>
            </w:pPr>
            <w:r>
              <w:rPr>
                <w:rFonts w:ascii="宋体" w:hAnsi="宋体"/>
                <w:szCs w:val="21"/>
              </w:rPr>
              <mc:AlternateContent>
                <mc:Choice Requires="wps">
                  <w:drawing>
                    <wp:anchor distT="0" distB="0" distL="114300" distR="114300" simplePos="0" relativeHeight="251640832" behindDoc="0" locked="0" layoutInCell="1" allowOverlap="1">
                      <wp:simplePos x="0" y="0"/>
                      <wp:positionH relativeFrom="column">
                        <wp:posOffset>-66675</wp:posOffset>
                      </wp:positionH>
                      <wp:positionV relativeFrom="paragraph">
                        <wp:posOffset>41910</wp:posOffset>
                      </wp:positionV>
                      <wp:extent cx="933450" cy="396240"/>
                      <wp:effectExtent l="1905" t="4445" r="17145" b="18415"/>
                      <wp:wrapNone/>
                      <wp:docPr id="23" name="Line 23"/>
                      <wp:cNvGraphicFramePr/>
                      <a:graphic xmlns:a="http://schemas.openxmlformats.org/drawingml/2006/main">
                        <a:graphicData uri="http://schemas.microsoft.com/office/word/2010/wordprocessingShape">
                          <wps:wsp>
                            <wps:cNvCnPr/>
                            <wps:spPr>
                              <a:xfrm>
                                <a:off x="0" y="0"/>
                                <a:ext cx="933450" cy="396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5.25pt;margin-top:3.3pt;height:31.2pt;width:73.5pt;z-index:251640832;mso-width-relative:page;mso-height-relative:page;" filled="f" stroked="t" coordsize="21600,21600" o:gfxdata="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DMqR1QAAAAgBAAAPAAAAAAAAAAEAIAAAACIAAABkcnMvZG93bnJldi54bWxQSwEC&#10;FAAUAAAACACHTuJAhxZ8Ar4BAACFAwAADgAAAAAAAAABACAAAAAkAQAAZHJzL2Uyb0RvYy54bWxQ&#10;SwUGAAAAAAYABgBZAQAAVAUAAAAA&#10;">
                      <v:fill on="f" focussize="0,0"/>
                      <v:stroke color="#000000" joinstyle="round"/>
                      <v:imagedata o:title=""/>
                      <o:lock v:ext="edit" aspectratio="f"/>
                    </v:line>
                  </w:pict>
                </mc:Fallback>
              </mc:AlternateContent>
            </w:r>
          </w:p>
          <w:p>
            <w:pPr>
              <w:spacing w:line="240" w:lineRule="atLeast"/>
              <w:rPr>
                <w:rFonts w:ascii="宋体" w:hAnsi="宋体"/>
                <w:szCs w:val="21"/>
              </w:rPr>
            </w:pPr>
            <w:r>
              <w:rPr>
                <w:rFonts w:hint="eastAsia" w:ascii="宋体" w:hAnsi="宋体"/>
                <w:szCs w:val="21"/>
              </w:rPr>
              <w:t>得分</w:t>
            </w:r>
          </w:p>
        </w:tc>
        <w:tc>
          <w:tcPr>
            <w:tcW w:w="769" w:type="dxa"/>
            <w:vAlign w:val="center"/>
          </w:tcPr>
          <w:p>
            <w:pPr>
              <w:spacing w:line="240" w:lineRule="atLeast"/>
              <w:jc w:val="center"/>
              <w:rPr>
                <w:rFonts w:ascii="宋体" w:hAnsi="宋体"/>
                <w:szCs w:val="21"/>
              </w:rPr>
            </w:pPr>
            <w:r>
              <w:rPr>
                <w:rFonts w:hint="eastAsia" w:ascii="宋体" w:hAnsi="宋体"/>
                <w:szCs w:val="21"/>
              </w:rPr>
              <w:t>1分钟跳投</w:t>
            </w:r>
          </w:p>
        </w:tc>
        <w:tc>
          <w:tcPr>
            <w:tcW w:w="834" w:type="dxa"/>
            <w:vAlign w:val="center"/>
          </w:tcPr>
          <w:p>
            <w:pPr>
              <w:spacing w:line="240" w:lineRule="atLeast"/>
              <w:jc w:val="center"/>
              <w:rPr>
                <w:rFonts w:ascii="宋体" w:hAnsi="宋体"/>
                <w:szCs w:val="21"/>
              </w:rPr>
            </w:pPr>
            <w:r>
              <w:rPr>
                <w:rFonts w:hint="eastAsia" w:ascii="宋体" w:hAnsi="宋体"/>
                <w:szCs w:val="21"/>
              </w:rPr>
              <w:t>1分钟篮下投篮</w:t>
            </w:r>
          </w:p>
        </w:tc>
        <w:tc>
          <w:tcPr>
            <w:tcW w:w="1668" w:type="dxa"/>
            <w:gridSpan w:val="2"/>
            <w:vAlign w:val="center"/>
          </w:tcPr>
          <w:p>
            <w:pPr>
              <w:spacing w:line="240" w:lineRule="atLeast"/>
              <w:jc w:val="center"/>
              <w:rPr>
                <w:rFonts w:ascii="宋体" w:hAnsi="宋体"/>
                <w:szCs w:val="21"/>
              </w:rPr>
            </w:pPr>
            <w:r>
              <w:rPr>
                <w:rFonts w:hint="eastAsia" w:ascii="宋体" w:hAnsi="宋体"/>
                <w:szCs w:val="21"/>
              </w:rPr>
              <w:t>1分钟</w:t>
            </w:r>
          </w:p>
          <w:p>
            <w:pPr>
              <w:spacing w:line="240" w:lineRule="atLeast"/>
              <w:jc w:val="center"/>
              <w:rPr>
                <w:rFonts w:ascii="宋体" w:hAnsi="宋体"/>
                <w:szCs w:val="21"/>
              </w:rPr>
            </w:pPr>
            <w:r>
              <w:rPr>
                <w:rFonts w:hint="eastAsia" w:ascii="宋体" w:hAnsi="宋体"/>
                <w:szCs w:val="21"/>
              </w:rPr>
              <w:t>全场运球投篮</w:t>
            </w:r>
          </w:p>
        </w:tc>
        <w:tc>
          <w:tcPr>
            <w:tcW w:w="3831" w:type="dxa"/>
            <w:vMerge w:val="restart"/>
            <w:vAlign w:val="center"/>
          </w:tcPr>
          <w:p>
            <w:pPr>
              <w:spacing w:line="240" w:lineRule="atLeast"/>
              <w:jc w:val="center"/>
              <w:rPr>
                <w:rFonts w:ascii="宋体" w:hAnsi="宋体"/>
                <w:szCs w:val="21"/>
              </w:rPr>
            </w:pPr>
            <w:r>
              <w:rPr>
                <w:rFonts w:hint="eastAsia" w:ascii="宋体" w:hAnsi="宋体"/>
                <w:szCs w:val="21"/>
              </w:rPr>
              <w:t>技评及综合评定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0" w:type="dxa"/>
            <w:vMerge w:val="continue"/>
          </w:tcPr>
          <w:p>
            <w:pPr>
              <w:spacing w:line="240" w:lineRule="atLeast"/>
              <w:rPr>
                <w:rFonts w:ascii="宋体" w:hAnsi="宋体"/>
                <w:szCs w:val="21"/>
              </w:rPr>
            </w:pPr>
          </w:p>
        </w:tc>
        <w:tc>
          <w:tcPr>
            <w:tcW w:w="769" w:type="dxa"/>
            <w:vAlign w:val="center"/>
          </w:tcPr>
          <w:p>
            <w:pPr>
              <w:spacing w:line="240" w:lineRule="atLeast"/>
              <w:jc w:val="center"/>
              <w:rPr>
                <w:rFonts w:ascii="宋体" w:hAnsi="宋体"/>
                <w:szCs w:val="21"/>
              </w:rPr>
            </w:pPr>
            <w:r>
              <w:rPr>
                <w:rFonts w:hint="eastAsia" w:ascii="宋体" w:hAnsi="宋体"/>
                <w:szCs w:val="21"/>
              </w:rPr>
              <w:t>男</w:t>
            </w:r>
          </w:p>
        </w:tc>
        <w:tc>
          <w:tcPr>
            <w:tcW w:w="834" w:type="dxa"/>
            <w:vAlign w:val="center"/>
          </w:tcPr>
          <w:p>
            <w:pPr>
              <w:spacing w:line="240" w:lineRule="atLeast"/>
              <w:jc w:val="center"/>
              <w:rPr>
                <w:rFonts w:ascii="宋体" w:hAnsi="宋体"/>
                <w:szCs w:val="21"/>
              </w:rPr>
            </w:pPr>
            <w:r>
              <w:rPr>
                <w:rFonts w:hint="eastAsia" w:ascii="宋体" w:hAnsi="宋体"/>
                <w:szCs w:val="21"/>
              </w:rPr>
              <w:t>女</w:t>
            </w:r>
          </w:p>
        </w:tc>
        <w:tc>
          <w:tcPr>
            <w:tcW w:w="834" w:type="dxa"/>
            <w:vAlign w:val="center"/>
          </w:tcPr>
          <w:p>
            <w:pPr>
              <w:spacing w:line="240" w:lineRule="atLeast"/>
              <w:jc w:val="center"/>
              <w:rPr>
                <w:rFonts w:ascii="宋体" w:hAnsi="宋体"/>
                <w:szCs w:val="21"/>
              </w:rPr>
            </w:pPr>
            <w:r>
              <w:rPr>
                <w:rFonts w:hint="eastAsia" w:ascii="宋体" w:hAnsi="宋体"/>
                <w:szCs w:val="21"/>
              </w:rPr>
              <w:t>男</w:t>
            </w:r>
          </w:p>
        </w:tc>
        <w:tc>
          <w:tcPr>
            <w:tcW w:w="834" w:type="dxa"/>
            <w:vAlign w:val="center"/>
          </w:tcPr>
          <w:p>
            <w:pPr>
              <w:spacing w:line="240" w:lineRule="atLeast"/>
              <w:jc w:val="center"/>
              <w:rPr>
                <w:rFonts w:ascii="宋体" w:hAnsi="宋体"/>
                <w:szCs w:val="21"/>
              </w:rPr>
            </w:pPr>
            <w:r>
              <w:rPr>
                <w:rFonts w:hint="eastAsia" w:ascii="宋体" w:hAnsi="宋体"/>
                <w:szCs w:val="21"/>
              </w:rPr>
              <w:t>女</w:t>
            </w:r>
          </w:p>
        </w:tc>
        <w:tc>
          <w:tcPr>
            <w:tcW w:w="3831"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0" w:type="dxa"/>
            <w:vAlign w:val="center"/>
          </w:tcPr>
          <w:p>
            <w:pPr>
              <w:spacing w:line="240" w:lineRule="atLeast"/>
              <w:jc w:val="center"/>
              <w:rPr>
                <w:rFonts w:ascii="宋体" w:hAnsi="宋体"/>
                <w:szCs w:val="21"/>
              </w:rPr>
            </w:pPr>
            <w:r>
              <w:rPr>
                <w:rFonts w:hint="eastAsia" w:ascii="宋体" w:hAnsi="宋体"/>
                <w:szCs w:val="21"/>
              </w:rPr>
              <w:t>100</w:t>
            </w:r>
          </w:p>
        </w:tc>
        <w:tc>
          <w:tcPr>
            <w:tcW w:w="769" w:type="dxa"/>
            <w:vAlign w:val="center"/>
          </w:tcPr>
          <w:p>
            <w:pPr>
              <w:spacing w:line="240" w:lineRule="atLeast"/>
              <w:jc w:val="center"/>
              <w:rPr>
                <w:rFonts w:ascii="宋体" w:hAnsi="宋体"/>
                <w:szCs w:val="21"/>
              </w:rPr>
            </w:pPr>
            <w:r>
              <w:rPr>
                <w:rFonts w:hint="eastAsia" w:ascii="宋体" w:hAnsi="宋体"/>
                <w:szCs w:val="21"/>
              </w:rPr>
              <w:t>10</w:t>
            </w:r>
          </w:p>
        </w:tc>
        <w:tc>
          <w:tcPr>
            <w:tcW w:w="834" w:type="dxa"/>
            <w:vAlign w:val="center"/>
          </w:tcPr>
          <w:p>
            <w:pPr>
              <w:spacing w:line="240" w:lineRule="atLeast"/>
              <w:jc w:val="center"/>
              <w:rPr>
                <w:rFonts w:ascii="宋体" w:hAnsi="宋体"/>
                <w:szCs w:val="21"/>
              </w:rPr>
            </w:pPr>
            <w:r>
              <w:rPr>
                <w:rFonts w:hint="eastAsia" w:ascii="宋体" w:hAnsi="宋体"/>
                <w:szCs w:val="21"/>
              </w:rPr>
              <w:t>15</w:t>
            </w:r>
          </w:p>
        </w:tc>
        <w:tc>
          <w:tcPr>
            <w:tcW w:w="834" w:type="dxa"/>
            <w:vAlign w:val="center"/>
          </w:tcPr>
          <w:p>
            <w:pPr>
              <w:spacing w:line="240" w:lineRule="atLeast"/>
              <w:jc w:val="center"/>
              <w:rPr>
                <w:rFonts w:ascii="宋体" w:hAnsi="宋体"/>
                <w:szCs w:val="21"/>
              </w:rPr>
            </w:pPr>
            <w:r>
              <w:rPr>
                <w:rFonts w:hint="eastAsia" w:ascii="宋体" w:hAnsi="宋体"/>
                <w:szCs w:val="21"/>
              </w:rPr>
              <w:t>9</w:t>
            </w:r>
          </w:p>
        </w:tc>
        <w:tc>
          <w:tcPr>
            <w:tcW w:w="834" w:type="dxa"/>
            <w:vAlign w:val="center"/>
          </w:tcPr>
          <w:p>
            <w:pPr>
              <w:spacing w:line="240" w:lineRule="atLeast"/>
              <w:jc w:val="center"/>
              <w:rPr>
                <w:rFonts w:ascii="宋体" w:hAnsi="宋体"/>
                <w:szCs w:val="21"/>
              </w:rPr>
            </w:pPr>
            <w:r>
              <w:rPr>
                <w:rFonts w:hint="eastAsia" w:ascii="宋体" w:hAnsi="宋体"/>
                <w:szCs w:val="21"/>
              </w:rPr>
              <w:t>7</w:t>
            </w:r>
          </w:p>
        </w:tc>
        <w:tc>
          <w:tcPr>
            <w:tcW w:w="3831" w:type="dxa"/>
            <w:vMerge w:val="restart"/>
            <w:vAlign w:val="center"/>
          </w:tcPr>
          <w:p>
            <w:pPr>
              <w:spacing w:line="240" w:lineRule="atLeast"/>
              <w:jc w:val="center"/>
              <w:rPr>
                <w:rFonts w:ascii="宋体" w:hAnsi="宋体"/>
                <w:szCs w:val="21"/>
              </w:rPr>
            </w:pPr>
            <w:r>
              <w:rPr>
                <w:rFonts w:hint="eastAsia" w:ascii="宋体" w:hAnsi="宋体"/>
                <w:szCs w:val="21"/>
              </w:rPr>
              <w:t>技术动作规范、准确，技战术运用合理，比赛中有较强的组织能力，灵活多变作风顽强尊重裁判和对手。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0" w:type="dxa"/>
            <w:vAlign w:val="center"/>
          </w:tcPr>
          <w:p>
            <w:pPr>
              <w:spacing w:line="240" w:lineRule="atLeast"/>
              <w:jc w:val="center"/>
              <w:rPr>
                <w:rFonts w:ascii="宋体" w:hAnsi="宋体"/>
                <w:szCs w:val="21"/>
              </w:rPr>
            </w:pPr>
            <w:r>
              <w:rPr>
                <w:rFonts w:hint="eastAsia" w:ascii="宋体" w:hAnsi="宋体"/>
                <w:szCs w:val="21"/>
              </w:rPr>
              <w:t>90</w:t>
            </w:r>
          </w:p>
        </w:tc>
        <w:tc>
          <w:tcPr>
            <w:tcW w:w="769" w:type="dxa"/>
            <w:vAlign w:val="center"/>
          </w:tcPr>
          <w:p>
            <w:pPr>
              <w:spacing w:line="240" w:lineRule="atLeast"/>
              <w:jc w:val="center"/>
              <w:rPr>
                <w:rFonts w:ascii="宋体" w:hAnsi="宋体"/>
                <w:szCs w:val="21"/>
              </w:rPr>
            </w:pPr>
            <w:r>
              <w:rPr>
                <w:rFonts w:hint="eastAsia" w:ascii="宋体" w:hAnsi="宋体"/>
                <w:szCs w:val="21"/>
              </w:rPr>
              <w:t>9</w:t>
            </w:r>
          </w:p>
        </w:tc>
        <w:tc>
          <w:tcPr>
            <w:tcW w:w="834" w:type="dxa"/>
            <w:vAlign w:val="center"/>
          </w:tcPr>
          <w:p>
            <w:pPr>
              <w:spacing w:line="240" w:lineRule="atLeast"/>
              <w:jc w:val="center"/>
              <w:rPr>
                <w:rFonts w:ascii="宋体" w:hAnsi="宋体"/>
                <w:szCs w:val="21"/>
              </w:rPr>
            </w:pPr>
            <w:r>
              <w:rPr>
                <w:rFonts w:hint="eastAsia" w:ascii="宋体" w:hAnsi="宋体"/>
                <w:szCs w:val="21"/>
              </w:rPr>
              <w:t>13</w:t>
            </w:r>
          </w:p>
        </w:tc>
        <w:tc>
          <w:tcPr>
            <w:tcW w:w="834" w:type="dxa"/>
            <w:vAlign w:val="center"/>
          </w:tcPr>
          <w:p>
            <w:pPr>
              <w:spacing w:line="240" w:lineRule="atLeast"/>
              <w:jc w:val="center"/>
              <w:rPr>
                <w:rFonts w:ascii="宋体" w:hAnsi="宋体"/>
                <w:szCs w:val="21"/>
              </w:rPr>
            </w:pPr>
            <w:r>
              <w:rPr>
                <w:rFonts w:hint="eastAsia" w:ascii="宋体" w:hAnsi="宋体"/>
                <w:szCs w:val="21"/>
              </w:rPr>
              <w:t>7</w:t>
            </w:r>
          </w:p>
        </w:tc>
        <w:tc>
          <w:tcPr>
            <w:tcW w:w="834" w:type="dxa"/>
            <w:vAlign w:val="center"/>
          </w:tcPr>
          <w:p>
            <w:pPr>
              <w:spacing w:line="240" w:lineRule="atLeast"/>
              <w:jc w:val="center"/>
              <w:rPr>
                <w:rFonts w:ascii="宋体" w:hAnsi="宋体"/>
                <w:szCs w:val="21"/>
              </w:rPr>
            </w:pPr>
            <w:r>
              <w:rPr>
                <w:rFonts w:hint="eastAsia" w:ascii="宋体" w:hAnsi="宋体"/>
                <w:szCs w:val="21"/>
              </w:rPr>
              <w:t>5</w:t>
            </w:r>
          </w:p>
        </w:tc>
        <w:tc>
          <w:tcPr>
            <w:tcW w:w="3831"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0" w:type="dxa"/>
            <w:vAlign w:val="center"/>
          </w:tcPr>
          <w:p>
            <w:pPr>
              <w:spacing w:line="240" w:lineRule="atLeast"/>
              <w:jc w:val="center"/>
              <w:rPr>
                <w:rFonts w:ascii="宋体" w:hAnsi="宋体"/>
                <w:szCs w:val="21"/>
              </w:rPr>
            </w:pPr>
            <w:r>
              <w:rPr>
                <w:rFonts w:hint="eastAsia" w:ascii="宋体" w:hAnsi="宋体"/>
                <w:szCs w:val="21"/>
              </w:rPr>
              <w:t>80</w:t>
            </w:r>
          </w:p>
        </w:tc>
        <w:tc>
          <w:tcPr>
            <w:tcW w:w="769" w:type="dxa"/>
            <w:vAlign w:val="center"/>
          </w:tcPr>
          <w:p>
            <w:pPr>
              <w:spacing w:line="240" w:lineRule="atLeast"/>
              <w:jc w:val="center"/>
              <w:rPr>
                <w:rFonts w:ascii="宋体" w:hAnsi="宋体"/>
                <w:szCs w:val="21"/>
              </w:rPr>
            </w:pPr>
            <w:r>
              <w:rPr>
                <w:rFonts w:hint="eastAsia" w:ascii="宋体" w:hAnsi="宋体"/>
                <w:szCs w:val="21"/>
              </w:rPr>
              <w:t>8</w:t>
            </w:r>
          </w:p>
        </w:tc>
        <w:tc>
          <w:tcPr>
            <w:tcW w:w="834" w:type="dxa"/>
            <w:vAlign w:val="center"/>
          </w:tcPr>
          <w:p>
            <w:pPr>
              <w:spacing w:line="240" w:lineRule="atLeast"/>
              <w:jc w:val="center"/>
              <w:rPr>
                <w:rFonts w:ascii="宋体" w:hAnsi="宋体"/>
                <w:szCs w:val="21"/>
              </w:rPr>
            </w:pPr>
            <w:r>
              <w:rPr>
                <w:rFonts w:hint="eastAsia" w:ascii="宋体" w:hAnsi="宋体"/>
                <w:szCs w:val="21"/>
              </w:rPr>
              <w:t>11</w:t>
            </w:r>
          </w:p>
        </w:tc>
        <w:tc>
          <w:tcPr>
            <w:tcW w:w="834" w:type="dxa"/>
            <w:vAlign w:val="center"/>
          </w:tcPr>
          <w:p>
            <w:pPr>
              <w:spacing w:line="240" w:lineRule="atLeast"/>
              <w:jc w:val="center"/>
              <w:rPr>
                <w:rFonts w:ascii="宋体" w:hAnsi="宋体"/>
                <w:szCs w:val="21"/>
              </w:rPr>
            </w:pPr>
            <w:r>
              <w:rPr>
                <w:rFonts w:hint="eastAsia" w:ascii="宋体" w:hAnsi="宋体"/>
                <w:szCs w:val="21"/>
              </w:rPr>
              <w:t>5</w:t>
            </w:r>
          </w:p>
        </w:tc>
        <w:tc>
          <w:tcPr>
            <w:tcW w:w="834" w:type="dxa"/>
            <w:vAlign w:val="center"/>
          </w:tcPr>
          <w:p>
            <w:pPr>
              <w:spacing w:line="240" w:lineRule="atLeast"/>
              <w:jc w:val="center"/>
              <w:rPr>
                <w:rFonts w:ascii="宋体" w:hAnsi="宋体"/>
                <w:szCs w:val="21"/>
              </w:rPr>
            </w:pPr>
            <w:r>
              <w:rPr>
                <w:rFonts w:hint="eastAsia" w:ascii="宋体" w:hAnsi="宋体"/>
                <w:szCs w:val="21"/>
              </w:rPr>
              <w:t>4</w:t>
            </w:r>
          </w:p>
        </w:tc>
        <w:tc>
          <w:tcPr>
            <w:tcW w:w="3831" w:type="dxa"/>
            <w:vMerge w:val="restart"/>
            <w:vAlign w:val="center"/>
          </w:tcPr>
          <w:p>
            <w:pPr>
              <w:spacing w:line="240" w:lineRule="atLeast"/>
              <w:jc w:val="center"/>
              <w:rPr>
                <w:rFonts w:ascii="宋体" w:hAnsi="宋体"/>
                <w:szCs w:val="21"/>
              </w:rPr>
            </w:pPr>
            <w:r>
              <w:rPr>
                <w:rFonts w:hint="eastAsia" w:ascii="宋体" w:hAnsi="宋体"/>
                <w:szCs w:val="21"/>
              </w:rPr>
              <w:t>技术动作较准确、协调，技战术运用比较合理，有一定的组织能力，作风较顽强，能尊重裁判和对手。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420" w:type="dxa"/>
            <w:vAlign w:val="center"/>
          </w:tcPr>
          <w:p>
            <w:pPr>
              <w:spacing w:line="240" w:lineRule="atLeast"/>
              <w:jc w:val="center"/>
              <w:rPr>
                <w:rFonts w:ascii="宋体" w:hAnsi="宋体"/>
                <w:szCs w:val="21"/>
              </w:rPr>
            </w:pPr>
            <w:r>
              <w:rPr>
                <w:rFonts w:hint="eastAsia" w:ascii="宋体" w:hAnsi="宋体"/>
                <w:szCs w:val="21"/>
              </w:rPr>
              <w:t>70</w:t>
            </w:r>
          </w:p>
        </w:tc>
        <w:tc>
          <w:tcPr>
            <w:tcW w:w="769" w:type="dxa"/>
            <w:vAlign w:val="center"/>
          </w:tcPr>
          <w:p>
            <w:pPr>
              <w:spacing w:line="240" w:lineRule="atLeast"/>
              <w:jc w:val="center"/>
              <w:rPr>
                <w:rFonts w:ascii="宋体" w:hAnsi="宋体"/>
                <w:szCs w:val="21"/>
              </w:rPr>
            </w:pPr>
            <w:r>
              <w:rPr>
                <w:rFonts w:hint="eastAsia" w:ascii="宋体" w:hAnsi="宋体"/>
                <w:szCs w:val="21"/>
              </w:rPr>
              <w:t>6</w:t>
            </w:r>
          </w:p>
        </w:tc>
        <w:tc>
          <w:tcPr>
            <w:tcW w:w="834" w:type="dxa"/>
            <w:vAlign w:val="center"/>
          </w:tcPr>
          <w:p>
            <w:pPr>
              <w:spacing w:line="240" w:lineRule="atLeast"/>
              <w:jc w:val="center"/>
              <w:rPr>
                <w:rFonts w:ascii="宋体" w:hAnsi="宋体"/>
                <w:szCs w:val="21"/>
              </w:rPr>
            </w:pPr>
            <w:r>
              <w:rPr>
                <w:rFonts w:hint="eastAsia" w:ascii="宋体" w:hAnsi="宋体"/>
                <w:szCs w:val="21"/>
              </w:rPr>
              <w:t>9</w:t>
            </w:r>
          </w:p>
        </w:tc>
        <w:tc>
          <w:tcPr>
            <w:tcW w:w="834" w:type="dxa"/>
            <w:vAlign w:val="center"/>
          </w:tcPr>
          <w:p>
            <w:pPr>
              <w:spacing w:line="240" w:lineRule="atLeast"/>
              <w:jc w:val="center"/>
              <w:rPr>
                <w:rFonts w:ascii="宋体" w:hAnsi="宋体"/>
                <w:szCs w:val="21"/>
              </w:rPr>
            </w:pPr>
            <w:r>
              <w:rPr>
                <w:rFonts w:hint="eastAsia" w:ascii="宋体" w:hAnsi="宋体"/>
                <w:szCs w:val="21"/>
              </w:rPr>
              <w:t>4</w:t>
            </w:r>
          </w:p>
        </w:tc>
        <w:tc>
          <w:tcPr>
            <w:tcW w:w="834" w:type="dxa"/>
            <w:vAlign w:val="center"/>
          </w:tcPr>
          <w:p>
            <w:pPr>
              <w:spacing w:line="240" w:lineRule="atLeast"/>
              <w:jc w:val="center"/>
              <w:rPr>
                <w:rFonts w:ascii="宋体" w:hAnsi="宋体"/>
                <w:szCs w:val="21"/>
              </w:rPr>
            </w:pPr>
            <w:r>
              <w:rPr>
                <w:rFonts w:hint="eastAsia" w:ascii="宋体" w:hAnsi="宋体"/>
                <w:szCs w:val="21"/>
              </w:rPr>
              <w:t>3</w:t>
            </w:r>
          </w:p>
        </w:tc>
        <w:tc>
          <w:tcPr>
            <w:tcW w:w="3831" w:type="dxa"/>
            <w:vMerge w:val="continue"/>
            <w:vAlign w:val="center"/>
          </w:tcPr>
          <w:p>
            <w:pPr>
              <w:spacing w:line="240" w:lineRule="atLeas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240" w:lineRule="atLeast"/>
              <w:jc w:val="center"/>
              <w:rPr>
                <w:rFonts w:ascii="宋体" w:hAnsi="宋体"/>
                <w:szCs w:val="21"/>
              </w:rPr>
            </w:pPr>
            <w:r>
              <w:rPr>
                <w:rFonts w:hint="eastAsia" w:ascii="宋体" w:hAnsi="宋体"/>
                <w:szCs w:val="21"/>
              </w:rPr>
              <w:t>60</w:t>
            </w:r>
          </w:p>
        </w:tc>
        <w:tc>
          <w:tcPr>
            <w:tcW w:w="769" w:type="dxa"/>
            <w:vAlign w:val="center"/>
          </w:tcPr>
          <w:p>
            <w:pPr>
              <w:spacing w:line="240" w:lineRule="atLeast"/>
              <w:jc w:val="center"/>
              <w:rPr>
                <w:rFonts w:ascii="宋体" w:hAnsi="宋体"/>
                <w:szCs w:val="21"/>
              </w:rPr>
            </w:pPr>
            <w:r>
              <w:rPr>
                <w:rFonts w:hint="eastAsia" w:ascii="宋体" w:hAnsi="宋体"/>
                <w:szCs w:val="21"/>
              </w:rPr>
              <w:t>4</w:t>
            </w:r>
          </w:p>
        </w:tc>
        <w:tc>
          <w:tcPr>
            <w:tcW w:w="834" w:type="dxa"/>
            <w:vAlign w:val="center"/>
          </w:tcPr>
          <w:p>
            <w:pPr>
              <w:spacing w:line="240" w:lineRule="atLeast"/>
              <w:jc w:val="center"/>
              <w:rPr>
                <w:rFonts w:ascii="宋体" w:hAnsi="宋体"/>
                <w:szCs w:val="21"/>
              </w:rPr>
            </w:pPr>
            <w:r>
              <w:rPr>
                <w:rFonts w:hint="eastAsia" w:ascii="宋体" w:hAnsi="宋体"/>
                <w:szCs w:val="21"/>
              </w:rPr>
              <w:t>6</w:t>
            </w:r>
          </w:p>
        </w:tc>
        <w:tc>
          <w:tcPr>
            <w:tcW w:w="834" w:type="dxa"/>
            <w:vAlign w:val="center"/>
          </w:tcPr>
          <w:p>
            <w:pPr>
              <w:spacing w:line="240" w:lineRule="atLeast"/>
              <w:jc w:val="center"/>
              <w:rPr>
                <w:rFonts w:ascii="宋体" w:hAnsi="宋体"/>
                <w:szCs w:val="21"/>
              </w:rPr>
            </w:pPr>
            <w:r>
              <w:rPr>
                <w:rFonts w:hint="eastAsia" w:ascii="宋体" w:hAnsi="宋体"/>
                <w:szCs w:val="21"/>
              </w:rPr>
              <w:t>3</w:t>
            </w:r>
          </w:p>
        </w:tc>
        <w:tc>
          <w:tcPr>
            <w:tcW w:w="834" w:type="dxa"/>
            <w:vAlign w:val="center"/>
          </w:tcPr>
          <w:p>
            <w:pPr>
              <w:spacing w:line="240" w:lineRule="atLeast"/>
              <w:jc w:val="center"/>
              <w:rPr>
                <w:rFonts w:ascii="宋体" w:hAnsi="宋体"/>
                <w:szCs w:val="21"/>
              </w:rPr>
            </w:pPr>
            <w:r>
              <w:rPr>
                <w:rFonts w:hint="eastAsia" w:ascii="宋体" w:hAnsi="宋体"/>
                <w:szCs w:val="21"/>
              </w:rPr>
              <w:t>2</w:t>
            </w:r>
          </w:p>
        </w:tc>
        <w:tc>
          <w:tcPr>
            <w:tcW w:w="3831" w:type="dxa"/>
            <w:vAlign w:val="center"/>
          </w:tcPr>
          <w:p>
            <w:pPr>
              <w:spacing w:line="240" w:lineRule="atLeast"/>
              <w:jc w:val="center"/>
              <w:rPr>
                <w:rFonts w:ascii="宋体" w:hAnsi="宋体"/>
                <w:szCs w:val="21"/>
              </w:rPr>
            </w:pPr>
            <w:r>
              <w:rPr>
                <w:rFonts w:hint="eastAsia" w:ascii="宋体" w:hAnsi="宋体"/>
                <w:szCs w:val="21"/>
              </w:rPr>
              <w:t>技术动作一般、较协调，技战术运用尚合理，没组织能力，作风不够顽强，尚能尊重裁判和对手。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spacing w:line="240" w:lineRule="atLeast"/>
              <w:jc w:val="center"/>
              <w:rPr>
                <w:rFonts w:ascii="宋体" w:hAnsi="宋体"/>
                <w:szCs w:val="21"/>
              </w:rPr>
            </w:pPr>
            <w:r>
              <w:rPr>
                <w:rFonts w:hint="eastAsia" w:ascii="宋体" w:hAnsi="宋体"/>
                <w:szCs w:val="21"/>
              </w:rPr>
              <w:t>60以下</w:t>
            </w:r>
          </w:p>
        </w:tc>
        <w:tc>
          <w:tcPr>
            <w:tcW w:w="769" w:type="dxa"/>
            <w:vAlign w:val="center"/>
          </w:tcPr>
          <w:p>
            <w:pPr>
              <w:spacing w:line="240" w:lineRule="atLeast"/>
              <w:jc w:val="center"/>
              <w:rPr>
                <w:rFonts w:ascii="宋体" w:hAnsi="宋体"/>
                <w:szCs w:val="21"/>
              </w:rPr>
            </w:pPr>
            <w:r>
              <w:rPr>
                <w:rFonts w:hint="eastAsia" w:ascii="宋体" w:hAnsi="宋体"/>
                <w:szCs w:val="21"/>
              </w:rPr>
              <w:t>3</w:t>
            </w:r>
          </w:p>
        </w:tc>
        <w:tc>
          <w:tcPr>
            <w:tcW w:w="834" w:type="dxa"/>
            <w:vAlign w:val="center"/>
          </w:tcPr>
          <w:p>
            <w:pPr>
              <w:spacing w:line="240" w:lineRule="atLeast"/>
              <w:jc w:val="center"/>
              <w:rPr>
                <w:rFonts w:ascii="宋体" w:hAnsi="宋体"/>
                <w:szCs w:val="21"/>
              </w:rPr>
            </w:pPr>
            <w:r>
              <w:rPr>
                <w:rFonts w:hint="eastAsia" w:ascii="宋体" w:hAnsi="宋体"/>
                <w:szCs w:val="21"/>
              </w:rPr>
              <w:t>5</w:t>
            </w:r>
          </w:p>
        </w:tc>
        <w:tc>
          <w:tcPr>
            <w:tcW w:w="834" w:type="dxa"/>
            <w:vAlign w:val="center"/>
          </w:tcPr>
          <w:p>
            <w:pPr>
              <w:spacing w:line="240" w:lineRule="atLeast"/>
              <w:jc w:val="center"/>
              <w:rPr>
                <w:rFonts w:ascii="宋体" w:hAnsi="宋体"/>
                <w:szCs w:val="21"/>
              </w:rPr>
            </w:pPr>
            <w:r>
              <w:rPr>
                <w:rFonts w:hint="eastAsia" w:ascii="宋体" w:hAnsi="宋体"/>
                <w:szCs w:val="21"/>
              </w:rPr>
              <w:t>2</w:t>
            </w:r>
          </w:p>
        </w:tc>
        <w:tc>
          <w:tcPr>
            <w:tcW w:w="834" w:type="dxa"/>
            <w:vAlign w:val="center"/>
          </w:tcPr>
          <w:p>
            <w:pPr>
              <w:spacing w:line="240" w:lineRule="atLeast"/>
              <w:jc w:val="center"/>
              <w:rPr>
                <w:rFonts w:ascii="宋体" w:hAnsi="宋体"/>
                <w:szCs w:val="21"/>
              </w:rPr>
            </w:pPr>
            <w:r>
              <w:rPr>
                <w:rFonts w:hint="eastAsia" w:ascii="宋体" w:hAnsi="宋体"/>
                <w:szCs w:val="21"/>
              </w:rPr>
              <w:t>1</w:t>
            </w:r>
          </w:p>
        </w:tc>
        <w:tc>
          <w:tcPr>
            <w:tcW w:w="3831" w:type="dxa"/>
            <w:vAlign w:val="center"/>
          </w:tcPr>
          <w:p>
            <w:pPr>
              <w:spacing w:line="240" w:lineRule="atLeast"/>
              <w:jc w:val="center"/>
              <w:rPr>
                <w:rFonts w:ascii="宋体" w:hAnsi="宋体"/>
                <w:szCs w:val="21"/>
              </w:rPr>
            </w:pPr>
            <w:r>
              <w:rPr>
                <w:rFonts w:hint="eastAsia" w:ascii="宋体" w:hAnsi="宋体"/>
                <w:szCs w:val="21"/>
              </w:rPr>
              <w:t>技术动作较差，无技战术运用，作风不顽强，心态不稳，不能尊重裁判和对手。</w:t>
            </w:r>
          </w:p>
        </w:tc>
      </w:tr>
    </w:tbl>
    <w:p>
      <w:pPr>
        <w:spacing w:line="240" w:lineRule="atLeast"/>
        <w:rPr>
          <w:rFonts w:ascii="宋体" w:hAnsi="宋体"/>
          <w:szCs w:val="21"/>
        </w:rPr>
      </w:pPr>
    </w:p>
    <w:p>
      <w:pPr>
        <w:spacing w:line="240" w:lineRule="atLeast"/>
        <w:rPr>
          <w:rFonts w:ascii="宋体" w:hAnsi="宋体"/>
          <w:b/>
          <w:bCs/>
          <w:szCs w:val="21"/>
        </w:rPr>
      </w:pPr>
      <w:r>
        <w:rPr>
          <w:rFonts w:hint="eastAsia" w:ascii="宋体" w:hAnsi="宋体"/>
          <w:b/>
          <w:bCs/>
          <w:szCs w:val="21"/>
        </w:rPr>
        <w:t>●成绩评定</w:t>
      </w:r>
    </w:p>
    <w:p>
      <w:pPr>
        <w:spacing w:line="240" w:lineRule="atLeast"/>
        <w:ind w:firstLine="435"/>
        <w:rPr>
          <w:rFonts w:ascii="宋体" w:hAnsi="宋体"/>
          <w:szCs w:val="21"/>
        </w:rPr>
      </w:pPr>
      <w:r>
        <w:rPr>
          <w:rFonts w:hint="eastAsia" w:ascii="宋体" w:hAnsi="宋体"/>
          <w:szCs w:val="21"/>
        </w:rPr>
        <w:t>篮球选项课学期成绩采用结构式的综合评分进行评定，总评成绩采用百分制计分。运动技能占60%；体质体能占10%；平时占10%；篮球理论知识占20%。</w:t>
      </w:r>
    </w:p>
    <w:p>
      <w:pPr>
        <w:spacing w:line="240" w:lineRule="atLeast"/>
        <w:rPr>
          <w:rFonts w:ascii="宋体" w:hAnsi="宋体"/>
          <w:szCs w:val="21"/>
        </w:rPr>
      </w:pPr>
    </w:p>
    <w:p>
      <w:pPr>
        <w:spacing w:line="240" w:lineRule="atLeast"/>
        <w:rPr>
          <w:rFonts w:ascii="宋体" w:hAnsi="宋体"/>
          <w:szCs w:val="21"/>
        </w:rPr>
      </w:pPr>
    </w:p>
    <w:p>
      <w:pPr>
        <w:spacing w:line="240" w:lineRule="atLeast"/>
        <w:ind w:firstLine="435"/>
        <w:jc w:val="right"/>
        <w:rPr>
          <w:rFonts w:ascii="宋体" w:hAnsi="宋体"/>
          <w:szCs w:val="21"/>
        </w:rPr>
      </w:pPr>
    </w:p>
    <w:p>
      <w:pPr>
        <w:spacing w:line="240" w:lineRule="atLeast"/>
        <w:ind w:firstLine="5583" w:firstLineChars="2659"/>
        <w:jc w:val="right"/>
        <w:rPr>
          <w:rFonts w:ascii="宋体" w:hAnsi="宋体"/>
          <w:bCs/>
          <w:szCs w:val="21"/>
        </w:rPr>
      </w:pPr>
      <w:r>
        <w:rPr>
          <w:rFonts w:hint="eastAsia" w:ascii="宋体" w:hAnsi="宋体"/>
          <w:bCs/>
          <w:szCs w:val="21"/>
        </w:rPr>
        <w:t xml:space="preserve">执笔人：周  旭      </w:t>
      </w:r>
    </w:p>
    <w:p>
      <w:pPr>
        <w:spacing w:line="240" w:lineRule="atLeast"/>
        <w:ind w:firstLine="5571" w:firstLineChars="2653"/>
        <w:jc w:val="right"/>
        <w:rPr>
          <w:rFonts w:ascii="宋体" w:hAnsi="宋体"/>
          <w:bCs/>
          <w:szCs w:val="21"/>
        </w:rPr>
      </w:pPr>
      <w:r>
        <w:rPr>
          <w:rFonts w:hint="eastAsia" w:ascii="宋体" w:hAnsi="宋体"/>
          <w:bCs/>
          <w:szCs w:val="21"/>
        </w:rPr>
        <w:t xml:space="preserve">审定人：张君其        </w:t>
      </w:r>
    </w:p>
    <w:p>
      <w:pPr>
        <w:spacing w:line="240" w:lineRule="atLeast"/>
        <w:ind w:firstLine="5571" w:firstLineChars="2653"/>
        <w:jc w:val="right"/>
        <w:rPr>
          <w:rFonts w:ascii="宋体" w:hAnsi="宋体"/>
          <w:bCs/>
          <w:szCs w:val="21"/>
        </w:rPr>
      </w:pPr>
      <w:r>
        <w:rPr>
          <w:rFonts w:hint="eastAsia" w:ascii="宋体" w:hAnsi="宋体"/>
          <w:bCs/>
          <w:szCs w:val="21"/>
        </w:rPr>
        <w:t>批准人：陈志军</w:t>
      </w:r>
    </w:p>
    <w:p>
      <w:pPr>
        <w:spacing w:line="240" w:lineRule="atLeast"/>
        <w:ind w:firstLine="5571" w:firstLineChars="2653"/>
        <w:jc w:val="right"/>
        <w:rPr>
          <w:rFonts w:ascii="宋体" w:hAnsi="宋体"/>
          <w:bCs/>
          <w:szCs w:val="21"/>
        </w:rPr>
      </w:pPr>
    </w:p>
    <w:p>
      <w:pPr>
        <w:spacing w:line="240" w:lineRule="atLeast"/>
        <w:ind w:firstLine="5571" w:firstLineChars="2653"/>
        <w:jc w:val="right"/>
        <w:rPr>
          <w:rFonts w:ascii="宋体" w:hAnsi="宋体"/>
          <w:bCs/>
          <w:szCs w:val="21"/>
        </w:rPr>
      </w:pPr>
    </w:p>
    <w:p>
      <w:pPr>
        <w:spacing w:line="240" w:lineRule="atLeast"/>
        <w:ind w:firstLine="5571" w:firstLineChars="2653"/>
        <w:jc w:val="right"/>
        <w:rPr>
          <w:rFonts w:ascii="宋体" w:hAnsi="宋体"/>
          <w:bCs/>
          <w:szCs w:val="21"/>
        </w:rPr>
      </w:pPr>
    </w:p>
    <w:p>
      <w:pPr>
        <w:spacing w:line="240" w:lineRule="atLeast"/>
        <w:ind w:firstLine="5571" w:firstLineChars="2653"/>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p>
      <w:pPr>
        <w:spacing w:line="240" w:lineRule="atLeast"/>
        <w:jc w:val="right"/>
        <w:rPr>
          <w:rFonts w:ascii="宋体" w:hAnsi="宋体"/>
          <w:szCs w:val="21"/>
        </w:rPr>
      </w:pPr>
    </w:p>
    <w:tbl>
      <w:tblPr>
        <w:tblStyle w:val="18"/>
        <w:tblW w:w="2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244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rFonts w:hint="eastAsia"/>
                <w:szCs w:val="21"/>
              </w:rPr>
              <w:t>课程代码：</w:t>
            </w:r>
            <w:r>
              <w:rPr>
                <w:szCs w:val="21"/>
              </w:rPr>
              <w:t>07070</w:t>
            </w:r>
            <w:r>
              <w:rPr>
                <w:rFonts w:hint="eastAsia"/>
                <w:szCs w:val="21"/>
              </w:rPr>
              <w:t>4</w:t>
            </w:r>
            <w:r>
              <w:rPr>
                <w:szCs w:val="21"/>
              </w:rPr>
              <w:t>10</w:t>
            </w:r>
          </w:p>
        </w:tc>
      </w:tr>
    </w:tbl>
    <w:p>
      <w:pPr>
        <w:pStyle w:val="2"/>
        <w:spacing w:line="240" w:lineRule="atLeast"/>
        <w:jc w:val="center"/>
        <w:rPr>
          <w:rFonts w:hint="eastAsia" w:ascii="黑体" w:hAnsi="黑体" w:eastAsia="黑体" w:cs="黑体"/>
          <w:sz w:val="28"/>
          <w:szCs w:val="28"/>
        </w:rPr>
      </w:pPr>
      <w:bookmarkStart w:id="46" w:name="_Toc26441"/>
      <w:bookmarkStart w:id="47" w:name="_Toc5109"/>
      <w:r>
        <w:rPr>
          <w:rFonts w:hint="eastAsia" w:ascii="黑体" w:hAnsi="黑体" w:eastAsia="黑体" w:cs="黑体"/>
          <w:sz w:val="28"/>
          <w:szCs w:val="28"/>
        </w:rPr>
        <w:t>大学英语 I课程教学大纲（修订版）</w:t>
      </w:r>
      <w:bookmarkEnd w:id="46"/>
      <w:bookmarkEnd w:id="47"/>
    </w:p>
    <w:p>
      <w:pPr>
        <w:spacing w:line="240" w:lineRule="atLeast"/>
        <w:jc w:val="center"/>
        <w:rPr>
          <w:szCs w:val="21"/>
        </w:rPr>
      </w:pPr>
      <w:r>
        <w:rPr>
          <w:rFonts w:hint="eastAsia"/>
          <w:szCs w:val="21"/>
        </w:rPr>
        <w:t>（总学时数：</w:t>
      </w:r>
      <w:r>
        <w:rPr>
          <w:szCs w:val="21"/>
        </w:rPr>
        <w:t>64</w:t>
      </w:r>
      <w:r>
        <w:rPr>
          <w:rFonts w:hint="eastAsia"/>
          <w:szCs w:val="21"/>
        </w:rPr>
        <w:t>，学分数：</w:t>
      </w:r>
      <w:r>
        <w:rPr>
          <w:szCs w:val="21"/>
        </w:rPr>
        <w:t>4</w:t>
      </w:r>
      <w:r>
        <w:rPr>
          <w:rFonts w:hint="eastAsia"/>
          <w:szCs w:val="21"/>
        </w:rPr>
        <w:t>）</w:t>
      </w:r>
    </w:p>
    <w:p>
      <w:pPr>
        <w:widowControl/>
        <w:spacing w:line="240" w:lineRule="atLeast"/>
        <w:jc w:val="left"/>
        <w:rPr>
          <w:rFonts w:ascii="宋体" w:hAnsi="宋体" w:cs="宋体"/>
          <w:b/>
          <w:kern w:val="0"/>
          <w:szCs w:val="21"/>
        </w:rPr>
      </w:pPr>
      <w:r>
        <w:rPr>
          <w:rFonts w:hint="eastAsia" w:ascii="宋体" w:hAnsi="宋体" w:cs="宋体"/>
          <w:b/>
          <w:kern w:val="0"/>
          <w:szCs w:val="21"/>
        </w:rPr>
        <w:t>一、总则</w:t>
      </w:r>
    </w:p>
    <w:p>
      <w:pPr>
        <w:widowControl/>
        <w:spacing w:line="240" w:lineRule="atLeast"/>
        <w:jc w:val="left"/>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根据教育部大学英语教学改革思路和全国大学外语教学指导委员会《大学英语课程教学要求》，特制订本大纲，大纲的各项规定可作为</w:t>
      </w:r>
      <w:r>
        <w:rPr>
          <w:rFonts w:hint="eastAsia" w:ascii="宋体" w:hAnsi="宋体" w:cs="宋体"/>
          <w:kern w:val="0"/>
          <w:szCs w:val="21"/>
        </w:rPr>
        <w:t>常州工学院</w:t>
      </w:r>
      <w:r>
        <w:rPr>
          <w:rFonts w:ascii="宋体" w:hAnsi="宋体" w:cs="宋体"/>
          <w:kern w:val="0"/>
          <w:szCs w:val="21"/>
        </w:rPr>
        <w:t>大学英语教学安排、教材编写、教学质量检查的参考或依据。</w:t>
      </w:r>
    </w:p>
    <w:p>
      <w:pPr>
        <w:widowControl/>
        <w:spacing w:line="240" w:lineRule="atLeast"/>
        <w:jc w:val="left"/>
        <w:rPr>
          <w:rFonts w:ascii="宋体" w:hAnsi="宋体" w:cs="宋体"/>
          <w:b/>
          <w:kern w:val="0"/>
          <w:szCs w:val="21"/>
        </w:rPr>
      </w:pPr>
      <w:r>
        <w:rPr>
          <w:rFonts w:hint="eastAsia" w:ascii="宋体" w:hAnsi="宋体" w:cs="宋体"/>
          <w:b/>
          <w:kern w:val="0"/>
          <w:szCs w:val="21"/>
        </w:rPr>
        <w:t>二、教学对象</w:t>
      </w:r>
    </w:p>
    <w:p>
      <w:pPr>
        <w:widowControl/>
        <w:spacing w:line="240" w:lineRule="atLeast"/>
        <w:ind w:firstLine="525" w:firstLineChars="250"/>
        <w:jc w:val="left"/>
        <w:rPr>
          <w:rFonts w:ascii="宋体" w:hAnsi="宋体" w:cs="宋体"/>
          <w:kern w:val="0"/>
          <w:szCs w:val="21"/>
        </w:rPr>
      </w:pPr>
      <w:r>
        <w:rPr>
          <w:rFonts w:ascii="宋体" w:hAnsi="宋体" w:cs="宋体"/>
          <w:kern w:val="0"/>
          <w:szCs w:val="21"/>
        </w:rPr>
        <w:t>本大纲的教学对象是</w:t>
      </w:r>
      <w:r>
        <w:rPr>
          <w:rFonts w:hint="eastAsia" w:ascii="宋体" w:hAnsi="宋体" w:cs="宋体"/>
          <w:kern w:val="0"/>
          <w:szCs w:val="21"/>
        </w:rPr>
        <w:t>常州工学院</w:t>
      </w:r>
      <w:r>
        <w:rPr>
          <w:rFonts w:ascii="宋体" w:hAnsi="宋体" w:cs="宋体"/>
          <w:kern w:val="0"/>
          <w:szCs w:val="21"/>
        </w:rPr>
        <w:t>非英语专业的本科生。按照教育部关于普通高级中学《英语课程标准》的要求，学生入学时应掌握基本的英语语音和语法知识，学会使用3000个单词和400-500个习惯用语和固定搭配，并在听、说、读、写、等方面受过一定的训练。</w:t>
      </w:r>
    </w:p>
    <w:p>
      <w:pPr>
        <w:widowControl/>
        <w:spacing w:line="240" w:lineRule="atLeast"/>
        <w:jc w:val="left"/>
        <w:rPr>
          <w:rFonts w:ascii="宋体" w:hAnsi="宋体" w:cs="宋体"/>
          <w:kern w:val="0"/>
          <w:szCs w:val="21"/>
        </w:rPr>
      </w:pPr>
      <w:r>
        <w:rPr>
          <w:rFonts w:hint="eastAsia" w:ascii="宋体" w:hAnsi="宋体" w:cs="宋体"/>
          <w:kern w:val="0"/>
          <w:szCs w:val="21"/>
        </w:rPr>
        <w:t>三、</w:t>
      </w:r>
      <w:r>
        <w:rPr>
          <w:rFonts w:hint="eastAsia" w:hAnsi="宋体" w:cs="Arial"/>
          <w:b/>
          <w:kern w:val="0"/>
          <w:szCs w:val="21"/>
        </w:rPr>
        <w:t>课程的性质</w:t>
      </w:r>
      <w:r>
        <w:rPr>
          <w:rFonts w:hint="eastAsia" w:ascii="宋体" w:hAnsi="宋体"/>
          <w:b/>
          <w:bCs/>
          <w:szCs w:val="21"/>
        </w:rPr>
        <w:t>、任务和目的</w:t>
      </w:r>
    </w:p>
    <w:p>
      <w:pPr>
        <w:spacing w:after="156" w:afterLines="50" w:line="240" w:lineRule="atLeast"/>
        <w:ind w:firstLine="420" w:firstLineChars="200"/>
        <w:rPr>
          <w:szCs w:val="21"/>
        </w:rPr>
      </w:pPr>
      <w:r>
        <w:rPr>
          <w:rFonts w:hint="eastAsia"/>
          <w:szCs w:val="21"/>
        </w:rPr>
        <w:t>大学英语教学是高等教育的一个有机组成部分，大学英语课程是大学生的一门必修的基础课程。大学英语是以英语语言知识与应用技能、学习策略和跨文化交际为主要内容，以外语教学理论为指导，集多种教学模式和教学手段为一体的教学体系。</w:t>
      </w:r>
    </w:p>
    <w:p>
      <w:pPr>
        <w:spacing w:after="156" w:afterLines="50" w:line="240" w:lineRule="atLeast"/>
        <w:ind w:firstLine="420" w:firstLineChars="200"/>
        <w:rPr>
          <w:rFonts w:hAnsi="宋体" w:cs="Arial"/>
          <w:b/>
          <w:kern w:val="0"/>
          <w:szCs w:val="21"/>
        </w:rPr>
      </w:pPr>
      <w:r>
        <w:rPr>
          <w:rFonts w:hint="eastAsia"/>
          <w:szCs w:val="21"/>
        </w:rPr>
        <w:t>大学英语的教学目标是培养学生的英语综合应用能力，特别是听说能力，使他们在今后工作和社会交往中能用英语有效地进行口头和书面的信息交流，同时增强其自主学习能力和综合文化素养，以适应我国经济发展和国际交流的需要。</w:t>
      </w:r>
    </w:p>
    <w:p>
      <w:pPr>
        <w:spacing w:line="240" w:lineRule="atLeast"/>
        <w:rPr>
          <w:rFonts w:hAnsi="宋体" w:cs="Arial"/>
          <w:b/>
          <w:kern w:val="0"/>
          <w:szCs w:val="21"/>
        </w:rPr>
      </w:pPr>
      <w:r>
        <w:rPr>
          <w:rFonts w:hint="eastAsia"/>
          <w:b/>
          <w:szCs w:val="21"/>
        </w:rPr>
        <w:t>四、</w:t>
      </w:r>
      <w:r>
        <w:rPr>
          <w:rFonts w:hint="eastAsia" w:ascii="宋体" w:hAnsi="宋体"/>
          <w:b/>
          <w:bCs/>
          <w:szCs w:val="21"/>
        </w:rPr>
        <w:t>课程基本内容和要求</w:t>
      </w:r>
    </w:p>
    <w:p>
      <w:pPr>
        <w:spacing w:line="240" w:lineRule="atLeast"/>
        <w:ind w:firstLine="420" w:firstLineChars="200"/>
        <w:rPr>
          <w:szCs w:val="21"/>
        </w:rPr>
      </w:pPr>
      <w:r>
        <w:rPr>
          <w:rFonts w:hint="eastAsia"/>
          <w:szCs w:val="21"/>
        </w:rPr>
        <w:t>听：</w:t>
      </w:r>
      <w:r>
        <w:rPr>
          <w:szCs w:val="21"/>
        </w:rPr>
        <w:t xml:space="preserve"> </w:t>
      </w:r>
      <w:r>
        <w:rPr>
          <w:rFonts w:hint="eastAsia"/>
          <w:szCs w:val="21"/>
        </w:rPr>
        <w:t>能听懂英语讲课及简短会话和谈话，抓住中心大意和要点。</w:t>
      </w:r>
    </w:p>
    <w:p>
      <w:pPr>
        <w:spacing w:line="240" w:lineRule="atLeast"/>
        <w:ind w:firstLine="420" w:firstLineChars="200"/>
        <w:rPr>
          <w:szCs w:val="21"/>
        </w:rPr>
      </w:pPr>
      <w:r>
        <w:rPr>
          <w:rFonts w:hint="eastAsia"/>
          <w:szCs w:val="21"/>
        </w:rPr>
        <w:t>说：</w:t>
      </w:r>
      <w:r>
        <w:rPr>
          <w:szCs w:val="21"/>
        </w:rPr>
        <w:t xml:space="preserve"> </w:t>
      </w:r>
      <w:r>
        <w:rPr>
          <w:rFonts w:hint="eastAsia"/>
          <w:szCs w:val="21"/>
        </w:rPr>
        <w:t>学会基本的课堂用语，能用英语提问并回答教师就课文提出的问题。</w:t>
      </w:r>
    </w:p>
    <w:p>
      <w:pPr>
        <w:spacing w:line="240" w:lineRule="atLeast"/>
        <w:ind w:firstLine="420"/>
        <w:rPr>
          <w:szCs w:val="21"/>
        </w:rPr>
      </w:pPr>
      <w:r>
        <w:rPr>
          <w:rFonts w:hint="eastAsia"/>
          <w:szCs w:val="21"/>
        </w:rPr>
        <w:t>读：</w:t>
      </w:r>
      <w:r>
        <w:rPr>
          <w:szCs w:val="21"/>
        </w:rPr>
        <w:t xml:space="preserve"> </w:t>
      </w:r>
      <w:r>
        <w:rPr>
          <w:rFonts w:hint="eastAsia"/>
          <w:szCs w:val="21"/>
        </w:rPr>
        <w:t>能读懂语言难度一般的普通题材的文章，学会基本的阅读技能。阅读速度为每分钟</w:t>
      </w:r>
      <w:r>
        <w:rPr>
          <w:szCs w:val="21"/>
        </w:rPr>
        <w:t>60-80</w:t>
      </w:r>
      <w:r>
        <w:rPr>
          <w:rFonts w:hint="eastAsia"/>
          <w:szCs w:val="21"/>
        </w:rPr>
        <w:t>个单词。</w:t>
      </w:r>
    </w:p>
    <w:p>
      <w:pPr>
        <w:spacing w:line="240" w:lineRule="atLeast"/>
        <w:ind w:firstLine="420"/>
        <w:rPr>
          <w:szCs w:val="21"/>
        </w:rPr>
      </w:pPr>
      <w:r>
        <w:rPr>
          <w:rFonts w:hint="eastAsia"/>
          <w:szCs w:val="21"/>
        </w:rPr>
        <w:t>写：</w:t>
      </w:r>
      <w:r>
        <w:rPr>
          <w:szCs w:val="21"/>
        </w:rPr>
        <w:t xml:space="preserve"> </w:t>
      </w:r>
      <w:r>
        <w:rPr>
          <w:rFonts w:hint="eastAsia"/>
          <w:szCs w:val="21"/>
        </w:rPr>
        <w:t>能根据所学课文做笔记，回答问题，完成提纲和填写表格，能就所学内容在半小时内写出</w:t>
      </w:r>
      <w:r>
        <w:rPr>
          <w:szCs w:val="21"/>
        </w:rPr>
        <w:t>100</w:t>
      </w:r>
      <w:r>
        <w:rPr>
          <w:rFonts w:hint="eastAsia"/>
          <w:szCs w:val="21"/>
        </w:rPr>
        <w:t>词左右的短文。内容比较连贯，语法基本正确。</w:t>
      </w:r>
    </w:p>
    <w:p>
      <w:pPr>
        <w:spacing w:line="240" w:lineRule="atLeast"/>
        <w:ind w:firstLine="420"/>
        <w:rPr>
          <w:szCs w:val="21"/>
        </w:rPr>
      </w:pPr>
      <w:r>
        <w:rPr>
          <w:rFonts w:hint="eastAsia"/>
          <w:szCs w:val="21"/>
        </w:rPr>
        <w:t>译：</w:t>
      </w:r>
      <w:r>
        <w:rPr>
          <w:szCs w:val="21"/>
        </w:rPr>
        <w:t xml:space="preserve"> </w:t>
      </w:r>
      <w:r>
        <w:rPr>
          <w:rFonts w:hint="eastAsia"/>
          <w:szCs w:val="21"/>
        </w:rPr>
        <w:t>能翻译难度低于课文的英语文章，理解正确，译文基本达意，译速每小时</w:t>
      </w:r>
      <w:r>
        <w:rPr>
          <w:szCs w:val="21"/>
        </w:rPr>
        <w:t>250</w:t>
      </w:r>
      <w:r>
        <w:rPr>
          <w:rFonts w:hint="eastAsia"/>
          <w:szCs w:val="21"/>
        </w:rPr>
        <w:t>英语词。能译出句子结构比较简单的汉语，译文达意，基本无重大语言错误，译速每小时</w:t>
      </w:r>
      <w:r>
        <w:rPr>
          <w:szCs w:val="21"/>
        </w:rPr>
        <w:t>200</w:t>
      </w:r>
      <w:r>
        <w:rPr>
          <w:rFonts w:hint="eastAsia"/>
          <w:szCs w:val="21"/>
        </w:rPr>
        <w:t>汉字左右。</w:t>
      </w:r>
    </w:p>
    <w:p>
      <w:pPr>
        <w:spacing w:line="240" w:lineRule="atLeast"/>
        <w:rPr>
          <w:rFonts w:hAnsi="宋体"/>
          <w:b/>
          <w:bCs/>
          <w:szCs w:val="21"/>
        </w:rPr>
      </w:pPr>
      <w:r>
        <w:rPr>
          <w:rFonts w:hint="eastAsia" w:hAnsi="宋体"/>
          <w:b/>
          <w:bCs/>
          <w:szCs w:val="21"/>
        </w:rPr>
        <w:t>五、学时分配</w:t>
      </w:r>
    </w:p>
    <w:p>
      <w:pPr>
        <w:spacing w:line="240" w:lineRule="atLeast"/>
        <w:rPr>
          <w:rFonts w:ascii="宋体" w:hAnsi="宋体" w:cs="宋体"/>
          <w:b/>
          <w:bCs/>
          <w:kern w:val="0"/>
          <w:szCs w:val="21"/>
        </w:rPr>
      </w:pPr>
      <w:r>
        <w:rPr>
          <w:rFonts w:hint="eastAsia" w:hAnsi="宋体"/>
          <w:b/>
          <w:bCs/>
          <w:szCs w:val="21"/>
        </w:rPr>
        <w:t>基础课程</w:t>
      </w:r>
    </w:p>
    <w:tbl>
      <w:tblPr>
        <w:tblStyle w:val="18"/>
        <w:tblW w:w="811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4328"/>
        <w:gridCol w:w="1443"/>
        <w:gridCol w:w="12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12"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序号</w:t>
            </w:r>
          </w:p>
        </w:tc>
        <w:tc>
          <w:tcPr>
            <w:tcW w:w="4328" w:type="dxa"/>
            <w:tcBorders>
              <w:top w:val="single" w:color="auto" w:sz="12"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课程模块</w:t>
            </w:r>
          </w:p>
        </w:tc>
        <w:tc>
          <w:tcPr>
            <w:tcW w:w="1443" w:type="dxa"/>
            <w:tcBorders>
              <w:top w:val="single" w:color="auto" w:sz="12"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讲  授</w:t>
            </w:r>
          </w:p>
        </w:tc>
        <w:tc>
          <w:tcPr>
            <w:tcW w:w="1262" w:type="dxa"/>
            <w:tcBorders>
              <w:top w:val="single" w:color="auto" w:sz="12"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小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1</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听  力</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16</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2</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口  语</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8</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3</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阅  读</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24</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4</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写  译</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16</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5410" w:type="dxa"/>
            <w:gridSpan w:val="2"/>
            <w:tcBorders>
              <w:top w:val="single" w:color="auto" w:sz="6" w:space="0"/>
              <w:left w:val="single" w:color="auto" w:sz="12" w:space="0"/>
              <w:bottom w:val="single" w:color="auto" w:sz="12" w:space="0"/>
              <w:right w:val="single" w:color="auto" w:sz="6" w:space="0"/>
            </w:tcBorders>
            <w:vAlign w:val="center"/>
          </w:tcPr>
          <w:p>
            <w:pPr>
              <w:spacing w:line="240" w:lineRule="atLeast"/>
              <w:ind w:firstLine="1050" w:firstLineChars="500"/>
              <w:rPr>
                <w:rFonts w:ascii="宋体" w:hAnsi="宋体"/>
                <w:szCs w:val="21"/>
              </w:rPr>
            </w:pPr>
            <w:r>
              <w:rPr>
                <w:rFonts w:hint="eastAsia" w:ascii="宋体" w:hAnsi="宋体"/>
                <w:szCs w:val="21"/>
              </w:rPr>
              <w:t>合   计</w:t>
            </w:r>
          </w:p>
        </w:tc>
        <w:tc>
          <w:tcPr>
            <w:tcW w:w="1443" w:type="dxa"/>
            <w:tcBorders>
              <w:top w:val="single" w:color="auto" w:sz="6" w:space="0"/>
              <w:left w:val="single" w:color="auto" w:sz="6" w:space="0"/>
              <w:bottom w:val="single" w:color="auto" w:sz="12"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64</w:t>
            </w:r>
          </w:p>
        </w:tc>
        <w:tc>
          <w:tcPr>
            <w:tcW w:w="1262" w:type="dxa"/>
            <w:tcBorders>
              <w:top w:val="single" w:color="auto" w:sz="6" w:space="0"/>
              <w:left w:val="single" w:color="auto" w:sz="4" w:space="0"/>
              <w:bottom w:val="single" w:color="auto" w:sz="12"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64</w:t>
            </w:r>
          </w:p>
        </w:tc>
      </w:tr>
    </w:tbl>
    <w:p>
      <w:pPr>
        <w:spacing w:before="156" w:beforeLines="50" w:line="240" w:lineRule="atLeast"/>
        <w:rPr>
          <w:rFonts w:hAnsi="宋体"/>
          <w:b/>
          <w:bCs/>
          <w:szCs w:val="21"/>
        </w:rPr>
      </w:pPr>
      <w:r>
        <w:rPr>
          <w:rFonts w:hint="eastAsia" w:hAnsi="宋体"/>
          <w:b/>
          <w:bCs/>
          <w:szCs w:val="21"/>
        </w:rPr>
        <w:t>六、教学模式</w:t>
      </w:r>
    </w:p>
    <w:p>
      <w:pPr>
        <w:pStyle w:val="13"/>
        <w:shd w:val="clear" w:color="auto" w:fill="FFFFFF"/>
        <w:spacing w:line="240" w:lineRule="atLeast"/>
        <w:ind w:firstLine="420" w:firstLineChars="200"/>
        <w:rPr>
          <w:sz w:val="21"/>
          <w:szCs w:val="21"/>
        </w:rPr>
      </w:pPr>
      <w:r>
        <w:rPr>
          <w:sz w:val="21"/>
          <w:szCs w:val="21"/>
        </w:rPr>
        <w:t>大学英语的教学模式应充分利用现代信息技术，采用基于计算机和课堂的英语教学模式，改进以教师讲授为主的单一教学模式。新的教学模式应以现代信息技术，特别是网络技术为支撑，使英语的教与学可以在一定程度上不受时间和地点的限制，朝着个性化和自主学习的方向发展。新的教学模式应体现英语教学实用性、知识性和趣味性相结合的原则，有利于调动教师和学生两个方面的积极性，尤其要体现学生在教学过程中的主体地位和教师在教学过程中的主导作用。在充分利用现代信息技术的同时，要合理继承传统教学模式中的优秀部分，发挥传统课堂教学的优势。</w:t>
      </w:r>
    </w:p>
    <w:p>
      <w:pPr>
        <w:widowControl/>
        <w:spacing w:line="240" w:lineRule="atLeast"/>
        <w:jc w:val="left"/>
        <w:rPr>
          <w:rFonts w:ascii="宋体" w:hAnsi="宋体" w:cs="宋体"/>
          <w:kern w:val="0"/>
          <w:szCs w:val="21"/>
        </w:rPr>
      </w:pPr>
      <w:r>
        <w:rPr>
          <w:rFonts w:hint="eastAsia" w:hAnsi="宋体"/>
          <w:b/>
          <w:bCs/>
          <w:szCs w:val="21"/>
        </w:rPr>
        <w:t>七、</w:t>
      </w:r>
      <w:r>
        <w:rPr>
          <w:rFonts w:ascii="宋体" w:hAnsi="宋体" w:cs="宋体"/>
          <w:b/>
          <w:bCs/>
          <w:kern w:val="0"/>
          <w:szCs w:val="21"/>
        </w:rPr>
        <w:t>教学评估</w:t>
      </w:r>
    </w:p>
    <w:p>
      <w:pPr>
        <w:widowControl/>
        <w:snapToGrid w:val="0"/>
        <w:spacing w:line="240" w:lineRule="atLeast"/>
        <w:ind w:firstLine="480"/>
        <w:jc w:val="left"/>
        <w:rPr>
          <w:rFonts w:ascii="宋体" w:hAnsi="宋体" w:cs="宋体"/>
          <w:kern w:val="0"/>
          <w:szCs w:val="21"/>
        </w:rPr>
      </w:pPr>
      <w:r>
        <w:rPr>
          <w:rFonts w:ascii="宋体" w:hAnsi="宋体" w:cs="宋体"/>
          <w:kern w:val="0"/>
          <w:szCs w:val="21"/>
        </w:rPr>
        <w:t>教学评估是大学英语课程教学的一个重要环节。全面、客观、科学、准确的评估体系对于实现课程目标至关重要。它既是教师获取教学反馈信息、改进教学管理、保证教学质量的重要依据，又是学生调整学习策略、改进学习方法、提高学习效率的有效手段。教学评估分形成性评价和终结性评价两种。</w:t>
      </w:r>
    </w:p>
    <w:p>
      <w:pPr>
        <w:pStyle w:val="13"/>
        <w:shd w:val="clear" w:color="auto" w:fill="FFFFFF"/>
        <w:snapToGrid w:val="0"/>
        <w:spacing w:line="240" w:lineRule="atLeast"/>
        <w:ind w:firstLine="630" w:firstLineChars="300"/>
        <w:rPr>
          <w:sz w:val="21"/>
          <w:szCs w:val="21"/>
        </w:rPr>
      </w:pPr>
      <w:r>
        <w:rPr>
          <w:sz w:val="21"/>
          <w:szCs w:val="21"/>
        </w:rPr>
        <w:t>形成性评估是教学过程中进行的过程性和发展性评估，即根据教学目标，采用多种评估手段和形式，跟踪教学过程，反馈教学信息，促进学生全面发展。形成性评估特别有利于对学生自主学习的过程进行有效监控，在实施基于计算机和课堂的教学模式中尤为重要。形成性评估包括学生自我评估、学生相互间的评估、教师对学生的评估、教务部门对学生的评估等。形成性评估可以采用课堂活动和课外活动记录、网上自学记录、学习档案记录、访谈和座谈等多种形式，以便对学生学习过程进行观察、评价和监督，促进学生有效地学习</w:t>
      </w:r>
      <w:r>
        <w:rPr>
          <w:rFonts w:hint="eastAsia"/>
          <w:sz w:val="21"/>
          <w:szCs w:val="21"/>
        </w:rPr>
        <w:t>。</w:t>
      </w:r>
    </w:p>
    <w:p>
      <w:pPr>
        <w:pStyle w:val="13"/>
        <w:shd w:val="clear" w:color="auto" w:fill="FFFFFF"/>
        <w:snapToGrid w:val="0"/>
        <w:spacing w:line="240" w:lineRule="atLeast"/>
        <w:ind w:firstLine="525" w:firstLineChars="250"/>
        <w:rPr>
          <w:sz w:val="21"/>
          <w:szCs w:val="21"/>
        </w:rPr>
      </w:pPr>
      <w:r>
        <w:rPr>
          <w:sz w:val="21"/>
          <w:szCs w:val="21"/>
        </w:rPr>
        <w:t>终结性评估是在一个教学阶段结束时进行的总结性评估。终结性评估主要包括期末课程考试和水平考试。这种考试应以评价学生的英语综合应用能力为主，不仅要对学生的读写译能力进行考核，而且要加强对学生听说能力的考核。</w:t>
      </w:r>
    </w:p>
    <w:p>
      <w:pPr>
        <w:spacing w:before="156" w:beforeLines="50" w:line="240" w:lineRule="atLeast"/>
        <w:rPr>
          <w:rFonts w:hAnsi="宋体" w:cs="Arial"/>
          <w:b/>
          <w:kern w:val="0"/>
          <w:szCs w:val="21"/>
        </w:rPr>
      </w:pPr>
      <w:r>
        <w:rPr>
          <w:rFonts w:hint="eastAsia" w:hAnsi="宋体" w:cs="Arial"/>
          <w:b/>
          <w:kern w:val="0"/>
          <w:szCs w:val="21"/>
        </w:rPr>
        <w:t>八、有关说明</w:t>
      </w:r>
    </w:p>
    <w:p>
      <w:pPr>
        <w:spacing w:before="156" w:beforeLines="50" w:line="240" w:lineRule="atLeast"/>
        <w:ind w:firstLine="411" w:firstLineChars="196"/>
        <w:rPr>
          <w:rFonts w:hAnsi="宋体" w:cs="Arial"/>
          <w:b/>
          <w:kern w:val="0"/>
          <w:szCs w:val="21"/>
        </w:rPr>
      </w:pPr>
      <w:r>
        <w:rPr>
          <w:rFonts w:hint="eastAsia"/>
          <w:szCs w:val="21"/>
        </w:rPr>
        <w:t>（一）先修课程</w:t>
      </w:r>
    </w:p>
    <w:p>
      <w:pPr>
        <w:tabs>
          <w:tab w:val="left" w:pos="900"/>
        </w:tabs>
        <w:spacing w:line="240" w:lineRule="atLeast"/>
        <w:ind w:firstLine="1050" w:firstLineChars="500"/>
        <w:rPr>
          <w:szCs w:val="21"/>
        </w:rPr>
      </w:pPr>
      <w:r>
        <w:rPr>
          <w:rFonts w:hint="eastAsia"/>
          <w:szCs w:val="21"/>
        </w:rPr>
        <w:t>高中英语</w:t>
      </w:r>
    </w:p>
    <w:p>
      <w:pPr>
        <w:tabs>
          <w:tab w:val="left" w:pos="900"/>
        </w:tabs>
        <w:spacing w:line="240" w:lineRule="atLeast"/>
        <w:ind w:firstLine="420" w:firstLineChars="200"/>
        <w:rPr>
          <w:szCs w:val="21"/>
        </w:rPr>
      </w:pPr>
      <w:r>
        <w:rPr>
          <w:rFonts w:hint="eastAsia"/>
          <w:szCs w:val="21"/>
        </w:rPr>
        <w:t>（二）教学建议</w:t>
      </w:r>
    </w:p>
    <w:p>
      <w:pPr>
        <w:pStyle w:val="6"/>
        <w:spacing w:line="240" w:lineRule="atLeast"/>
        <w:ind w:leftChars="0" w:firstLine="1050" w:firstLineChars="500"/>
        <w:rPr>
          <w:szCs w:val="21"/>
        </w:rPr>
      </w:pPr>
      <w:r>
        <w:rPr>
          <w:rFonts w:hint="eastAsia"/>
          <w:szCs w:val="21"/>
        </w:rPr>
        <w:t>实行分级教学、分类指导。</w:t>
      </w:r>
    </w:p>
    <w:p>
      <w:pPr>
        <w:tabs>
          <w:tab w:val="left" w:pos="900"/>
        </w:tabs>
        <w:spacing w:line="240" w:lineRule="atLeast"/>
        <w:ind w:firstLine="420" w:firstLineChars="200"/>
        <w:rPr>
          <w:szCs w:val="21"/>
        </w:rPr>
      </w:pPr>
      <w:r>
        <w:rPr>
          <w:rFonts w:hint="eastAsia"/>
          <w:szCs w:val="21"/>
        </w:rPr>
        <w:t>（三）教学参考书</w:t>
      </w:r>
    </w:p>
    <w:p>
      <w:pPr>
        <w:spacing w:line="240" w:lineRule="atLeast"/>
        <w:ind w:firstLine="525"/>
        <w:rPr>
          <w:szCs w:val="21"/>
        </w:rPr>
      </w:pPr>
      <w:r>
        <w:rPr>
          <w:szCs w:val="21"/>
        </w:rPr>
        <w:t>1</w:t>
      </w:r>
      <w:r>
        <w:rPr>
          <w:rFonts w:hint="eastAsia"/>
          <w:szCs w:val="21"/>
        </w:rPr>
        <w:t>．李荫华</w:t>
      </w:r>
      <w:r>
        <w:rPr>
          <w:szCs w:val="21"/>
        </w:rPr>
        <w:t xml:space="preserve">   </w:t>
      </w:r>
      <w:r>
        <w:rPr>
          <w:rFonts w:hint="eastAsia" w:hAnsi="宋体" w:cs="Arial"/>
          <w:kern w:val="0"/>
          <w:szCs w:val="21"/>
        </w:rPr>
        <w:t>大学英语（全新版）综合教程</w:t>
      </w:r>
      <w:r>
        <w:rPr>
          <w:rFonts w:hAnsi="宋体" w:cs="Arial"/>
          <w:kern w:val="0"/>
          <w:szCs w:val="21"/>
        </w:rPr>
        <w:t xml:space="preserve">       </w:t>
      </w:r>
      <w:r>
        <w:rPr>
          <w:rFonts w:hint="eastAsia" w:hAnsi="宋体" w:cs="Arial"/>
          <w:kern w:val="0"/>
          <w:szCs w:val="21"/>
        </w:rPr>
        <w:t>上海</w:t>
      </w:r>
      <w:r>
        <w:rPr>
          <w:rFonts w:hAnsi="宋体" w:cs="Arial"/>
          <w:kern w:val="0"/>
          <w:szCs w:val="21"/>
        </w:rPr>
        <w:t xml:space="preserve">  </w:t>
      </w:r>
      <w:r>
        <w:rPr>
          <w:rFonts w:hint="eastAsia"/>
          <w:szCs w:val="21"/>
        </w:rPr>
        <w:t>上海外语教育出版社</w:t>
      </w:r>
    </w:p>
    <w:p>
      <w:pPr>
        <w:spacing w:line="240" w:lineRule="atLeast"/>
        <w:ind w:firstLine="525"/>
        <w:rPr>
          <w:szCs w:val="21"/>
        </w:rPr>
      </w:pPr>
      <w:r>
        <w:rPr>
          <w:szCs w:val="21"/>
        </w:rPr>
        <w:t>2</w:t>
      </w:r>
      <w:r>
        <w:rPr>
          <w:rFonts w:hint="eastAsia"/>
          <w:szCs w:val="21"/>
        </w:rPr>
        <w:t>．虞苏美</w:t>
      </w:r>
      <w:r>
        <w:rPr>
          <w:szCs w:val="21"/>
        </w:rPr>
        <w:t xml:space="preserve">   </w:t>
      </w:r>
      <w:r>
        <w:rPr>
          <w:rFonts w:hint="eastAsia"/>
          <w:szCs w:val="21"/>
        </w:rPr>
        <w:t>大学英语</w:t>
      </w:r>
      <w:r>
        <w:rPr>
          <w:szCs w:val="21"/>
        </w:rPr>
        <w:t xml:space="preserve"> (</w:t>
      </w:r>
      <w:r>
        <w:rPr>
          <w:rFonts w:hint="eastAsia"/>
          <w:szCs w:val="21"/>
        </w:rPr>
        <w:t>全新版</w:t>
      </w:r>
      <w:r>
        <w:rPr>
          <w:szCs w:val="21"/>
        </w:rPr>
        <w:t xml:space="preserve">) </w:t>
      </w:r>
      <w:r>
        <w:rPr>
          <w:rFonts w:hint="eastAsia"/>
          <w:szCs w:val="21"/>
        </w:rPr>
        <w:t>听说教程</w:t>
      </w:r>
      <w:r>
        <w:rPr>
          <w:szCs w:val="21"/>
        </w:rPr>
        <w:t xml:space="preserve">        </w:t>
      </w:r>
      <w:r>
        <w:rPr>
          <w:rFonts w:hint="eastAsia"/>
          <w:szCs w:val="21"/>
        </w:rPr>
        <w:t>上海</w:t>
      </w:r>
      <w:r>
        <w:rPr>
          <w:szCs w:val="21"/>
        </w:rPr>
        <w:t xml:space="preserve">  </w:t>
      </w:r>
      <w:r>
        <w:rPr>
          <w:rFonts w:hint="eastAsia"/>
          <w:szCs w:val="21"/>
        </w:rPr>
        <w:t>上海外语教育出版社</w:t>
      </w:r>
    </w:p>
    <w:p>
      <w:pPr>
        <w:spacing w:line="240" w:lineRule="atLeast"/>
        <w:ind w:firstLine="525"/>
        <w:rPr>
          <w:rFonts w:hAnsi="宋体" w:cs="Arial"/>
          <w:kern w:val="0"/>
          <w:szCs w:val="21"/>
        </w:rPr>
      </w:pPr>
      <w:r>
        <w:rPr>
          <w:szCs w:val="21"/>
        </w:rPr>
        <w:t>3</w:t>
      </w:r>
      <w:r>
        <w:rPr>
          <w:rFonts w:hint="eastAsia"/>
          <w:szCs w:val="21"/>
        </w:rPr>
        <w:t>．郑树棠</w:t>
      </w:r>
      <w:r>
        <w:rPr>
          <w:szCs w:val="21"/>
        </w:rPr>
        <w:t xml:space="preserve">  </w:t>
      </w:r>
      <w:r>
        <w:rPr>
          <w:kern w:val="0"/>
          <w:szCs w:val="21"/>
        </w:rPr>
        <w:t xml:space="preserve"> </w:t>
      </w:r>
      <w:r>
        <w:rPr>
          <w:rFonts w:hint="eastAsia"/>
          <w:kern w:val="0"/>
          <w:szCs w:val="21"/>
        </w:rPr>
        <w:t>新视野大学英语</w:t>
      </w:r>
      <w:r>
        <w:rPr>
          <w:rFonts w:hint="eastAsia" w:hAnsi="宋体" w:cs="Arial"/>
          <w:kern w:val="0"/>
          <w:szCs w:val="21"/>
        </w:rPr>
        <w:t>读写教程</w:t>
      </w:r>
      <w:r>
        <w:rPr>
          <w:rFonts w:hAnsi="宋体" w:cs="Arial"/>
          <w:kern w:val="0"/>
          <w:szCs w:val="21"/>
        </w:rPr>
        <w:t xml:space="preserve">           </w:t>
      </w:r>
      <w:r>
        <w:rPr>
          <w:rFonts w:hint="eastAsia" w:hAnsi="宋体" w:cs="Arial"/>
          <w:kern w:val="0"/>
          <w:szCs w:val="21"/>
        </w:rPr>
        <w:t>北京</w:t>
      </w:r>
      <w:r>
        <w:rPr>
          <w:rFonts w:hAnsi="宋体" w:cs="Arial"/>
          <w:kern w:val="0"/>
          <w:szCs w:val="21"/>
        </w:rPr>
        <w:t xml:space="preserve">  </w:t>
      </w:r>
      <w:r>
        <w:rPr>
          <w:rFonts w:hint="eastAsia"/>
          <w:szCs w:val="21"/>
        </w:rPr>
        <w:t>外语教学与研究出版社</w:t>
      </w:r>
    </w:p>
    <w:p>
      <w:pPr>
        <w:spacing w:line="240" w:lineRule="atLeast"/>
        <w:ind w:firstLine="525"/>
        <w:rPr>
          <w:rFonts w:hAnsi="宋体" w:cs="Arial"/>
          <w:kern w:val="0"/>
          <w:szCs w:val="21"/>
        </w:rPr>
      </w:pPr>
      <w:r>
        <w:rPr>
          <w:rFonts w:hAnsi="宋体" w:cs="Arial"/>
          <w:kern w:val="0"/>
          <w:szCs w:val="21"/>
        </w:rPr>
        <w:t>4</w:t>
      </w:r>
      <w:r>
        <w:rPr>
          <w:rFonts w:hint="eastAsia" w:hAnsi="宋体" w:cs="Arial"/>
          <w:kern w:val="0"/>
          <w:szCs w:val="21"/>
        </w:rPr>
        <w:t>．</w:t>
      </w:r>
      <w:r>
        <w:rPr>
          <w:rFonts w:hint="eastAsia"/>
          <w:szCs w:val="21"/>
        </w:rPr>
        <w:t>郑树棠</w:t>
      </w:r>
      <w:r>
        <w:rPr>
          <w:szCs w:val="21"/>
        </w:rPr>
        <w:t xml:space="preserve"> </w:t>
      </w:r>
      <w:r>
        <w:rPr>
          <w:kern w:val="0"/>
          <w:szCs w:val="21"/>
        </w:rPr>
        <w:t xml:space="preserve">  </w:t>
      </w:r>
      <w:r>
        <w:rPr>
          <w:rFonts w:hint="eastAsia"/>
          <w:kern w:val="0"/>
          <w:szCs w:val="21"/>
        </w:rPr>
        <w:t>新视野大学英语</w:t>
      </w:r>
      <w:r>
        <w:rPr>
          <w:rFonts w:hint="eastAsia" w:hAnsi="宋体" w:cs="Arial"/>
          <w:kern w:val="0"/>
          <w:szCs w:val="21"/>
        </w:rPr>
        <w:t>听说教程</w:t>
      </w:r>
      <w:r>
        <w:rPr>
          <w:rFonts w:hAnsi="宋体" w:cs="Arial"/>
          <w:kern w:val="0"/>
          <w:szCs w:val="21"/>
        </w:rPr>
        <w:t xml:space="preserve">           </w:t>
      </w:r>
      <w:r>
        <w:rPr>
          <w:rFonts w:hint="eastAsia" w:hAnsi="宋体" w:cs="Arial"/>
          <w:kern w:val="0"/>
          <w:szCs w:val="21"/>
        </w:rPr>
        <w:t>北京</w:t>
      </w:r>
      <w:r>
        <w:rPr>
          <w:rFonts w:hAnsi="宋体" w:cs="Arial"/>
          <w:kern w:val="0"/>
          <w:szCs w:val="21"/>
        </w:rPr>
        <w:t xml:space="preserve">  </w:t>
      </w:r>
      <w:r>
        <w:rPr>
          <w:rFonts w:hint="eastAsia"/>
          <w:szCs w:val="21"/>
        </w:rPr>
        <w:t>外语教学与研究出版社</w:t>
      </w:r>
    </w:p>
    <w:p>
      <w:pPr>
        <w:pStyle w:val="7"/>
        <w:spacing w:line="240" w:lineRule="atLeast"/>
        <w:ind w:left="5250"/>
        <w:rPr>
          <w:sz w:val="21"/>
          <w:szCs w:val="21"/>
        </w:rPr>
      </w:pPr>
      <w:r>
        <w:rPr>
          <w:sz w:val="21"/>
          <w:szCs w:val="21"/>
        </w:rPr>
        <w:t xml:space="preserve">     </w:t>
      </w:r>
    </w:p>
    <w:p>
      <w:pPr>
        <w:spacing w:line="240" w:lineRule="atLeast"/>
        <w:ind w:left="4615" w:right="480" w:firstLine="740"/>
        <w:rPr>
          <w:rFonts w:ascii="宋体" w:hAnsi="宋体"/>
          <w:szCs w:val="21"/>
        </w:rPr>
      </w:pPr>
      <w:r>
        <w:rPr>
          <w:rFonts w:hint="eastAsia" w:ascii="宋体" w:hAnsi="宋体"/>
          <w:szCs w:val="21"/>
        </w:rPr>
        <w:t>执    笔：田国民</w:t>
      </w:r>
    </w:p>
    <w:p>
      <w:pPr>
        <w:spacing w:line="240" w:lineRule="atLeast"/>
        <w:ind w:firstLine="5355"/>
        <w:rPr>
          <w:rFonts w:ascii="宋体" w:hAnsi="宋体"/>
          <w:szCs w:val="21"/>
        </w:rPr>
      </w:pPr>
      <w:r>
        <w:rPr>
          <w:rFonts w:hint="eastAsia" w:ascii="宋体" w:hAnsi="宋体"/>
          <w:szCs w:val="21"/>
        </w:rPr>
        <w:t>审    核：朱  江</w:t>
      </w:r>
    </w:p>
    <w:p>
      <w:pPr>
        <w:spacing w:line="240" w:lineRule="atLeast"/>
        <w:rPr>
          <w:rFonts w:ascii="宋体" w:hAnsi="宋体"/>
          <w:szCs w:val="21"/>
        </w:rPr>
      </w:pPr>
      <w:r>
        <w:rPr>
          <w:rFonts w:hint="eastAsia" w:ascii="宋体" w:hAnsi="宋体"/>
          <w:szCs w:val="21"/>
        </w:rPr>
        <w:t xml:space="preserve">                                                   批    准：戎林海</w:t>
      </w: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tbl>
      <w:tblPr>
        <w:tblStyle w:val="18"/>
        <w:tblW w:w="2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262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szCs w:val="21"/>
              </w:rPr>
            </w:pPr>
            <w:r>
              <w:rPr>
                <w:rFonts w:hint="eastAsia"/>
                <w:szCs w:val="21"/>
              </w:rPr>
              <w:t>课程代码：</w:t>
            </w:r>
            <w:r>
              <w:rPr>
                <w:szCs w:val="21"/>
              </w:rPr>
              <w:t>07070</w:t>
            </w:r>
            <w:r>
              <w:rPr>
                <w:rFonts w:hint="eastAsia"/>
                <w:szCs w:val="21"/>
              </w:rPr>
              <w:t>42</w:t>
            </w:r>
            <w:r>
              <w:rPr>
                <w:szCs w:val="21"/>
              </w:rPr>
              <w:t>0</w:t>
            </w:r>
          </w:p>
        </w:tc>
      </w:tr>
    </w:tbl>
    <w:p>
      <w:pPr>
        <w:pStyle w:val="2"/>
        <w:spacing w:line="240" w:lineRule="atLeast"/>
        <w:jc w:val="center"/>
        <w:rPr>
          <w:rFonts w:hint="eastAsia" w:ascii="黑体" w:hAnsi="黑体" w:eastAsia="黑体" w:cs="黑体"/>
          <w:sz w:val="28"/>
          <w:szCs w:val="28"/>
        </w:rPr>
      </w:pPr>
      <w:bookmarkStart w:id="48" w:name="_Toc29272"/>
      <w:bookmarkStart w:id="49" w:name="_Toc26086"/>
      <w:r>
        <w:rPr>
          <w:rFonts w:hint="eastAsia" w:ascii="黑体" w:hAnsi="黑体" w:eastAsia="黑体" w:cs="黑体"/>
          <w:sz w:val="28"/>
          <w:szCs w:val="28"/>
        </w:rPr>
        <w:t>大学英语 II课程教学大纲（修订版）</w:t>
      </w:r>
      <w:bookmarkEnd w:id="48"/>
      <w:bookmarkEnd w:id="49"/>
    </w:p>
    <w:p>
      <w:pPr>
        <w:spacing w:line="240" w:lineRule="atLeast"/>
        <w:jc w:val="center"/>
        <w:rPr>
          <w:szCs w:val="21"/>
        </w:rPr>
      </w:pPr>
      <w:r>
        <w:rPr>
          <w:rFonts w:hint="eastAsia"/>
          <w:szCs w:val="21"/>
        </w:rPr>
        <w:t>（总学时数：</w:t>
      </w:r>
      <w:r>
        <w:rPr>
          <w:szCs w:val="21"/>
        </w:rPr>
        <w:t>64</w:t>
      </w:r>
      <w:r>
        <w:rPr>
          <w:rFonts w:hint="eastAsia"/>
          <w:szCs w:val="21"/>
        </w:rPr>
        <w:t>，学分数：</w:t>
      </w:r>
      <w:r>
        <w:rPr>
          <w:szCs w:val="21"/>
        </w:rPr>
        <w:t>4</w:t>
      </w:r>
      <w:r>
        <w:rPr>
          <w:rFonts w:hint="eastAsia"/>
          <w:szCs w:val="21"/>
        </w:rPr>
        <w:t>）</w:t>
      </w:r>
    </w:p>
    <w:p>
      <w:pPr>
        <w:widowControl/>
        <w:spacing w:line="240" w:lineRule="atLeast"/>
        <w:jc w:val="left"/>
        <w:rPr>
          <w:rFonts w:ascii="宋体" w:hAnsi="宋体" w:cs="宋体"/>
          <w:b/>
          <w:kern w:val="0"/>
          <w:szCs w:val="21"/>
        </w:rPr>
      </w:pPr>
      <w:r>
        <w:rPr>
          <w:rFonts w:hint="eastAsia" w:ascii="宋体" w:hAnsi="宋体" w:cs="宋体"/>
          <w:b/>
          <w:kern w:val="0"/>
          <w:szCs w:val="21"/>
        </w:rPr>
        <w:t>一、总则</w:t>
      </w:r>
    </w:p>
    <w:p>
      <w:pPr>
        <w:widowControl/>
        <w:spacing w:line="240" w:lineRule="atLeast"/>
        <w:jc w:val="left"/>
        <w:rPr>
          <w:rFonts w:ascii="宋体" w:hAnsi="宋体" w:cs="宋体"/>
          <w:kern w:val="0"/>
          <w:szCs w:val="21"/>
        </w:rPr>
      </w:pP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根据教育部大学英语教学改革思路和全国大学外语教学指导委员会《大学英语课程教学要求》，特制订本大纲，大纲的各项规定可作为</w:t>
      </w:r>
      <w:r>
        <w:rPr>
          <w:rFonts w:hint="eastAsia" w:ascii="宋体" w:hAnsi="宋体" w:cs="宋体"/>
          <w:kern w:val="0"/>
          <w:szCs w:val="21"/>
        </w:rPr>
        <w:t>常州工学院</w:t>
      </w:r>
      <w:r>
        <w:rPr>
          <w:rFonts w:ascii="宋体" w:hAnsi="宋体" w:cs="宋体"/>
          <w:kern w:val="0"/>
          <w:szCs w:val="21"/>
        </w:rPr>
        <w:t>大学英语教学安排、教材编写、教学质量检查的参考或依据。</w:t>
      </w:r>
    </w:p>
    <w:p>
      <w:pPr>
        <w:widowControl/>
        <w:spacing w:line="240" w:lineRule="atLeast"/>
        <w:jc w:val="left"/>
        <w:rPr>
          <w:rFonts w:ascii="宋体" w:hAnsi="宋体" w:cs="宋体"/>
          <w:b/>
          <w:kern w:val="0"/>
          <w:szCs w:val="21"/>
        </w:rPr>
      </w:pPr>
      <w:r>
        <w:rPr>
          <w:rFonts w:hint="eastAsia" w:ascii="宋体" w:hAnsi="宋体" w:cs="宋体"/>
          <w:b/>
          <w:kern w:val="0"/>
          <w:szCs w:val="21"/>
        </w:rPr>
        <w:t>二、教学对象</w:t>
      </w:r>
    </w:p>
    <w:p>
      <w:pPr>
        <w:widowControl/>
        <w:spacing w:line="240" w:lineRule="atLeast"/>
        <w:ind w:firstLine="525" w:firstLineChars="250"/>
        <w:jc w:val="left"/>
        <w:rPr>
          <w:rFonts w:ascii="宋体" w:hAnsi="宋体" w:cs="宋体"/>
          <w:kern w:val="0"/>
          <w:szCs w:val="21"/>
        </w:rPr>
      </w:pPr>
      <w:r>
        <w:rPr>
          <w:rFonts w:ascii="宋体" w:hAnsi="宋体" w:cs="宋体"/>
          <w:kern w:val="0"/>
          <w:szCs w:val="21"/>
        </w:rPr>
        <w:t>本大纲的教学对象是</w:t>
      </w:r>
      <w:r>
        <w:rPr>
          <w:rFonts w:hint="eastAsia" w:ascii="宋体" w:hAnsi="宋体" w:cs="宋体"/>
          <w:kern w:val="0"/>
          <w:szCs w:val="21"/>
        </w:rPr>
        <w:t>常州工学院</w:t>
      </w:r>
      <w:r>
        <w:rPr>
          <w:rFonts w:ascii="宋体" w:hAnsi="宋体" w:cs="宋体"/>
          <w:kern w:val="0"/>
          <w:szCs w:val="21"/>
        </w:rPr>
        <w:t>非英语专业的本科生。按照教育部关于普通高级中学《英语课程标准》的要求，学生入学时应掌握基本的英语语音和语法知识，学会使用3000个单词和400-500个习惯用语和固定搭配，并在听、说、读、写、等方面受过一定的训练。</w:t>
      </w:r>
    </w:p>
    <w:p>
      <w:pPr>
        <w:widowControl/>
        <w:spacing w:line="240" w:lineRule="atLeast"/>
        <w:jc w:val="left"/>
        <w:rPr>
          <w:rFonts w:ascii="宋体" w:hAnsi="宋体" w:cs="宋体"/>
          <w:kern w:val="0"/>
          <w:szCs w:val="21"/>
        </w:rPr>
      </w:pPr>
      <w:r>
        <w:rPr>
          <w:rFonts w:hint="eastAsia" w:ascii="宋体" w:hAnsi="宋体" w:cs="宋体"/>
          <w:kern w:val="0"/>
          <w:szCs w:val="21"/>
        </w:rPr>
        <w:t>三、</w:t>
      </w:r>
      <w:r>
        <w:rPr>
          <w:rFonts w:hint="eastAsia" w:hAnsi="宋体" w:cs="Arial"/>
          <w:b/>
          <w:kern w:val="0"/>
          <w:szCs w:val="21"/>
        </w:rPr>
        <w:t>课程的性质</w:t>
      </w:r>
      <w:r>
        <w:rPr>
          <w:rFonts w:hint="eastAsia" w:ascii="宋体" w:hAnsi="宋体"/>
          <w:b/>
          <w:bCs/>
          <w:szCs w:val="21"/>
        </w:rPr>
        <w:t>、任务和目的</w:t>
      </w:r>
    </w:p>
    <w:p>
      <w:pPr>
        <w:spacing w:after="156" w:afterLines="50" w:line="240" w:lineRule="atLeast"/>
        <w:ind w:firstLine="420" w:firstLineChars="200"/>
        <w:rPr>
          <w:szCs w:val="21"/>
        </w:rPr>
      </w:pPr>
      <w:r>
        <w:rPr>
          <w:rFonts w:hint="eastAsia"/>
          <w:szCs w:val="21"/>
        </w:rPr>
        <w:t>大学英语教学是高等教育的一个有机组成部分，大学英语课程是大学生的一门必修的基础课程。大学英语是以英语语言知识与应用技能、学习策略和跨文化交际为主要内容，以外语教学理论为指导，集多种教学模式和教学手段为一体的教学体系。</w:t>
      </w:r>
    </w:p>
    <w:p>
      <w:pPr>
        <w:spacing w:after="156" w:afterLines="50" w:line="240" w:lineRule="atLeast"/>
        <w:ind w:firstLine="420" w:firstLineChars="200"/>
        <w:rPr>
          <w:rFonts w:hAnsi="宋体" w:cs="Arial"/>
          <w:b/>
          <w:kern w:val="0"/>
          <w:szCs w:val="21"/>
        </w:rPr>
      </w:pPr>
      <w:r>
        <w:rPr>
          <w:rFonts w:hint="eastAsia"/>
          <w:szCs w:val="21"/>
        </w:rPr>
        <w:t>大学英语的教学目标是培养学生的英语综合应用能力，特别是听说能力，使他们在今后工作和社会交往中能用英语有效地进行口头和书面的信息交流，同时增强其自主学习能力和综合文化素养，以适应我国经济发展和国际交流的需要。</w:t>
      </w:r>
    </w:p>
    <w:p>
      <w:pPr>
        <w:spacing w:line="240" w:lineRule="atLeast"/>
        <w:rPr>
          <w:rFonts w:hAnsi="宋体" w:cs="Arial"/>
          <w:b/>
          <w:kern w:val="0"/>
          <w:szCs w:val="21"/>
        </w:rPr>
      </w:pPr>
      <w:r>
        <w:rPr>
          <w:rFonts w:hint="eastAsia"/>
          <w:b/>
          <w:szCs w:val="21"/>
        </w:rPr>
        <w:t>四、</w:t>
      </w:r>
      <w:r>
        <w:rPr>
          <w:rFonts w:hint="eastAsia" w:ascii="宋体" w:hAnsi="宋体"/>
          <w:b/>
          <w:bCs/>
          <w:szCs w:val="21"/>
        </w:rPr>
        <w:t>课程基本内容和要求</w:t>
      </w:r>
    </w:p>
    <w:p>
      <w:pPr>
        <w:spacing w:line="240" w:lineRule="atLeast"/>
        <w:ind w:firstLine="420" w:firstLineChars="200"/>
        <w:rPr>
          <w:szCs w:val="21"/>
        </w:rPr>
      </w:pPr>
      <w:r>
        <w:rPr>
          <w:rFonts w:hint="eastAsia"/>
          <w:szCs w:val="21"/>
        </w:rPr>
        <w:t>听： 能听懂英语讲课及简短会话和谈话，抓住中心大意和要点。</w:t>
      </w:r>
    </w:p>
    <w:p>
      <w:pPr>
        <w:spacing w:line="240" w:lineRule="atLeast"/>
        <w:ind w:firstLine="420" w:firstLineChars="200"/>
        <w:rPr>
          <w:szCs w:val="21"/>
        </w:rPr>
      </w:pPr>
      <w:r>
        <w:rPr>
          <w:rFonts w:hint="eastAsia"/>
          <w:szCs w:val="21"/>
        </w:rPr>
        <w:t>说： 学会基本的课堂用语，能用英语提问并回答教师就课文提出的问题。</w:t>
      </w:r>
    </w:p>
    <w:p>
      <w:pPr>
        <w:spacing w:line="240" w:lineRule="atLeast"/>
        <w:ind w:firstLine="420"/>
        <w:rPr>
          <w:szCs w:val="21"/>
        </w:rPr>
      </w:pPr>
      <w:r>
        <w:rPr>
          <w:rFonts w:hint="eastAsia"/>
          <w:szCs w:val="21"/>
        </w:rPr>
        <w:t>读： 能读懂语言难度一般的普通题材的文章，学会基本的阅读技能。阅读速度为每分钟65-90个单词。</w:t>
      </w:r>
    </w:p>
    <w:p>
      <w:pPr>
        <w:spacing w:line="240" w:lineRule="atLeast"/>
        <w:ind w:firstLine="420"/>
        <w:rPr>
          <w:szCs w:val="21"/>
        </w:rPr>
      </w:pPr>
      <w:r>
        <w:rPr>
          <w:rFonts w:hint="eastAsia"/>
          <w:szCs w:val="21"/>
        </w:rPr>
        <w:t>写： 能根据所学课文做笔记，回答问题，完成提纲和填写表格，能就所学内容在半小时内写出100词左右的短文。内容比较连贯，语法基本正确。</w:t>
      </w:r>
    </w:p>
    <w:p>
      <w:pPr>
        <w:spacing w:line="240" w:lineRule="atLeast"/>
        <w:ind w:firstLine="420"/>
        <w:rPr>
          <w:szCs w:val="21"/>
        </w:rPr>
      </w:pPr>
      <w:r>
        <w:rPr>
          <w:rFonts w:hint="eastAsia"/>
          <w:szCs w:val="21"/>
        </w:rPr>
        <w:t>译： 能翻译难度低于课文的英语文章，理解正确，译文基本达意，译速每小时250英语词。能译出句子结构比较简单的汉语，译文达意，基本无重大语言错误，译速每小时２００汉字左右。</w:t>
      </w:r>
    </w:p>
    <w:p>
      <w:pPr>
        <w:spacing w:line="240" w:lineRule="atLeast"/>
        <w:rPr>
          <w:rFonts w:hAnsi="宋体"/>
          <w:b/>
          <w:bCs/>
          <w:szCs w:val="21"/>
        </w:rPr>
      </w:pPr>
      <w:r>
        <w:rPr>
          <w:rFonts w:hint="eastAsia" w:hAnsi="宋体"/>
          <w:b/>
          <w:bCs/>
          <w:szCs w:val="21"/>
        </w:rPr>
        <w:t>五、学时分配</w:t>
      </w:r>
    </w:p>
    <w:p>
      <w:pPr>
        <w:spacing w:line="240" w:lineRule="atLeast"/>
        <w:rPr>
          <w:rFonts w:ascii="宋体" w:hAnsi="宋体" w:cs="宋体"/>
          <w:b/>
          <w:bCs/>
          <w:kern w:val="0"/>
          <w:szCs w:val="21"/>
        </w:rPr>
      </w:pPr>
      <w:r>
        <w:rPr>
          <w:rFonts w:hint="eastAsia" w:hAnsi="宋体"/>
          <w:b/>
          <w:bCs/>
          <w:szCs w:val="21"/>
        </w:rPr>
        <w:t>基础课程</w:t>
      </w:r>
    </w:p>
    <w:tbl>
      <w:tblPr>
        <w:tblStyle w:val="18"/>
        <w:tblW w:w="811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2"/>
        <w:gridCol w:w="4328"/>
        <w:gridCol w:w="1443"/>
        <w:gridCol w:w="12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12"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序号</w:t>
            </w:r>
          </w:p>
        </w:tc>
        <w:tc>
          <w:tcPr>
            <w:tcW w:w="4328" w:type="dxa"/>
            <w:tcBorders>
              <w:top w:val="single" w:color="auto" w:sz="12"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课程模块</w:t>
            </w:r>
          </w:p>
        </w:tc>
        <w:tc>
          <w:tcPr>
            <w:tcW w:w="1443" w:type="dxa"/>
            <w:tcBorders>
              <w:top w:val="single" w:color="auto" w:sz="12"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讲  授</w:t>
            </w:r>
          </w:p>
        </w:tc>
        <w:tc>
          <w:tcPr>
            <w:tcW w:w="1262" w:type="dxa"/>
            <w:tcBorders>
              <w:top w:val="single" w:color="auto" w:sz="12"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小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1</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听  力</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16</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2</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口  语</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8</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3</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阅  读</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24</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082" w:type="dxa"/>
            <w:tcBorders>
              <w:top w:val="single" w:color="auto" w:sz="6" w:space="0"/>
              <w:left w:val="single" w:color="auto" w:sz="12"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4</w:t>
            </w:r>
          </w:p>
        </w:tc>
        <w:tc>
          <w:tcPr>
            <w:tcW w:w="4328" w:type="dxa"/>
            <w:tcBorders>
              <w:top w:val="single" w:color="auto" w:sz="6" w:space="0"/>
              <w:left w:val="single" w:color="auto" w:sz="6" w:space="0"/>
              <w:bottom w:val="single" w:color="auto" w:sz="6" w:space="0"/>
              <w:right w:val="single" w:color="auto" w:sz="6" w:space="0"/>
            </w:tcBorders>
            <w:vAlign w:val="center"/>
          </w:tcPr>
          <w:p>
            <w:pPr>
              <w:spacing w:line="240" w:lineRule="atLeast"/>
              <w:jc w:val="center"/>
              <w:rPr>
                <w:rFonts w:ascii="宋体" w:hAnsi="宋体"/>
                <w:szCs w:val="21"/>
              </w:rPr>
            </w:pPr>
            <w:r>
              <w:rPr>
                <w:rFonts w:hint="eastAsia" w:ascii="宋体" w:hAnsi="宋体"/>
                <w:szCs w:val="21"/>
              </w:rPr>
              <w:t>写  译</w:t>
            </w:r>
          </w:p>
        </w:tc>
        <w:tc>
          <w:tcPr>
            <w:tcW w:w="1443" w:type="dxa"/>
            <w:tcBorders>
              <w:top w:val="single" w:color="auto" w:sz="6" w:space="0"/>
              <w:left w:val="single" w:color="auto" w:sz="6" w:space="0"/>
              <w:bottom w:val="single" w:color="auto" w:sz="6"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16</w:t>
            </w:r>
          </w:p>
        </w:tc>
        <w:tc>
          <w:tcPr>
            <w:tcW w:w="1262" w:type="dxa"/>
            <w:tcBorders>
              <w:top w:val="single" w:color="auto" w:sz="6" w:space="0"/>
              <w:left w:val="single" w:color="auto" w:sz="4" w:space="0"/>
              <w:bottom w:val="single" w:color="auto" w:sz="6"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5410" w:type="dxa"/>
            <w:gridSpan w:val="2"/>
            <w:tcBorders>
              <w:top w:val="single" w:color="auto" w:sz="6" w:space="0"/>
              <w:left w:val="single" w:color="auto" w:sz="12" w:space="0"/>
              <w:bottom w:val="single" w:color="auto" w:sz="12" w:space="0"/>
              <w:right w:val="single" w:color="auto" w:sz="6" w:space="0"/>
            </w:tcBorders>
            <w:vAlign w:val="center"/>
          </w:tcPr>
          <w:p>
            <w:pPr>
              <w:spacing w:line="240" w:lineRule="atLeast"/>
              <w:ind w:firstLine="1050" w:firstLineChars="500"/>
              <w:rPr>
                <w:rFonts w:ascii="宋体" w:hAnsi="宋体"/>
                <w:szCs w:val="21"/>
              </w:rPr>
            </w:pPr>
            <w:r>
              <w:rPr>
                <w:rFonts w:hint="eastAsia" w:ascii="宋体" w:hAnsi="宋体"/>
                <w:szCs w:val="21"/>
              </w:rPr>
              <w:t>合   计</w:t>
            </w:r>
          </w:p>
        </w:tc>
        <w:tc>
          <w:tcPr>
            <w:tcW w:w="1443" w:type="dxa"/>
            <w:tcBorders>
              <w:top w:val="single" w:color="auto" w:sz="6" w:space="0"/>
              <w:left w:val="single" w:color="auto" w:sz="6" w:space="0"/>
              <w:bottom w:val="single" w:color="auto" w:sz="12" w:space="0"/>
              <w:right w:val="single" w:color="auto" w:sz="4" w:space="0"/>
            </w:tcBorders>
            <w:vAlign w:val="center"/>
          </w:tcPr>
          <w:p>
            <w:pPr>
              <w:spacing w:line="240" w:lineRule="atLeast"/>
              <w:jc w:val="center"/>
              <w:rPr>
                <w:rFonts w:ascii="宋体" w:hAnsi="宋体"/>
                <w:szCs w:val="21"/>
              </w:rPr>
            </w:pPr>
            <w:r>
              <w:rPr>
                <w:rFonts w:hint="eastAsia" w:ascii="宋体" w:hAnsi="宋体"/>
                <w:szCs w:val="21"/>
              </w:rPr>
              <w:t>64</w:t>
            </w:r>
          </w:p>
        </w:tc>
        <w:tc>
          <w:tcPr>
            <w:tcW w:w="1262" w:type="dxa"/>
            <w:tcBorders>
              <w:top w:val="single" w:color="auto" w:sz="6" w:space="0"/>
              <w:left w:val="single" w:color="auto" w:sz="4" w:space="0"/>
              <w:bottom w:val="single" w:color="auto" w:sz="12" w:space="0"/>
              <w:right w:val="single" w:color="auto" w:sz="12" w:space="0"/>
            </w:tcBorders>
            <w:vAlign w:val="center"/>
          </w:tcPr>
          <w:p>
            <w:pPr>
              <w:spacing w:line="240" w:lineRule="atLeast"/>
              <w:jc w:val="center"/>
              <w:rPr>
                <w:rFonts w:ascii="宋体" w:hAnsi="宋体"/>
                <w:szCs w:val="21"/>
              </w:rPr>
            </w:pPr>
            <w:r>
              <w:rPr>
                <w:rFonts w:hint="eastAsia" w:ascii="宋体" w:hAnsi="宋体"/>
                <w:szCs w:val="21"/>
              </w:rPr>
              <w:t>64</w:t>
            </w:r>
          </w:p>
        </w:tc>
      </w:tr>
    </w:tbl>
    <w:p>
      <w:pPr>
        <w:spacing w:before="156" w:beforeLines="50" w:line="240" w:lineRule="atLeast"/>
        <w:rPr>
          <w:rFonts w:hAnsi="宋体"/>
          <w:b/>
          <w:bCs/>
          <w:szCs w:val="21"/>
        </w:rPr>
      </w:pPr>
      <w:r>
        <w:rPr>
          <w:rFonts w:hint="eastAsia" w:hAnsi="宋体"/>
          <w:b/>
          <w:bCs/>
          <w:szCs w:val="21"/>
        </w:rPr>
        <w:t>六、教学模式</w:t>
      </w:r>
    </w:p>
    <w:p>
      <w:pPr>
        <w:pStyle w:val="13"/>
        <w:shd w:val="clear" w:color="auto" w:fill="FFFFFF"/>
        <w:spacing w:line="240" w:lineRule="atLeast"/>
        <w:ind w:firstLine="420" w:firstLineChars="200"/>
        <w:rPr>
          <w:sz w:val="21"/>
          <w:szCs w:val="21"/>
        </w:rPr>
      </w:pPr>
      <w:r>
        <w:rPr>
          <w:sz w:val="21"/>
          <w:szCs w:val="21"/>
        </w:rPr>
        <w:t>大学英语的教学模式应充分利用现代信息技术，采用基于计算机和课堂的英语教学模式，改进以教师讲授为主的单一教学模式。新的教学模式应以现代信息技术，特别是网络技术为支撑，使英语的教与学可以在一定程度上不受时间和地点的限制，朝着个性化和自主学习的方向发展。新的教学模式应体现英语教学实用性、知识性和趣味性相结合的原则，有利于调动教师和学生两个方面的积极性，尤其要体现学生在教学过程中的主体地位和教师在教学过程中的主导作用。在充分利用现代信息技术的同时，要合理继承传统教学模式中的优秀部分，发挥传统课堂教学的优势。</w:t>
      </w:r>
    </w:p>
    <w:p>
      <w:pPr>
        <w:widowControl/>
        <w:spacing w:line="240" w:lineRule="atLeast"/>
        <w:jc w:val="left"/>
        <w:rPr>
          <w:rFonts w:ascii="宋体" w:hAnsi="宋体" w:cs="宋体"/>
          <w:kern w:val="0"/>
          <w:szCs w:val="21"/>
        </w:rPr>
      </w:pPr>
      <w:r>
        <w:rPr>
          <w:rFonts w:hint="eastAsia" w:hAnsi="宋体"/>
          <w:b/>
          <w:bCs/>
          <w:szCs w:val="21"/>
        </w:rPr>
        <w:t>七、</w:t>
      </w:r>
      <w:r>
        <w:rPr>
          <w:rFonts w:ascii="宋体" w:hAnsi="宋体" w:cs="宋体"/>
          <w:b/>
          <w:bCs/>
          <w:kern w:val="0"/>
          <w:szCs w:val="21"/>
        </w:rPr>
        <w:t>教学评估</w:t>
      </w:r>
    </w:p>
    <w:p>
      <w:pPr>
        <w:widowControl/>
        <w:snapToGrid w:val="0"/>
        <w:spacing w:line="240" w:lineRule="atLeast"/>
        <w:ind w:firstLine="480"/>
        <w:jc w:val="left"/>
        <w:rPr>
          <w:rFonts w:ascii="宋体" w:hAnsi="宋体" w:cs="宋体"/>
          <w:kern w:val="0"/>
          <w:szCs w:val="21"/>
        </w:rPr>
      </w:pPr>
      <w:r>
        <w:rPr>
          <w:rFonts w:ascii="宋体" w:hAnsi="宋体" w:cs="宋体"/>
          <w:kern w:val="0"/>
          <w:szCs w:val="21"/>
        </w:rPr>
        <w:t>教学评估是大学英语课程教学的一个重要环节。全面、客观、科学、准确的评估体系对于实现课程目标至关重要。它既是教师获取教学反馈信息、改进教学管理、保证教学质量的重要依据，又是学生调整学习策略、改进学习方法、提高学习效率的有效手段。教学评估分形成性评价和终结性评价两种。</w:t>
      </w:r>
    </w:p>
    <w:p>
      <w:pPr>
        <w:pStyle w:val="13"/>
        <w:shd w:val="clear" w:color="auto" w:fill="FFFFFF"/>
        <w:snapToGrid w:val="0"/>
        <w:spacing w:line="240" w:lineRule="atLeast"/>
        <w:ind w:firstLine="630" w:firstLineChars="300"/>
        <w:rPr>
          <w:sz w:val="21"/>
          <w:szCs w:val="21"/>
        </w:rPr>
      </w:pPr>
      <w:r>
        <w:rPr>
          <w:sz w:val="21"/>
          <w:szCs w:val="21"/>
        </w:rPr>
        <w:t>形成性评估是教学过程中进行的过程性和发展性评估，即根据教学目标，采用多种评估手段和形式，跟踪教学过程，反馈教学信息，促进学生全面发展。形成性评估特别有利于对学生自主学习的过程进行有效监控，在实施基于计算机和课堂的教学模式中尤为重要。形成性评估包括学生自我评估、学生相互间的评估、教师对学生的评估、教务部门对学生的评估等。形成性评估可以采用课堂活动和课外活动记录、网上自学记录、学习档案记录、访谈和座谈等多种形式，以便对学生学习过程进行观察、评价和监督，促进学生有效地学习</w:t>
      </w:r>
      <w:r>
        <w:rPr>
          <w:rFonts w:hint="eastAsia"/>
          <w:sz w:val="21"/>
          <w:szCs w:val="21"/>
        </w:rPr>
        <w:t>。</w:t>
      </w:r>
    </w:p>
    <w:p>
      <w:pPr>
        <w:pStyle w:val="13"/>
        <w:shd w:val="clear" w:color="auto" w:fill="FFFFFF"/>
        <w:snapToGrid w:val="0"/>
        <w:spacing w:line="240" w:lineRule="atLeast"/>
        <w:ind w:firstLine="525" w:firstLineChars="250"/>
        <w:rPr>
          <w:sz w:val="21"/>
          <w:szCs w:val="21"/>
        </w:rPr>
      </w:pPr>
      <w:r>
        <w:rPr>
          <w:sz w:val="21"/>
          <w:szCs w:val="21"/>
        </w:rPr>
        <w:t>终结性评估是在一个教学阶段结束时进行的总结性评估。终结性评估主要包括期末课程考试和水平考试。这种考试应以评价学生的英语综合应用能力为主，不仅要对学生的读写译能力进行考核，而且要加强对学生听说能力的考核。</w:t>
      </w:r>
    </w:p>
    <w:p>
      <w:pPr>
        <w:spacing w:before="156" w:beforeLines="50" w:line="240" w:lineRule="atLeast"/>
        <w:rPr>
          <w:rFonts w:hAnsi="宋体" w:cs="Arial"/>
          <w:b/>
          <w:kern w:val="0"/>
          <w:szCs w:val="21"/>
        </w:rPr>
      </w:pPr>
      <w:r>
        <w:rPr>
          <w:rFonts w:hint="eastAsia" w:hAnsi="宋体" w:cs="Arial"/>
          <w:b/>
          <w:kern w:val="0"/>
          <w:szCs w:val="21"/>
        </w:rPr>
        <w:t>八、有关说明</w:t>
      </w:r>
    </w:p>
    <w:p>
      <w:pPr>
        <w:spacing w:before="156" w:beforeLines="50" w:line="240" w:lineRule="atLeast"/>
        <w:ind w:firstLine="411" w:firstLineChars="196"/>
        <w:rPr>
          <w:rFonts w:hAnsi="宋体" w:cs="Arial"/>
          <w:b/>
          <w:kern w:val="0"/>
          <w:szCs w:val="21"/>
        </w:rPr>
      </w:pPr>
      <w:r>
        <w:rPr>
          <w:rFonts w:hint="eastAsia"/>
          <w:szCs w:val="21"/>
        </w:rPr>
        <w:t>（一）先修课程</w:t>
      </w:r>
    </w:p>
    <w:p>
      <w:pPr>
        <w:tabs>
          <w:tab w:val="left" w:pos="900"/>
        </w:tabs>
        <w:spacing w:line="240" w:lineRule="atLeast"/>
        <w:ind w:firstLine="1050" w:firstLineChars="500"/>
        <w:rPr>
          <w:szCs w:val="21"/>
        </w:rPr>
      </w:pPr>
      <w:r>
        <w:rPr>
          <w:rFonts w:hint="eastAsia"/>
          <w:szCs w:val="21"/>
        </w:rPr>
        <w:t>大学英语I</w:t>
      </w:r>
    </w:p>
    <w:p>
      <w:pPr>
        <w:tabs>
          <w:tab w:val="left" w:pos="900"/>
        </w:tabs>
        <w:spacing w:line="240" w:lineRule="atLeast"/>
        <w:ind w:firstLine="420" w:firstLineChars="200"/>
        <w:rPr>
          <w:szCs w:val="21"/>
        </w:rPr>
      </w:pPr>
      <w:r>
        <w:rPr>
          <w:rFonts w:hint="eastAsia"/>
          <w:szCs w:val="21"/>
        </w:rPr>
        <w:t>（二）教学建议</w:t>
      </w:r>
    </w:p>
    <w:p>
      <w:pPr>
        <w:pStyle w:val="6"/>
        <w:spacing w:line="240" w:lineRule="atLeast"/>
        <w:ind w:leftChars="0" w:firstLine="1050" w:firstLineChars="500"/>
        <w:rPr>
          <w:szCs w:val="21"/>
        </w:rPr>
      </w:pPr>
      <w:r>
        <w:rPr>
          <w:rFonts w:hint="eastAsia"/>
          <w:szCs w:val="21"/>
        </w:rPr>
        <w:t>实行分级教学、分类指导。</w:t>
      </w:r>
    </w:p>
    <w:p>
      <w:pPr>
        <w:tabs>
          <w:tab w:val="left" w:pos="900"/>
        </w:tabs>
        <w:spacing w:line="240" w:lineRule="atLeast"/>
        <w:ind w:firstLine="420" w:firstLineChars="200"/>
        <w:rPr>
          <w:szCs w:val="21"/>
        </w:rPr>
      </w:pPr>
      <w:r>
        <w:rPr>
          <w:rFonts w:hint="eastAsia"/>
          <w:szCs w:val="21"/>
        </w:rPr>
        <w:t>（三）教学参考书</w:t>
      </w:r>
    </w:p>
    <w:p>
      <w:pPr>
        <w:spacing w:line="240" w:lineRule="atLeast"/>
        <w:ind w:firstLine="525"/>
        <w:rPr>
          <w:szCs w:val="21"/>
        </w:rPr>
      </w:pPr>
      <w:r>
        <w:rPr>
          <w:szCs w:val="21"/>
        </w:rPr>
        <w:t>1</w:t>
      </w:r>
      <w:r>
        <w:rPr>
          <w:rFonts w:hint="eastAsia"/>
          <w:szCs w:val="21"/>
        </w:rPr>
        <w:t>．李荫华</w:t>
      </w:r>
      <w:r>
        <w:rPr>
          <w:szCs w:val="21"/>
        </w:rPr>
        <w:t xml:space="preserve">   </w:t>
      </w:r>
      <w:r>
        <w:rPr>
          <w:rFonts w:hint="eastAsia" w:hAnsi="宋体" w:cs="Arial"/>
          <w:kern w:val="0"/>
          <w:szCs w:val="21"/>
        </w:rPr>
        <w:t>大学英语（全新版）综合教程</w:t>
      </w:r>
      <w:r>
        <w:rPr>
          <w:rFonts w:hAnsi="宋体" w:cs="Arial"/>
          <w:kern w:val="0"/>
          <w:szCs w:val="21"/>
        </w:rPr>
        <w:t xml:space="preserve">       </w:t>
      </w:r>
      <w:r>
        <w:rPr>
          <w:rFonts w:hint="eastAsia" w:hAnsi="宋体" w:cs="Arial"/>
          <w:kern w:val="0"/>
          <w:szCs w:val="21"/>
        </w:rPr>
        <w:t>上海</w:t>
      </w:r>
      <w:r>
        <w:rPr>
          <w:rFonts w:hAnsi="宋体" w:cs="Arial"/>
          <w:kern w:val="0"/>
          <w:szCs w:val="21"/>
        </w:rPr>
        <w:t xml:space="preserve">  </w:t>
      </w:r>
      <w:r>
        <w:rPr>
          <w:rFonts w:hint="eastAsia"/>
          <w:szCs w:val="21"/>
        </w:rPr>
        <w:t>上海外语教育出版社</w:t>
      </w:r>
    </w:p>
    <w:p>
      <w:pPr>
        <w:spacing w:line="240" w:lineRule="atLeast"/>
        <w:ind w:firstLine="525"/>
        <w:rPr>
          <w:szCs w:val="21"/>
        </w:rPr>
      </w:pPr>
      <w:r>
        <w:rPr>
          <w:szCs w:val="21"/>
        </w:rPr>
        <w:t>2</w:t>
      </w:r>
      <w:r>
        <w:rPr>
          <w:rFonts w:hint="eastAsia"/>
          <w:szCs w:val="21"/>
        </w:rPr>
        <w:t>．虞苏美</w:t>
      </w:r>
      <w:r>
        <w:rPr>
          <w:szCs w:val="21"/>
        </w:rPr>
        <w:t xml:space="preserve">   </w:t>
      </w:r>
      <w:r>
        <w:rPr>
          <w:rFonts w:hint="eastAsia"/>
          <w:szCs w:val="21"/>
        </w:rPr>
        <w:t>大学英语</w:t>
      </w:r>
      <w:r>
        <w:rPr>
          <w:szCs w:val="21"/>
        </w:rPr>
        <w:t xml:space="preserve"> (</w:t>
      </w:r>
      <w:r>
        <w:rPr>
          <w:rFonts w:hint="eastAsia"/>
          <w:szCs w:val="21"/>
        </w:rPr>
        <w:t>全新版</w:t>
      </w:r>
      <w:r>
        <w:rPr>
          <w:szCs w:val="21"/>
        </w:rPr>
        <w:t xml:space="preserve">) </w:t>
      </w:r>
      <w:r>
        <w:rPr>
          <w:rFonts w:hint="eastAsia"/>
          <w:szCs w:val="21"/>
        </w:rPr>
        <w:t>听说教程</w:t>
      </w:r>
      <w:r>
        <w:rPr>
          <w:szCs w:val="21"/>
        </w:rPr>
        <w:t xml:space="preserve">        </w:t>
      </w:r>
      <w:r>
        <w:rPr>
          <w:rFonts w:hint="eastAsia"/>
          <w:szCs w:val="21"/>
        </w:rPr>
        <w:t>上海</w:t>
      </w:r>
      <w:r>
        <w:rPr>
          <w:szCs w:val="21"/>
        </w:rPr>
        <w:t xml:space="preserve">  </w:t>
      </w:r>
      <w:r>
        <w:rPr>
          <w:rFonts w:hint="eastAsia"/>
          <w:szCs w:val="21"/>
        </w:rPr>
        <w:t>上海外语教育出版社</w:t>
      </w:r>
    </w:p>
    <w:p>
      <w:pPr>
        <w:spacing w:line="240" w:lineRule="atLeast"/>
        <w:ind w:firstLine="525"/>
        <w:rPr>
          <w:rFonts w:hAnsi="宋体" w:cs="Arial"/>
          <w:kern w:val="0"/>
          <w:szCs w:val="21"/>
        </w:rPr>
      </w:pPr>
      <w:r>
        <w:rPr>
          <w:szCs w:val="21"/>
        </w:rPr>
        <w:t>3</w:t>
      </w:r>
      <w:r>
        <w:rPr>
          <w:rFonts w:hint="eastAsia"/>
          <w:szCs w:val="21"/>
        </w:rPr>
        <w:t>．郑树棠</w:t>
      </w:r>
      <w:r>
        <w:rPr>
          <w:szCs w:val="21"/>
        </w:rPr>
        <w:t xml:space="preserve">  </w:t>
      </w:r>
      <w:r>
        <w:rPr>
          <w:kern w:val="0"/>
          <w:szCs w:val="21"/>
        </w:rPr>
        <w:t xml:space="preserve"> </w:t>
      </w:r>
      <w:r>
        <w:rPr>
          <w:rFonts w:hint="eastAsia"/>
          <w:kern w:val="0"/>
          <w:szCs w:val="21"/>
        </w:rPr>
        <w:t>新视野大学英语</w:t>
      </w:r>
      <w:r>
        <w:rPr>
          <w:rFonts w:hint="eastAsia" w:hAnsi="宋体" w:cs="Arial"/>
          <w:kern w:val="0"/>
          <w:szCs w:val="21"/>
        </w:rPr>
        <w:t>读写教程</w:t>
      </w:r>
      <w:r>
        <w:rPr>
          <w:rFonts w:hAnsi="宋体" w:cs="Arial"/>
          <w:kern w:val="0"/>
          <w:szCs w:val="21"/>
        </w:rPr>
        <w:t xml:space="preserve">           </w:t>
      </w:r>
      <w:r>
        <w:rPr>
          <w:rFonts w:hint="eastAsia" w:hAnsi="宋体" w:cs="Arial"/>
          <w:kern w:val="0"/>
          <w:szCs w:val="21"/>
        </w:rPr>
        <w:t>北京</w:t>
      </w:r>
      <w:r>
        <w:rPr>
          <w:rFonts w:hAnsi="宋体" w:cs="Arial"/>
          <w:kern w:val="0"/>
          <w:szCs w:val="21"/>
        </w:rPr>
        <w:t xml:space="preserve">  </w:t>
      </w:r>
      <w:r>
        <w:rPr>
          <w:rFonts w:hint="eastAsia"/>
          <w:szCs w:val="21"/>
        </w:rPr>
        <w:t>外语教学与研究出版社</w:t>
      </w:r>
    </w:p>
    <w:p>
      <w:pPr>
        <w:spacing w:line="240" w:lineRule="atLeast"/>
        <w:ind w:firstLine="525"/>
        <w:rPr>
          <w:rFonts w:hAnsi="宋体" w:cs="Arial"/>
          <w:kern w:val="0"/>
          <w:szCs w:val="21"/>
        </w:rPr>
      </w:pPr>
      <w:r>
        <w:rPr>
          <w:rFonts w:hAnsi="宋体" w:cs="Arial"/>
          <w:kern w:val="0"/>
          <w:szCs w:val="21"/>
        </w:rPr>
        <w:t>4</w:t>
      </w:r>
      <w:r>
        <w:rPr>
          <w:rFonts w:hint="eastAsia" w:hAnsi="宋体" w:cs="Arial"/>
          <w:kern w:val="0"/>
          <w:szCs w:val="21"/>
        </w:rPr>
        <w:t>．</w:t>
      </w:r>
      <w:r>
        <w:rPr>
          <w:rFonts w:hint="eastAsia"/>
          <w:szCs w:val="21"/>
        </w:rPr>
        <w:t>郑树棠</w:t>
      </w:r>
      <w:r>
        <w:rPr>
          <w:szCs w:val="21"/>
        </w:rPr>
        <w:t xml:space="preserve"> </w:t>
      </w:r>
      <w:r>
        <w:rPr>
          <w:kern w:val="0"/>
          <w:szCs w:val="21"/>
        </w:rPr>
        <w:t xml:space="preserve">  </w:t>
      </w:r>
      <w:r>
        <w:rPr>
          <w:rFonts w:hint="eastAsia"/>
          <w:kern w:val="0"/>
          <w:szCs w:val="21"/>
        </w:rPr>
        <w:t>新视野大学英语</w:t>
      </w:r>
      <w:r>
        <w:rPr>
          <w:rFonts w:hint="eastAsia" w:hAnsi="宋体" w:cs="Arial"/>
          <w:kern w:val="0"/>
          <w:szCs w:val="21"/>
        </w:rPr>
        <w:t>听说教程</w:t>
      </w:r>
      <w:r>
        <w:rPr>
          <w:rFonts w:hAnsi="宋体" w:cs="Arial"/>
          <w:kern w:val="0"/>
          <w:szCs w:val="21"/>
        </w:rPr>
        <w:t xml:space="preserve">           </w:t>
      </w:r>
      <w:r>
        <w:rPr>
          <w:rFonts w:hint="eastAsia" w:hAnsi="宋体" w:cs="Arial"/>
          <w:kern w:val="0"/>
          <w:szCs w:val="21"/>
        </w:rPr>
        <w:t>北京</w:t>
      </w:r>
      <w:r>
        <w:rPr>
          <w:rFonts w:hAnsi="宋体" w:cs="Arial"/>
          <w:kern w:val="0"/>
          <w:szCs w:val="21"/>
        </w:rPr>
        <w:t xml:space="preserve">  </w:t>
      </w:r>
      <w:r>
        <w:rPr>
          <w:rFonts w:hint="eastAsia"/>
          <w:szCs w:val="21"/>
        </w:rPr>
        <w:t>外语教学与研究出版社</w:t>
      </w:r>
    </w:p>
    <w:p>
      <w:pPr>
        <w:pStyle w:val="7"/>
        <w:spacing w:line="240" w:lineRule="atLeast"/>
        <w:ind w:left="5250"/>
        <w:rPr>
          <w:sz w:val="21"/>
          <w:szCs w:val="21"/>
        </w:rPr>
      </w:pPr>
      <w:r>
        <w:rPr>
          <w:sz w:val="21"/>
          <w:szCs w:val="21"/>
        </w:rPr>
        <w:t xml:space="preserve">     </w:t>
      </w:r>
    </w:p>
    <w:p>
      <w:pPr>
        <w:spacing w:line="240" w:lineRule="atLeast"/>
        <w:ind w:left="4615" w:right="480" w:firstLine="740"/>
        <w:rPr>
          <w:rFonts w:ascii="宋体" w:hAnsi="宋体"/>
          <w:szCs w:val="21"/>
        </w:rPr>
      </w:pPr>
      <w:r>
        <w:rPr>
          <w:rFonts w:hint="eastAsia" w:ascii="宋体" w:hAnsi="宋体"/>
          <w:szCs w:val="21"/>
        </w:rPr>
        <w:t>执    笔：田国民</w:t>
      </w:r>
    </w:p>
    <w:p>
      <w:pPr>
        <w:spacing w:line="240" w:lineRule="atLeast"/>
        <w:ind w:firstLine="5355"/>
        <w:rPr>
          <w:rFonts w:ascii="宋体" w:hAnsi="宋体"/>
          <w:szCs w:val="21"/>
        </w:rPr>
      </w:pPr>
      <w:r>
        <w:rPr>
          <w:rFonts w:hint="eastAsia" w:ascii="宋体" w:hAnsi="宋体"/>
          <w:szCs w:val="21"/>
        </w:rPr>
        <w:t>审    核：朱  江</w:t>
      </w:r>
    </w:p>
    <w:p>
      <w:pPr>
        <w:spacing w:line="240" w:lineRule="atLeast"/>
        <w:rPr>
          <w:rFonts w:ascii="宋体" w:hAnsi="宋体"/>
          <w:szCs w:val="21"/>
        </w:rPr>
      </w:pPr>
      <w:r>
        <w:rPr>
          <w:rFonts w:hint="eastAsia" w:ascii="宋体" w:hAnsi="宋体"/>
          <w:szCs w:val="21"/>
        </w:rPr>
        <w:t xml:space="preserve">                                                   批    准：戎林海</w:t>
      </w: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r>
        <mc:AlternateContent>
          <mc:Choice Requires="wps">
            <w:drawing>
              <wp:anchor distT="0" distB="0" distL="114300" distR="114300" simplePos="0" relativeHeight="251723776" behindDoc="0" locked="0" layoutInCell="1" allowOverlap="1">
                <wp:simplePos x="0" y="0"/>
                <wp:positionH relativeFrom="column">
                  <wp:posOffset>9525</wp:posOffset>
                </wp:positionH>
                <wp:positionV relativeFrom="paragraph">
                  <wp:posOffset>635</wp:posOffset>
                </wp:positionV>
                <wp:extent cx="1371600" cy="245745"/>
                <wp:effectExtent l="4445" t="4445" r="14605" b="16510"/>
                <wp:wrapNone/>
                <wp:docPr id="71" name="文本框 71"/>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cs="宋体"/>
                                <w:bCs/>
                              </w:rPr>
                            </w:pPr>
                            <w:r>
                              <w:rPr>
                                <w:rFonts w:hint="eastAsia" w:ascii="宋体" w:hAnsi="宋体" w:cs="宋体"/>
                                <w:bCs/>
                              </w:rPr>
                              <w:t>课程代码：</w:t>
                            </w:r>
                            <w:r>
                              <w:rPr>
                                <w:rFonts w:ascii="宋体" w:hAnsi="宋体" w:cs="宋体"/>
                                <w:bCs/>
                              </w:rPr>
                              <w:t>17049230</w:t>
                            </w:r>
                          </w:p>
                        </w:txbxContent>
                      </wps:txbx>
                      <wps:bodyPr lIns="0" tIns="18000" rIns="0" bIns="18000" upright="1"/>
                    </wps:wsp>
                  </a:graphicData>
                </a:graphic>
              </wp:anchor>
            </w:drawing>
          </mc:Choice>
          <mc:Fallback>
            <w:pict>
              <v:shape id="_x0000_s1026" o:spid="_x0000_s1026" o:spt="202" type="#_x0000_t202" style="position:absolute;left:0pt;margin-left:0.75pt;margin-top:0.05pt;height:19.35pt;width:108pt;z-index:251723776;mso-width-relative:page;mso-height-relative:page;" fillcolor="#FFFFFF" filled="t" stroked="t" coordsize="21600,21600" o:gfxdata="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WR89QAAAAFAQAADwAAAAAAAAABACAAAAAiAAAAZHJzL2Rv&#10;d25yZXYueG1sUEsBAhQAFAAAAAgAh07iQCcuxvsFAgAAFgQAAA4AAAAAAAAAAQAgAAAAIwEAAGRy&#10;cy9lMm9Eb2MueG1sUEsFBgAAAAAGAAYAWQEAAJoFAAAAAA==&#10;">
                <v:fill on="t" focussize="0,0"/>
                <v:stroke color="#000000" joinstyle="miter"/>
                <v:imagedata o:title=""/>
                <o:lock v:ext="edit" aspectratio="f"/>
                <v:textbox inset="0mm,0.5mm,0mm,0.5mm">
                  <w:txbxContent>
                    <w:p>
                      <w:pPr>
                        <w:jc w:val="center"/>
                        <w:rPr>
                          <w:rFonts w:ascii="宋体" w:hAnsi="宋体" w:cs="宋体"/>
                          <w:bCs/>
                        </w:rPr>
                      </w:pPr>
                      <w:r>
                        <w:rPr>
                          <w:rFonts w:hint="eastAsia" w:ascii="宋体" w:hAnsi="宋体" w:cs="宋体"/>
                          <w:bCs/>
                        </w:rPr>
                        <w:t>课程代码：</w:t>
                      </w:r>
                      <w:r>
                        <w:rPr>
                          <w:rFonts w:ascii="宋体" w:hAnsi="宋体" w:cs="宋体"/>
                          <w:bCs/>
                        </w:rPr>
                        <w:t>17049230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50" w:name="_Toc8756"/>
      <w:r>
        <w:rPr>
          <w:rFonts w:hint="eastAsia" w:ascii="黑体" w:hAnsi="黑体" w:eastAsia="黑体"/>
          <w:b w:val="0"/>
          <w:lang w:val="zh-CN"/>
        </w:rPr>
        <w:t>大学生人文教育教学大纲</w:t>
      </w:r>
      <w:bookmarkEnd w:id="50"/>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sz w:val="24"/>
        </w:rPr>
      </w:pPr>
      <w:r>
        <w:rPr>
          <w:rFonts w:hint="eastAsia" w:ascii="宋体" w:hAnsi="宋体"/>
          <w:sz w:val="24"/>
        </w:rPr>
        <w:t>（总学时数：</w:t>
      </w:r>
      <w:r>
        <w:rPr>
          <w:rFonts w:ascii="宋体" w:hAnsi="宋体"/>
          <w:sz w:val="24"/>
        </w:rPr>
        <w:t xml:space="preserve">48 </w:t>
      </w:r>
      <w:r>
        <w:rPr>
          <w:rFonts w:hint="eastAsia" w:ascii="宋体" w:hAnsi="宋体"/>
          <w:sz w:val="24"/>
        </w:rPr>
        <w:t>，</w:t>
      </w:r>
      <w:r>
        <w:rPr>
          <w:rFonts w:ascii="宋体" w:hAnsi="宋体"/>
          <w:sz w:val="24"/>
        </w:rPr>
        <w:t xml:space="preserve"> </w:t>
      </w:r>
      <w:r>
        <w:rPr>
          <w:rFonts w:hint="eastAsia" w:ascii="宋体" w:hAnsi="宋体"/>
          <w:sz w:val="24"/>
        </w:rPr>
        <w:t>学分数：</w:t>
      </w:r>
      <w:r>
        <w:rPr>
          <w:rFonts w:ascii="宋体" w:hAnsi="宋体"/>
          <w:sz w:val="24"/>
        </w:rPr>
        <w:t>3</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sz w:val="24"/>
          <w:szCs w:val="24"/>
        </w:rPr>
      </w:pPr>
      <w:r>
        <w:rPr>
          <w:rFonts w:hint="eastAsia"/>
          <w:sz w:val="24"/>
          <w:szCs w:val="24"/>
        </w:rPr>
        <w:t>本课程是针对全院学生开设的一门公共基础课。设置本课程的目的在于通过引领学生走进经典的世界，与名人智者进行多种层面的交流，培养学生的人文素质与人文情怀，使他们的内心更加丰富、充实，同时进一步提高学生的阅读鉴赏能力、写作能力、表达能力和人际交往的能力，提高语言文字的实际应用水平，为学好本专业各类专业课程及接受跨界教育打下坚实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二、课程的基本内容和要求</w:t>
      </w:r>
      <w:r>
        <w:rPr>
          <w:rFonts w:hint="eastAsia" w:ascii="黑体" w:hAnsi="黑体" w:eastAsia="黑体"/>
          <w:b/>
          <w:bCs/>
          <w:sz w:val="28"/>
          <w:szCs w:val="28"/>
          <w:lang w:val="zh-CN" w:eastAsia="zh-CN"/>
        </w:rPr>
        <w:tab/>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（一）文学欣赏</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1</w:t>
      </w:r>
      <w:r>
        <w:rPr>
          <w:rFonts w:hint="eastAsia"/>
          <w:sz w:val="24"/>
          <w:szCs w:val="24"/>
        </w:rPr>
        <w:t>．诗歌常识（了解）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2</w:t>
      </w:r>
      <w:r>
        <w:rPr>
          <w:rFonts w:hint="eastAsia"/>
          <w:sz w:val="24"/>
          <w:szCs w:val="24"/>
        </w:rPr>
        <w:t>．诗歌鉴赏（掌握）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3</w:t>
      </w:r>
      <w:r>
        <w:rPr>
          <w:rFonts w:hint="eastAsia"/>
          <w:sz w:val="24"/>
          <w:szCs w:val="24"/>
        </w:rPr>
        <w:t>．散文常识（了解）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4</w:t>
      </w:r>
      <w:r>
        <w:rPr>
          <w:rFonts w:hint="eastAsia"/>
          <w:sz w:val="24"/>
          <w:szCs w:val="24"/>
        </w:rPr>
        <w:t>．散文鉴赏（掌握）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5</w:t>
      </w:r>
      <w:r>
        <w:rPr>
          <w:rFonts w:hint="eastAsia"/>
          <w:sz w:val="24"/>
          <w:szCs w:val="24"/>
        </w:rPr>
        <w:t>．小说常识（了解）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6</w:t>
      </w:r>
      <w:r>
        <w:rPr>
          <w:rFonts w:hint="eastAsia"/>
          <w:sz w:val="24"/>
          <w:szCs w:val="24"/>
        </w:rPr>
        <w:t>．小说赏析（掌握）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7</w:t>
      </w:r>
      <w:r>
        <w:rPr>
          <w:rFonts w:hint="eastAsia"/>
          <w:sz w:val="24"/>
          <w:szCs w:val="24"/>
        </w:rPr>
        <w:t>．戏剧常识（了解）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8</w:t>
      </w:r>
      <w:r>
        <w:rPr>
          <w:rFonts w:hint="eastAsia"/>
          <w:sz w:val="24"/>
          <w:szCs w:val="24"/>
        </w:rPr>
        <w:t>．戏剧鉴赏（掌握）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难点：了解诗歌、散文、小说、戏剧等文学的基本常识，引导学生对相应的具体篇目进行欣赏与分析，培养学生文学欣赏能力，提高人文素养。</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（二）综合阅读</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1</w:t>
      </w:r>
      <w:r>
        <w:rPr>
          <w:rFonts w:hint="eastAsia"/>
          <w:sz w:val="24"/>
          <w:szCs w:val="24"/>
        </w:rPr>
        <w:t>．大学存在的理由（掌握）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2</w:t>
      </w:r>
      <w:r>
        <w:rPr>
          <w:rFonts w:hint="eastAsia"/>
          <w:sz w:val="24"/>
          <w:szCs w:val="24"/>
        </w:rPr>
        <w:t>．最难写的两个字</w:t>
      </w:r>
      <w:r>
        <w:rPr>
          <w:sz w:val="24"/>
          <w:szCs w:val="24"/>
        </w:rPr>
        <w:t>——</w:t>
      </w:r>
      <w:r>
        <w:rPr>
          <w:rFonts w:hint="eastAsia"/>
          <w:sz w:val="24"/>
          <w:szCs w:val="24"/>
        </w:rPr>
        <w:t>祖国（掌握）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3</w:t>
      </w:r>
      <w:r>
        <w:rPr>
          <w:rFonts w:hint="eastAsia"/>
          <w:sz w:val="24"/>
          <w:szCs w:val="24"/>
        </w:rPr>
        <w:t>．我的世界观（掌握）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4</w:t>
      </w:r>
      <w:r>
        <w:rPr>
          <w:rFonts w:hint="eastAsia"/>
          <w:sz w:val="24"/>
          <w:szCs w:val="24"/>
        </w:rPr>
        <w:t>．伤逝（掌握）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难点：以想象力、祖国、世界观、人与自然、情感等为主题，以范文为例，引导学生进行主题阅读，以提高学生的阅读能力、独立思考能力。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（三）口语表达与交际礼仪</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1</w:t>
      </w:r>
      <w:r>
        <w:rPr>
          <w:rFonts w:hint="eastAsia"/>
          <w:sz w:val="24"/>
          <w:szCs w:val="24"/>
        </w:rPr>
        <w:t>．口语表达的主要类型及表达时需要注意的问题。（了解）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2</w:t>
      </w:r>
      <w:r>
        <w:rPr>
          <w:rFonts w:hint="eastAsia"/>
          <w:sz w:val="24"/>
          <w:szCs w:val="24"/>
        </w:rPr>
        <w:t>．口语表达分组练习。（掌握）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3</w:t>
      </w:r>
      <w:r>
        <w:rPr>
          <w:rFonts w:hint="eastAsia"/>
          <w:sz w:val="24"/>
          <w:szCs w:val="24"/>
        </w:rPr>
        <w:t>．社交礼仪的基本常识。（了解）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4</w:t>
      </w:r>
      <w:r>
        <w:rPr>
          <w:rFonts w:hint="eastAsia"/>
          <w:sz w:val="24"/>
          <w:szCs w:val="24"/>
        </w:rPr>
        <w:t>．社交礼仪的训练。（掌握）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难点：教授口语表达及交际礼仪的基本常识，通过课堂实践使学生进行口语和交际礼仪的训练，切实提高表达能力及交际礼仪的规范性，使之能运用在学生的日常生活中。</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（四）应用写作</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1</w:t>
      </w:r>
      <w:r>
        <w:rPr>
          <w:rFonts w:hint="eastAsia"/>
          <w:sz w:val="24"/>
          <w:szCs w:val="24"/>
        </w:rPr>
        <w:t>．条据的要求与练习。（掌握）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2</w:t>
      </w:r>
      <w:r>
        <w:rPr>
          <w:rFonts w:hint="eastAsia"/>
          <w:sz w:val="24"/>
          <w:szCs w:val="24"/>
        </w:rPr>
        <w:t>．计划、总结的写作要求与练习。（掌握）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3</w:t>
      </w:r>
      <w:r>
        <w:rPr>
          <w:rFonts w:hint="eastAsia"/>
          <w:sz w:val="24"/>
          <w:szCs w:val="24"/>
        </w:rPr>
        <w:t>．求职信、简历的写作要求与练习。（掌握）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4</w:t>
      </w:r>
      <w:r>
        <w:rPr>
          <w:rFonts w:hint="eastAsia"/>
          <w:sz w:val="24"/>
          <w:szCs w:val="24"/>
        </w:rPr>
        <w:t>．毕业设计说明书的写作要求与练习。（掌握）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szCs w:val="24"/>
        </w:rPr>
        <w:t>难点：通过常用应用文写作常识的介绍与练习，使学生能正确熟练地进行应用文写作。</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7573" w:type="dxa"/>
        <w:jc w:val="center"/>
        <w:tblInd w:w="-13" w:type="dxa"/>
        <w:tblLayout w:type="fixed"/>
        <w:tblCellMar>
          <w:top w:w="0" w:type="dxa"/>
          <w:left w:w="108" w:type="dxa"/>
          <w:bottom w:w="0" w:type="dxa"/>
          <w:right w:w="108" w:type="dxa"/>
        </w:tblCellMar>
      </w:tblPr>
      <w:tblGrid>
        <w:gridCol w:w="1074"/>
        <w:gridCol w:w="3079"/>
        <w:gridCol w:w="1080"/>
        <w:gridCol w:w="1260"/>
        <w:gridCol w:w="1080"/>
      </w:tblGrid>
      <w:tr>
        <w:tblPrEx>
          <w:tblLayout w:type="fixed"/>
          <w:tblCellMar>
            <w:top w:w="0" w:type="dxa"/>
            <w:left w:w="108" w:type="dxa"/>
            <w:bottom w:w="0" w:type="dxa"/>
            <w:right w:w="108" w:type="dxa"/>
          </w:tblCellMar>
        </w:tblPrEx>
        <w:trPr>
          <w:jc w:val="center"/>
        </w:trPr>
        <w:tc>
          <w:tcPr>
            <w:tcW w:w="10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240" w:leftChars="0" w:right="0" w:rightChars="0" w:hanging="240" w:hangingChars="100"/>
              <w:textAlignment w:val="auto"/>
              <w:rPr>
                <w:sz w:val="24"/>
              </w:rPr>
            </w:pPr>
            <w:r>
              <w:rPr>
                <w:rFonts w:hint="eastAsia"/>
                <w:sz w:val="24"/>
                <w:szCs w:val="24"/>
              </w:rPr>
              <w:t>序　号</w:t>
            </w:r>
          </w:p>
        </w:tc>
        <w:tc>
          <w:tcPr>
            <w:tcW w:w="3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sz w:val="24"/>
              </w:rPr>
            </w:pPr>
            <w:r>
              <w:rPr>
                <w:rFonts w:hint="eastAsia"/>
                <w:sz w:val="24"/>
                <w:szCs w:val="24"/>
              </w:rPr>
              <w:t>内　　容</w:t>
            </w: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szCs w:val="24"/>
              </w:rPr>
              <w:t>讲　授</w:t>
            </w:r>
          </w:p>
        </w:tc>
        <w:tc>
          <w:tcPr>
            <w:tcW w:w="126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sz w:val="24"/>
              </w:rPr>
            </w:pPr>
            <w:r>
              <w:rPr>
                <w:rFonts w:hint="eastAsia"/>
                <w:sz w:val="24"/>
                <w:szCs w:val="24"/>
              </w:rPr>
              <w:t>课内实践</w:t>
            </w:r>
          </w:p>
        </w:tc>
        <w:tc>
          <w:tcPr>
            <w:tcW w:w="108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szCs w:val="24"/>
              </w:rPr>
              <w:t>小</w:t>
            </w:r>
            <w:r>
              <w:rPr>
                <w:sz w:val="24"/>
                <w:szCs w:val="24"/>
              </w:rPr>
              <w:t xml:space="preserve"> </w:t>
            </w:r>
            <w:r>
              <w:rPr>
                <w:rFonts w:hint="eastAsia"/>
                <w:sz w:val="24"/>
                <w:szCs w:val="24"/>
              </w:rPr>
              <w:t>计</w:t>
            </w:r>
          </w:p>
        </w:tc>
      </w:tr>
      <w:tr>
        <w:tblPrEx>
          <w:tblLayout w:type="fixed"/>
          <w:tblCellMar>
            <w:top w:w="0" w:type="dxa"/>
            <w:left w:w="108" w:type="dxa"/>
            <w:bottom w:w="0" w:type="dxa"/>
            <w:right w:w="108" w:type="dxa"/>
          </w:tblCellMar>
        </w:tblPrEx>
        <w:trPr>
          <w:trHeight w:val="431" w:hRule="atLeast"/>
          <w:jc w:val="center"/>
        </w:trPr>
        <w:tc>
          <w:tcPr>
            <w:tcW w:w="1074"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sz w:val="24"/>
                <w:szCs w:val="24"/>
              </w:rPr>
              <w:t>1</w:t>
            </w:r>
          </w:p>
        </w:tc>
        <w:tc>
          <w:tcPr>
            <w:tcW w:w="3079"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sz w:val="24"/>
              </w:rPr>
            </w:pPr>
            <w:r>
              <w:rPr>
                <w:rFonts w:hint="eastAsia"/>
                <w:sz w:val="24"/>
                <w:szCs w:val="24"/>
              </w:rPr>
              <w:t>文学鉴赏</w:t>
            </w:r>
          </w:p>
        </w:tc>
        <w:tc>
          <w:tcPr>
            <w:tcW w:w="108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sz w:val="24"/>
                <w:szCs w:val="24"/>
              </w:rPr>
              <w:t>1</w:t>
            </w:r>
            <w:r>
              <w:rPr>
                <w:rFonts w:hint="eastAsia"/>
                <w:sz w:val="24"/>
                <w:szCs w:val="24"/>
                <w:lang w:val="en-US" w:eastAsia="zh-CN"/>
              </w:rPr>
              <w:t>2</w:t>
            </w:r>
          </w:p>
        </w:tc>
        <w:tc>
          <w:tcPr>
            <w:tcW w:w="126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p>
        </w:tc>
        <w:tc>
          <w:tcPr>
            <w:tcW w:w="108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sz w:val="24"/>
                <w:szCs w:val="24"/>
              </w:rPr>
              <w:t>12</w:t>
            </w:r>
          </w:p>
        </w:tc>
      </w:tr>
      <w:tr>
        <w:tblPrEx>
          <w:tblLayout w:type="fixed"/>
          <w:tblCellMar>
            <w:top w:w="0" w:type="dxa"/>
            <w:left w:w="108" w:type="dxa"/>
            <w:bottom w:w="0" w:type="dxa"/>
            <w:right w:w="108" w:type="dxa"/>
          </w:tblCellMar>
        </w:tblPrEx>
        <w:trPr>
          <w:trHeight w:val="479" w:hRule="atLeast"/>
          <w:jc w:val="center"/>
        </w:trPr>
        <w:tc>
          <w:tcPr>
            <w:tcW w:w="1074"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sz w:val="24"/>
                <w:szCs w:val="24"/>
              </w:rPr>
              <w:t>2</w:t>
            </w:r>
          </w:p>
        </w:tc>
        <w:tc>
          <w:tcPr>
            <w:tcW w:w="3079"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sz w:val="24"/>
              </w:rPr>
            </w:pPr>
            <w:r>
              <w:rPr>
                <w:rFonts w:hint="eastAsia"/>
                <w:sz w:val="24"/>
                <w:szCs w:val="24"/>
              </w:rPr>
              <w:t>综合阅读</w:t>
            </w:r>
          </w:p>
        </w:tc>
        <w:tc>
          <w:tcPr>
            <w:tcW w:w="1080" w:type="dxa"/>
            <w:tcBorders>
              <w:top w:val="single" w:color="auto" w:sz="4"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szCs w:val="24"/>
                <w:lang w:val="en-US" w:eastAsia="zh-CN"/>
              </w:rPr>
              <w:t>10</w:t>
            </w:r>
          </w:p>
        </w:tc>
        <w:tc>
          <w:tcPr>
            <w:tcW w:w="1260" w:type="dxa"/>
            <w:tcBorders>
              <w:top w:val="single" w:color="auto" w:sz="4"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p>
        </w:tc>
        <w:tc>
          <w:tcPr>
            <w:tcW w:w="1080" w:type="dxa"/>
            <w:tcBorders>
              <w:top w:val="single" w:color="auto" w:sz="4"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sz w:val="24"/>
                <w:szCs w:val="24"/>
              </w:rPr>
              <w:t>10</w:t>
            </w:r>
          </w:p>
        </w:tc>
      </w:tr>
      <w:tr>
        <w:tblPrEx>
          <w:tblLayout w:type="fixed"/>
          <w:tblCellMar>
            <w:top w:w="0" w:type="dxa"/>
            <w:left w:w="108" w:type="dxa"/>
            <w:bottom w:w="0" w:type="dxa"/>
            <w:right w:w="108" w:type="dxa"/>
          </w:tblCellMar>
        </w:tblPrEx>
        <w:trPr>
          <w:trHeight w:val="480" w:hRule="atLeast"/>
          <w:jc w:val="center"/>
        </w:trPr>
        <w:tc>
          <w:tcPr>
            <w:tcW w:w="10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sz w:val="24"/>
                <w:szCs w:val="24"/>
              </w:rPr>
              <w:t>3</w:t>
            </w:r>
          </w:p>
        </w:tc>
        <w:tc>
          <w:tcPr>
            <w:tcW w:w="3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sz w:val="24"/>
              </w:rPr>
            </w:pPr>
            <w:r>
              <w:rPr>
                <w:rFonts w:hint="eastAsia"/>
                <w:sz w:val="24"/>
                <w:szCs w:val="24"/>
              </w:rPr>
              <w:t>口语表达与交际礼仪</w:t>
            </w: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szCs w:val="24"/>
                <w:lang w:val="en-US" w:eastAsia="zh-CN"/>
              </w:rPr>
              <w:t>14</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sz w:val="24"/>
                <w:szCs w:val="24"/>
              </w:rPr>
              <w:t>14</w:t>
            </w:r>
          </w:p>
        </w:tc>
      </w:tr>
      <w:tr>
        <w:tblPrEx>
          <w:tblLayout w:type="fixed"/>
          <w:tblCellMar>
            <w:top w:w="0" w:type="dxa"/>
            <w:left w:w="108" w:type="dxa"/>
            <w:bottom w:w="0" w:type="dxa"/>
            <w:right w:w="108" w:type="dxa"/>
          </w:tblCellMar>
        </w:tblPrEx>
        <w:trPr>
          <w:trHeight w:val="453" w:hRule="atLeast"/>
          <w:jc w:val="center"/>
        </w:trPr>
        <w:tc>
          <w:tcPr>
            <w:tcW w:w="107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sz w:val="24"/>
                <w:szCs w:val="24"/>
              </w:rPr>
              <w:t>4</w:t>
            </w:r>
          </w:p>
        </w:tc>
        <w:tc>
          <w:tcPr>
            <w:tcW w:w="30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sz w:val="24"/>
              </w:rPr>
            </w:pPr>
            <w:r>
              <w:rPr>
                <w:rFonts w:hint="eastAsia"/>
                <w:sz w:val="24"/>
                <w:szCs w:val="24"/>
              </w:rPr>
              <w:t>应用文写作</w:t>
            </w: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szCs w:val="24"/>
                <w:lang w:val="en-US" w:eastAsia="zh-CN"/>
              </w:rPr>
              <w:t>12</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sz w:val="24"/>
                <w:szCs w:val="24"/>
              </w:rPr>
              <w:t>12</w:t>
            </w:r>
          </w:p>
        </w:tc>
      </w:tr>
      <w:tr>
        <w:tblPrEx>
          <w:tblLayout w:type="fixed"/>
          <w:tblCellMar>
            <w:top w:w="0" w:type="dxa"/>
            <w:left w:w="108" w:type="dxa"/>
            <w:bottom w:w="0" w:type="dxa"/>
            <w:right w:w="108" w:type="dxa"/>
          </w:tblCellMar>
        </w:tblPrEx>
        <w:trPr>
          <w:jc w:val="center"/>
        </w:trPr>
        <w:tc>
          <w:tcPr>
            <w:tcW w:w="4153" w:type="dxa"/>
            <w:gridSpan w:val="2"/>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szCs w:val="24"/>
              </w:rPr>
              <w:t>合　　计</w:t>
            </w: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szCs w:val="24"/>
                <w:lang w:val="en-US" w:eastAsia="zh-CN"/>
              </w:rPr>
              <w:t>48</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sz w:val="24"/>
              </w:rPr>
            </w:pPr>
            <w:r>
              <w:rPr>
                <w:sz w:val="24"/>
                <w:szCs w:val="24"/>
              </w:rPr>
              <w:t>48</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en-US" w:eastAsia="zh-CN"/>
        </w:rPr>
        <w:t>四</w:t>
      </w:r>
      <w:r>
        <w:rPr>
          <w:rFonts w:hint="eastAsia" w:ascii="黑体" w:hAnsi="黑体" w:eastAsia="黑体"/>
          <w:b/>
          <w:bCs/>
          <w:sz w:val="28"/>
          <w:szCs w:val="28"/>
          <w:lang w:val="zh-CN" w:eastAsia="zh-CN"/>
        </w:rPr>
        <w:t>、有关说明</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（一）先修课程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《高中语文》</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（二）教学建议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本课程适合使用多媒体教室，在教学过程中需结合实例对学生进行讲解与训练，可适当安排学生观赏一些优秀文学作品改编的影视作品以增加他们的感性认识，并引导学生进行课本剧的排演，加深他们对课程内容的理，提高学生的语言表达及表现力。课程作业由任课老师作适当的安排，认真指导学生做好作业，平时成绩至少记载学生五次以上的作业。课程的考核方式为：平时作业</w:t>
      </w:r>
      <w:r>
        <w:rPr>
          <w:sz w:val="24"/>
          <w:szCs w:val="24"/>
        </w:rPr>
        <w:t>+</w:t>
      </w:r>
      <w:r>
        <w:rPr>
          <w:rFonts w:hint="eastAsia"/>
          <w:sz w:val="24"/>
          <w:szCs w:val="24"/>
        </w:rPr>
        <w:t>期末考查，平时作业占</w:t>
      </w:r>
      <w:r>
        <w:rPr>
          <w:sz w:val="24"/>
          <w:szCs w:val="24"/>
        </w:rPr>
        <w:t>40%</w:t>
      </w:r>
      <w:r>
        <w:rPr>
          <w:rFonts w:hint="eastAsia"/>
          <w:sz w:val="24"/>
          <w:szCs w:val="24"/>
        </w:rPr>
        <w:t>，期末考查占</w:t>
      </w:r>
      <w:r>
        <w:rPr>
          <w:sz w:val="24"/>
          <w:szCs w:val="24"/>
        </w:rPr>
        <w:t>60%</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rFonts w:hint="eastAsia"/>
          <w:sz w:val="24"/>
          <w:szCs w:val="24"/>
        </w:rPr>
        <w:t>（三）教材及教学参考</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1</w:t>
      </w:r>
      <w:r>
        <w:rPr>
          <w:rFonts w:hint="eastAsia"/>
          <w:sz w:val="24"/>
          <w:szCs w:val="24"/>
        </w:rPr>
        <w:t>．李霞芬、文安乐　　《大学生人文素质修养实用教程》　　湘潭大学出版社</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2</w:t>
      </w:r>
      <w:r>
        <w:rPr>
          <w:rFonts w:hint="eastAsia"/>
          <w:sz w:val="24"/>
          <w:szCs w:val="24"/>
        </w:rPr>
        <w:t>．张建　　《应用写作》　　高等教育出版社</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3</w:t>
      </w:r>
      <w:r>
        <w:rPr>
          <w:rFonts w:hint="eastAsia"/>
          <w:sz w:val="24"/>
          <w:szCs w:val="24"/>
        </w:rPr>
        <w:t>．徐中玉、齐森华　　《大学语文》（第</w:t>
      </w:r>
      <w:r>
        <w:rPr>
          <w:sz w:val="24"/>
          <w:szCs w:val="24"/>
        </w:rPr>
        <w:t>9</w:t>
      </w:r>
      <w:r>
        <w:rPr>
          <w:rFonts w:hint="eastAsia"/>
          <w:sz w:val="24"/>
          <w:szCs w:val="24"/>
        </w:rPr>
        <w:t>版）　　华东师范大学出版社。</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4</w:t>
      </w:r>
      <w:r>
        <w:rPr>
          <w:rFonts w:hint="eastAsia"/>
          <w:sz w:val="24"/>
          <w:szCs w:val="24"/>
        </w:rPr>
        <w:t>．孙兴民　　《大学生人文素质修养》　　中国传媒大学出版社。</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szCs w:val="24"/>
        </w:rPr>
      </w:pPr>
      <w:r>
        <w:rPr>
          <w:sz w:val="24"/>
          <w:szCs w:val="24"/>
        </w:rPr>
        <w:t>5</w:t>
      </w:r>
      <w:r>
        <w:rPr>
          <w:rFonts w:hint="eastAsia"/>
          <w:sz w:val="24"/>
          <w:szCs w:val="24"/>
        </w:rPr>
        <w:t>．吴金钟　　《现代大学生人文素质与修养</w:t>
      </w:r>
      <w:r>
        <w:rPr>
          <w:rFonts w:hint="eastAsia"/>
          <w:sz w:val="24"/>
          <w:szCs w:val="24"/>
          <w:lang w:eastAsia="zh-CN"/>
        </w:rPr>
        <w:t>：</w:t>
      </w:r>
      <w:r>
        <w:rPr>
          <w:rFonts w:hint="eastAsia"/>
          <w:sz w:val="24"/>
          <w:szCs w:val="24"/>
        </w:rPr>
        <w:t>经典选读》　　高等教育出版社</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0" w:firstLineChars="2500"/>
        <w:textAlignment w:val="auto"/>
        <w:rPr>
          <w:rFonts w:ascii="宋体"/>
          <w:sz w:val="24"/>
        </w:rPr>
      </w:pPr>
      <w:r>
        <w:rPr>
          <w:rFonts w:hint="eastAsia" w:ascii="宋体" w:hAnsi="宋体"/>
          <w:sz w:val="24"/>
        </w:rPr>
        <w:t>执笔人：达红、陆小玲</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0" w:firstLineChars="2500"/>
        <w:textAlignment w:val="auto"/>
        <w:rPr>
          <w:rFonts w:ascii="宋体"/>
          <w:sz w:val="24"/>
        </w:rPr>
      </w:pPr>
      <w:r>
        <w:rPr>
          <w:rFonts w:hint="eastAsia" w:ascii="宋体" w:hAnsi="宋体"/>
          <w:sz w:val="24"/>
        </w:rPr>
        <w:t>审定人：徐</w:t>
      </w:r>
      <w:r>
        <w:rPr>
          <w:rFonts w:ascii="宋体" w:hAnsi="宋体"/>
          <w:sz w:val="24"/>
        </w:rPr>
        <w:t xml:space="preserve">  </w:t>
      </w:r>
      <w:r>
        <w:rPr>
          <w:rFonts w:hint="eastAsia" w:ascii="宋体" w:hAnsi="宋体"/>
          <w:sz w:val="24"/>
        </w:rPr>
        <w:t>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0" w:firstLineChars="2500"/>
        <w:textAlignment w:val="auto"/>
        <w:rPr>
          <w:rFonts w:ascii="宋体"/>
          <w:sz w:val="24"/>
        </w:rPr>
      </w:pPr>
      <w:r>
        <w:rPr>
          <w:rFonts w:hint="eastAsia" w:ascii="宋体" w:hAnsi="宋体"/>
          <w:sz w:val="24"/>
        </w:rPr>
        <w:t>批准人：汪瑞霞</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pStyle w:val="2"/>
        <w:spacing w:line="240" w:lineRule="atLeast"/>
        <w:jc w:val="center"/>
        <w:rPr>
          <w:sz w:val="28"/>
          <w:szCs w:val="28"/>
        </w:rPr>
      </w:pPr>
      <w:bookmarkStart w:id="51" w:name="_Toc398215066"/>
      <w:bookmarkStart w:id="52" w:name="_Toc398558225"/>
      <w:bookmarkStart w:id="53" w:name="_Toc398131309"/>
      <w:bookmarkStart w:id="54" w:name="_Toc398215132"/>
      <w:bookmarkStart w:id="55" w:name="_Toc398219746"/>
      <w:bookmarkStart w:id="56" w:name="_Toc398214834"/>
      <w:r>
        <w:rPr>
          <w:rFonts w:hint="eastAsia"/>
          <w:b w:val="0"/>
          <w:bCs w:val="0"/>
          <w:szCs w:val="21"/>
        </w:rPr>
        <mc:AlternateContent>
          <mc:Choice Requires="wps">
            <w:drawing>
              <wp:anchor distT="0" distB="0" distL="114300" distR="114300" simplePos="0" relativeHeight="251648000" behindDoc="0" locked="0" layoutInCell="1" allowOverlap="1">
                <wp:simplePos x="0" y="0"/>
                <wp:positionH relativeFrom="column">
                  <wp:posOffset>-95885</wp:posOffset>
                </wp:positionH>
                <wp:positionV relativeFrom="paragraph">
                  <wp:posOffset>180975</wp:posOffset>
                </wp:positionV>
                <wp:extent cx="1332230" cy="288290"/>
                <wp:effectExtent l="4445" t="5080" r="15875" b="11430"/>
                <wp:wrapNone/>
                <wp:docPr id="30" name="Rectangle 25"/>
                <wp:cNvGraphicFramePr/>
                <a:graphic xmlns:a="http://schemas.openxmlformats.org/drawingml/2006/main">
                  <a:graphicData uri="http://schemas.microsoft.com/office/word/2010/wordprocessingShape">
                    <wps:wsp>
                      <wps:cNvSpPr/>
                      <wps:spPr>
                        <a:xfrm>
                          <a:off x="0" y="0"/>
                          <a:ext cx="1332230" cy="2882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课程代码:03050040</w:t>
                            </w:r>
                          </w:p>
                        </w:txbxContent>
                      </wps:txbx>
                      <wps:bodyPr upright="1"/>
                    </wps:wsp>
                  </a:graphicData>
                </a:graphic>
              </wp:anchor>
            </w:drawing>
          </mc:Choice>
          <mc:Fallback>
            <w:pict>
              <v:rect id="Rectangle 25" o:spid="_x0000_s1026" o:spt="1" style="position:absolute;left:0pt;margin-left:-7.55pt;margin-top:14.25pt;height:22.7pt;width:104.9pt;z-index:251648000;mso-width-relative:page;mso-height-relative:page;" fillcolor="#FFFFFF" filled="t" stroked="t" coordsize="21600,21600" o:gfxdata="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JQCks2AAAAAkBAAAP&#10;AAAAAAAAAAEAIAAAACIAAABkcnMvZG93bnJldi54bWxQSwECFAAUAAAACACHTuJAwqvnzd8BAADg&#10;AwAADgAAAAAAAAABACAAAAAnAQAAZHJzL2Uyb0RvYy54bWxQSwUGAAAAAAYABgBZAQAAeAUAAAAA&#10;">
                <v:fill on="t" focussize="0,0"/>
                <v:stroke color="#000000" joinstyle="miter"/>
                <v:imagedata o:title=""/>
                <o:lock v:ext="edit" aspectratio="f"/>
                <v:textbox>
                  <w:txbxContent>
                    <w:p>
                      <w:r>
                        <w:rPr>
                          <w:rFonts w:hint="eastAsia"/>
                        </w:rPr>
                        <w:t>课程代码:03050040</w:t>
                      </w:r>
                    </w:p>
                  </w:txbxContent>
                </v:textbox>
              </v:rect>
            </w:pict>
          </mc:Fallback>
        </mc:AlternateContent>
      </w:r>
      <w:bookmarkEnd w:id="51"/>
      <w:bookmarkEnd w:id="52"/>
      <w:bookmarkEnd w:id="53"/>
      <w:bookmarkEnd w:id="54"/>
      <w:bookmarkEnd w:id="55"/>
      <w:bookmarkEnd w:id="56"/>
    </w:p>
    <w:p>
      <w:pPr>
        <w:pStyle w:val="2"/>
        <w:spacing w:line="240" w:lineRule="atLeast"/>
        <w:jc w:val="center"/>
        <w:rPr>
          <w:rFonts w:hint="eastAsia" w:ascii="黑体" w:hAnsi="黑体" w:eastAsia="黑体" w:cs="黑体"/>
          <w:sz w:val="28"/>
          <w:szCs w:val="28"/>
        </w:rPr>
      </w:pPr>
      <w:bookmarkStart w:id="57" w:name="_Toc8909"/>
      <w:bookmarkStart w:id="58" w:name="_Toc12410"/>
      <w:r>
        <w:rPr>
          <w:rFonts w:hint="eastAsia" w:ascii="黑体" w:hAnsi="黑体" w:eastAsia="黑体" w:cs="黑体"/>
          <w:sz w:val="28"/>
          <w:szCs w:val="28"/>
        </w:rPr>
        <w:t>大学计算机信息基础课程教学大纲</w:t>
      </w:r>
      <w:bookmarkEnd w:id="57"/>
      <w:bookmarkEnd w:id="58"/>
    </w:p>
    <w:p>
      <w:pPr>
        <w:spacing w:line="240" w:lineRule="atLeast"/>
        <w:jc w:val="center"/>
        <w:rPr>
          <w:rFonts w:ascii="黑体"/>
          <w:szCs w:val="21"/>
        </w:rPr>
      </w:pPr>
      <w:r>
        <w:rPr>
          <w:rFonts w:hint="eastAsia" w:ascii="黑体"/>
          <w:szCs w:val="21"/>
        </w:rPr>
        <w:t>(总学时数：32，学分数：2)</w:t>
      </w:r>
    </w:p>
    <w:p>
      <w:pPr>
        <w:spacing w:line="240" w:lineRule="atLeast"/>
        <w:rPr>
          <w:b/>
        </w:rPr>
      </w:pPr>
      <w:r>
        <w:rPr>
          <w:rFonts w:hint="eastAsia"/>
          <w:b/>
        </w:rPr>
        <w:t>一、课程的性质、任务和目的</w:t>
      </w:r>
    </w:p>
    <w:p>
      <w:pPr>
        <w:spacing w:line="240" w:lineRule="atLeast"/>
        <w:ind w:left="420" w:leftChars="200" w:firstLine="420" w:firstLineChars="200"/>
        <w:rPr>
          <w:szCs w:val="21"/>
        </w:rPr>
      </w:pPr>
      <w:r>
        <w:rPr>
          <w:rFonts w:hint="eastAsia"/>
          <w:szCs w:val="21"/>
        </w:rPr>
        <w:t>本课程是一门公共基础课，是非计算机专业学生在大学期间学习计算机的第一门课程。</w:t>
      </w:r>
    </w:p>
    <w:p>
      <w:pPr>
        <w:spacing w:line="240" w:lineRule="atLeast"/>
        <w:ind w:left="420" w:leftChars="200" w:firstLine="420" w:firstLineChars="200"/>
        <w:rPr>
          <w:szCs w:val="21"/>
        </w:rPr>
      </w:pPr>
      <w:r>
        <w:rPr>
          <w:rFonts w:hint="eastAsia"/>
          <w:szCs w:val="21"/>
        </w:rPr>
        <w:t>本课程的教学任务是：主要介绍计算机与信息技术的基本概念、原理与技术，特别是有关计算机硬件、软件、网络、多媒体与信息系统的基本知识。同时培养学生实际使用计算机的能力，使学生更好地理解并掌握信息浏览、Windows操作系统、电子邮件、文字处理、电子表格、网页编辑与发布、演示文稿制作、Access数据库等内容。</w:t>
      </w:r>
    </w:p>
    <w:p>
      <w:pPr>
        <w:spacing w:line="240" w:lineRule="atLeast"/>
        <w:ind w:left="420" w:leftChars="200" w:firstLine="420" w:firstLineChars="200"/>
        <w:rPr>
          <w:szCs w:val="21"/>
        </w:rPr>
      </w:pPr>
      <w:r>
        <w:rPr>
          <w:rFonts w:hint="eastAsia"/>
          <w:szCs w:val="21"/>
        </w:rPr>
        <w:t>通过本课程的学习，要求学生能掌握计算机信息处理与应用的基础知识，具有操作和使用微机系统的初步能力，培养学生的计算机信息素养，提高学生的综合素质，应用计算机为本专业的学习服务，并为后续课程（计算机语言(C)、计算机语言(VB)、计算机语言(VFP)等）的学习打下一个坚实的基础。</w:t>
      </w:r>
    </w:p>
    <w:p>
      <w:pPr>
        <w:spacing w:line="240" w:lineRule="atLeast"/>
        <w:rPr>
          <w:b/>
        </w:rPr>
      </w:pPr>
      <w:r>
        <w:rPr>
          <w:rFonts w:hint="eastAsia"/>
          <w:b/>
        </w:rPr>
        <w:t>二、课程的基本内容和要求</w:t>
      </w:r>
    </w:p>
    <w:p>
      <w:pPr>
        <w:spacing w:line="240" w:lineRule="atLeast"/>
      </w:pPr>
      <w:r>
        <w:rPr>
          <w:rFonts w:hint="eastAsia"/>
        </w:rPr>
        <w:t xml:space="preserve">    1．信息技术概述</w:t>
      </w:r>
    </w:p>
    <w:p>
      <w:pPr>
        <w:spacing w:line="240" w:lineRule="atLeast"/>
        <w:ind w:left="1260" w:leftChars="400" w:hanging="420" w:hangingChars="200"/>
        <w:rPr>
          <w:szCs w:val="21"/>
        </w:rPr>
      </w:pPr>
      <w:r>
        <w:rPr>
          <w:szCs w:val="21"/>
        </w:rPr>
        <w:t>（1）</w:t>
      </w:r>
      <w:r>
        <w:rPr>
          <w:rFonts w:hint="eastAsia"/>
          <w:szCs w:val="21"/>
        </w:rPr>
        <w:t>了解什么是信息，什么是信息处理，什么是信息技术</w:t>
      </w:r>
    </w:p>
    <w:p>
      <w:pPr>
        <w:spacing w:line="240" w:lineRule="atLeast"/>
        <w:ind w:left="1260" w:leftChars="400" w:hanging="420" w:hangingChars="200"/>
        <w:rPr>
          <w:szCs w:val="21"/>
        </w:rPr>
      </w:pPr>
      <w:r>
        <w:rPr>
          <w:szCs w:val="21"/>
        </w:rPr>
        <w:t>（2）</w:t>
      </w:r>
      <w:r>
        <w:rPr>
          <w:rFonts w:hint="eastAsia"/>
          <w:szCs w:val="21"/>
        </w:rPr>
        <w:t>了解什么是微电子技术，它的作用和意义，掌握集成电路的基本知识</w:t>
      </w:r>
    </w:p>
    <w:p>
      <w:pPr>
        <w:spacing w:line="240" w:lineRule="atLeast"/>
        <w:ind w:left="1260" w:leftChars="400" w:hanging="420" w:hangingChars="200"/>
        <w:rPr>
          <w:szCs w:val="21"/>
        </w:rPr>
      </w:pPr>
      <w:r>
        <w:rPr>
          <w:szCs w:val="21"/>
        </w:rPr>
        <w:t>（3）</w:t>
      </w:r>
      <w:r>
        <w:rPr>
          <w:rFonts w:hint="eastAsia"/>
          <w:szCs w:val="21"/>
        </w:rPr>
        <w:t>初步理解通信系统的组成和数据通信的基本原理</w:t>
      </w:r>
    </w:p>
    <w:p>
      <w:pPr>
        <w:spacing w:line="240" w:lineRule="atLeast"/>
        <w:ind w:left="1260" w:leftChars="400" w:hanging="420" w:hangingChars="200"/>
        <w:rPr>
          <w:szCs w:val="21"/>
        </w:rPr>
      </w:pPr>
      <w:r>
        <w:rPr>
          <w:szCs w:val="21"/>
        </w:rPr>
        <w:t>（4）</w:t>
      </w:r>
      <w:r>
        <w:rPr>
          <w:rFonts w:hint="eastAsia"/>
          <w:szCs w:val="21"/>
        </w:rPr>
        <w:t>了解通信技术的分类和通信技术的发展前景</w:t>
      </w:r>
    </w:p>
    <w:p>
      <w:pPr>
        <w:spacing w:line="240" w:lineRule="atLeast"/>
        <w:ind w:left="1260" w:leftChars="400" w:hanging="420" w:hangingChars="200"/>
        <w:rPr>
          <w:szCs w:val="21"/>
        </w:rPr>
      </w:pPr>
      <w:r>
        <w:rPr>
          <w:szCs w:val="21"/>
        </w:rPr>
        <w:t>（</w:t>
      </w:r>
      <w:r>
        <w:rPr>
          <w:rFonts w:hint="eastAsia"/>
          <w:szCs w:val="21"/>
        </w:rPr>
        <w:t>5）理解什么是比特，掌握比特的运算</w:t>
      </w:r>
    </w:p>
    <w:p>
      <w:pPr>
        <w:spacing w:line="240" w:lineRule="atLeast"/>
        <w:ind w:left="1260" w:leftChars="400" w:hanging="420" w:hangingChars="200"/>
        <w:rPr>
          <w:szCs w:val="21"/>
        </w:rPr>
      </w:pPr>
      <w:r>
        <w:rPr>
          <w:rFonts w:hint="eastAsia"/>
          <w:szCs w:val="21"/>
        </w:rPr>
        <w:t>（6）熟练掌握十进制数、二进制数、八进制数、十六进制数之间的相互转换，熟悉整数和实数在计算机内的表示方法</w:t>
      </w:r>
    </w:p>
    <w:p>
      <w:pPr>
        <w:spacing w:line="240" w:lineRule="atLeast"/>
      </w:pPr>
      <w:r>
        <w:rPr>
          <w:rFonts w:hint="eastAsia"/>
        </w:rPr>
        <w:t xml:space="preserve">     2．计算机组成原理</w:t>
      </w:r>
    </w:p>
    <w:p>
      <w:pPr>
        <w:spacing w:line="240" w:lineRule="atLeast"/>
        <w:ind w:left="1260" w:leftChars="400" w:hanging="420" w:hangingChars="200"/>
        <w:rPr>
          <w:szCs w:val="21"/>
        </w:rPr>
      </w:pPr>
      <w:r>
        <w:rPr>
          <w:szCs w:val="21"/>
        </w:rPr>
        <w:t>（1）</w:t>
      </w:r>
      <w:r>
        <w:rPr>
          <w:rFonts w:hint="eastAsia"/>
          <w:szCs w:val="21"/>
        </w:rPr>
        <w:t>了解计算机的发展与作用，</w:t>
      </w:r>
      <w:r>
        <w:rPr>
          <w:szCs w:val="21"/>
        </w:rPr>
        <w:t>掌握计算机硬件的主要组成部分及其功能，</w:t>
      </w:r>
      <w:r>
        <w:rPr>
          <w:rFonts w:hint="eastAsia"/>
          <w:szCs w:val="21"/>
        </w:rPr>
        <w:t>了解计算机的类型及它们的用途</w:t>
      </w:r>
    </w:p>
    <w:p>
      <w:pPr>
        <w:spacing w:line="240" w:lineRule="atLeast"/>
        <w:ind w:left="1260" w:leftChars="400" w:hanging="420" w:hangingChars="200"/>
        <w:rPr>
          <w:szCs w:val="21"/>
        </w:rPr>
      </w:pPr>
      <w:r>
        <w:rPr>
          <w:szCs w:val="21"/>
        </w:rPr>
        <w:t>（2）了解微处理器的特点、功能、应用及大概的发展情况</w:t>
      </w:r>
    </w:p>
    <w:p>
      <w:pPr>
        <w:spacing w:line="240" w:lineRule="atLeast"/>
        <w:ind w:left="1260" w:leftChars="400" w:hanging="420" w:hangingChars="200"/>
        <w:rPr>
          <w:szCs w:val="21"/>
        </w:rPr>
      </w:pPr>
      <w:r>
        <w:rPr>
          <w:szCs w:val="21"/>
        </w:rPr>
        <w:t>（3）了解CPU的结构与工作原理，理解指令</w:t>
      </w:r>
      <w:r>
        <w:rPr>
          <w:rFonts w:hint="eastAsia"/>
          <w:szCs w:val="21"/>
        </w:rPr>
        <w:t>及它在计算机中</w:t>
      </w:r>
      <w:r>
        <w:rPr>
          <w:szCs w:val="21"/>
        </w:rPr>
        <w:t>的执行过程</w:t>
      </w:r>
    </w:p>
    <w:p>
      <w:pPr>
        <w:spacing w:line="240" w:lineRule="atLeast"/>
        <w:ind w:left="1260" w:leftChars="400" w:hanging="420" w:hangingChars="200"/>
        <w:rPr>
          <w:szCs w:val="21"/>
        </w:rPr>
      </w:pPr>
      <w:r>
        <w:rPr>
          <w:szCs w:val="21"/>
        </w:rPr>
        <w:t>（4）熟悉PC机的物理组成，了解芯片组与其他部件的关系</w:t>
      </w:r>
    </w:p>
    <w:p>
      <w:pPr>
        <w:spacing w:line="240" w:lineRule="atLeast"/>
        <w:ind w:left="1260" w:leftChars="400" w:hanging="420" w:hangingChars="200"/>
        <w:rPr>
          <w:szCs w:val="21"/>
        </w:rPr>
      </w:pPr>
      <w:r>
        <w:rPr>
          <w:szCs w:val="21"/>
        </w:rPr>
        <w:t>（5）了解Cache存储器和主存储器的功能与关系</w:t>
      </w:r>
    </w:p>
    <w:p>
      <w:pPr>
        <w:spacing w:line="240" w:lineRule="atLeast"/>
        <w:ind w:left="1260" w:leftChars="400" w:hanging="420" w:hangingChars="200"/>
        <w:rPr>
          <w:szCs w:val="21"/>
        </w:rPr>
      </w:pPr>
      <w:r>
        <w:rPr>
          <w:szCs w:val="21"/>
        </w:rPr>
        <w:t>（6）理解I/O总线、I/O控制器、I/O接口及I/O设备的功能与相互关系</w:t>
      </w:r>
    </w:p>
    <w:p>
      <w:pPr>
        <w:spacing w:line="240" w:lineRule="atLeast"/>
        <w:ind w:left="1260" w:leftChars="400" w:hanging="420" w:hangingChars="200"/>
        <w:rPr>
          <w:szCs w:val="21"/>
        </w:rPr>
      </w:pPr>
      <w:r>
        <w:rPr>
          <w:szCs w:val="21"/>
        </w:rPr>
        <w:t>（7）掌握常用输入设备的功能、结构与原理</w:t>
      </w:r>
    </w:p>
    <w:p>
      <w:pPr>
        <w:spacing w:line="240" w:lineRule="atLeast"/>
        <w:ind w:left="1260" w:leftChars="400" w:hanging="420" w:hangingChars="200"/>
        <w:rPr>
          <w:szCs w:val="21"/>
        </w:rPr>
      </w:pPr>
      <w:r>
        <w:rPr>
          <w:szCs w:val="21"/>
        </w:rPr>
        <w:t>（8）掌握常用输出设备的功能、结构与原理</w:t>
      </w:r>
    </w:p>
    <w:p>
      <w:pPr>
        <w:spacing w:line="240" w:lineRule="atLeast"/>
        <w:ind w:left="1260" w:leftChars="400" w:hanging="420" w:hangingChars="200"/>
        <w:rPr>
          <w:szCs w:val="21"/>
        </w:rPr>
      </w:pPr>
      <w:r>
        <w:rPr>
          <w:szCs w:val="21"/>
        </w:rPr>
        <w:t>（9）</w:t>
      </w:r>
      <w:r>
        <w:rPr>
          <w:rFonts w:hint="eastAsia"/>
          <w:szCs w:val="21"/>
        </w:rPr>
        <w:t>了</w:t>
      </w:r>
      <w:r>
        <w:rPr>
          <w:szCs w:val="21"/>
        </w:rPr>
        <w:t>解磁盘、光盘的类型、结构与原理</w:t>
      </w:r>
    </w:p>
    <w:p>
      <w:pPr>
        <w:spacing w:line="240" w:lineRule="atLeast"/>
      </w:pPr>
      <w:r>
        <w:rPr>
          <w:rFonts w:hint="eastAsia"/>
        </w:rPr>
        <w:t xml:space="preserve">      3．计算机软件</w:t>
      </w:r>
    </w:p>
    <w:p>
      <w:pPr>
        <w:spacing w:line="240" w:lineRule="atLeast"/>
        <w:ind w:left="1260" w:leftChars="400" w:hanging="420" w:hangingChars="200"/>
        <w:rPr>
          <w:szCs w:val="21"/>
        </w:rPr>
      </w:pPr>
      <w:r>
        <w:rPr>
          <w:szCs w:val="21"/>
        </w:rPr>
        <w:t>（1）了解什么是计算机软件和计算机软件技术</w:t>
      </w:r>
    </w:p>
    <w:p>
      <w:pPr>
        <w:spacing w:line="240" w:lineRule="atLeast"/>
        <w:ind w:left="1260" w:leftChars="400" w:hanging="420" w:hangingChars="200"/>
        <w:rPr>
          <w:szCs w:val="21"/>
        </w:rPr>
      </w:pPr>
      <w:r>
        <w:rPr>
          <w:szCs w:val="21"/>
        </w:rPr>
        <w:t>（2）</w:t>
      </w:r>
      <w:r>
        <w:rPr>
          <w:rFonts w:hint="eastAsia"/>
          <w:szCs w:val="21"/>
        </w:rPr>
        <w:t>结合W</w:t>
      </w:r>
      <w:r>
        <w:rPr>
          <w:szCs w:val="21"/>
        </w:rPr>
        <w:t>indows操作系统</w:t>
      </w:r>
      <w:r>
        <w:rPr>
          <w:rFonts w:hint="eastAsia"/>
          <w:szCs w:val="21"/>
        </w:rPr>
        <w:t>，</w:t>
      </w:r>
      <w:r>
        <w:rPr>
          <w:szCs w:val="21"/>
        </w:rPr>
        <w:t>了解操作系统的作用</w:t>
      </w:r>
      <w:r>
        <w:rPr>
          <w:rFonts w:hint="eastAsia"/>
          <w:szCs w:val="21"/>
        </w:rPr>
        <w:t>和</w:t>
      </w:r>
      <w:r>
        <w:rPr>
          <w:szCs w:val="21"/>
        </w:rPr>
        <w:t>功能</w:t>
      </w:r>
      <w:r>
        <w:rPr>
          <w:rFonts w:hint="eastAsia"/>
          <w:szCs w:val="21"/>
        </w:rPr>
        <w:t>，熟悉几种</w:t>
      </w:r>
      <w:r>
        <w:rPr>
          <w:szCs w:val="21"/>
        </w:rPr>
        <w:t>常用</w:t>
      </w:r>
      <w:r>
        <w:rPr>
          <w:rFonts w:hint="eastAsia"/>
          <w:szCs w:val="21"/>
        </w:rPr>
        <w:t>的</w:t>
      </w:r>
      <w:r>
        <w:rPr>
          <w:szCs w:val="21"/>
        </w:rPr>
        <w:t>操作系统</w:t>
      </w:r>
    </w:p>
    <w:p>
      <w:pPr>
        <w:spacing w:line="240" w:lineRule="atLeast"/>
        <w:ind w:left="1260" w:leftChars="400" w:hanging="420" w:hangingChars="200"/>
        <w:rPr>
          <w:szCs w:val="21"/>
        </w:rPr>
      </w:pPr>
      <w:r>
        <w:rPr>
          <w:szCs w:val="21"/>
        </w:rPr>
        <w:t>（3）</w:t>
      </w:r>
      <w:r>
        <w:rPr>
          <w:rFonts w:hint="eastAsia"/>
          <w:szCs w:val="21"/>
        </w:rPr>
        <w:t>理解多任务处理和文件管理的基本原理</w:t>
      </w:r>
    </w:p>
    <w:p>
      <w:pPr>
        <w:spacing w:line="240" w:lineRule="atLeast"/>
        <w:ind w:left="1260" w:leftChars="400" w:hanging="420" w:hangingChars="200"/>
        <w:rPr>
          <w:szCs w:val="21"/>
        </w:rPr>
      </w:pPr>
      <w:r>
        <w:rPr>
          <w:rFonts w:hint="eastAsia"/>
          <w:szCs w:val="21"/>
        </w:rPr>
        <w:t>（4）了解</w:t>
      </w:r>
      <w:r>
        <w:rPr>
          <w:szCs w:val="21"/>
        </w:rPr>
        <w:t>计算机语言程序</w:t>
      </w:r>
      <w:r>
        <w:rPr>
          <w:rFonts w:hint="eastAsia"/>
          <w:szCs w:val="21"/>
        </w:rPr>
        <w:t>的作用、基本结构</w:t>
      </w:r>
      <w:r>
        <w:rPr>
          <w:szCs w:val="21"/>
        </w:rPr>
        <w:t>及它们的执行过程</w:t>
      </w:r>
    </w:p>
    <w:p>
      <w:pPr>
        <w:spacing w:line="240" w:lineRule="atLeast"/>
        <w:ind w:left="1260" w:leftChars="400" w:hanging="420" w:hangingChars="200"/>
        <w:rPr>
          <w:szCs w:val="21"/>
        </w:rPr>
      </w:pPr>
      <w:r>
        <w:rPr>
          <w:szCs w:val="21"/>
        </w:rPr>
        <w:t>（</w:t>
      </w:r>
      <w:r>
        <w:rPr>
          <w:rFonts w:hint="eastAsia"/>
          <w:szCs w:val="21"/>
        </w:rPr>
        <w:t>5</w:t>
      </w:r>
      <w:r>
        <w:rPr>
          <w:szCs w:val="21"/>
        </w:rPr>
        <w:t>）了解计算机软件基础理论所包含的内容、算法和数据结构的概念</w:t>
      </w:r>
    </w:p>
    <w:p>
      <w:pPr>
        <w:spacing w:line="240" w:lineRule="atLeast"/>
      </w:pPr>
      <w:r>
        <w:rPr>
          <w:rFonts w:hint="eastAsia"/>
        </w:rPr>
        <w:t xml:space="preserve">     4．计算机网络与因特网</w:t>
      </w:r>
    </w:p>
    <w:p>
      <w:pPr>
        <w:spacing w:line="240" w:lineRule="atLeast"/>
        <w:ind w:left="1260" w:leftChars="400" w:hanging="420" w:hangingChars="200"/>
        <w:rPr>
          <w:szCs w:val="21"/>
        </w:rPr>
      </w:pPr>
      <w:r>
        <w:rPr>
          <w:szCs w:val="21"/>
        </w:rPr>
        <w:t>（1）</w:t>
      </w:r>
      <w:r>
        <w:rPr>
          <w:rFonts w:hint="eastAsia"/>
          <w:szCs w:val="21"/>
        </w:rPr>
        <w:t>了解计算机网络的分类，熟悉计算机网络所能提供的服务及常用的网络软件，初步理解客户/服务器工作模式</w:t>
      </w:r>
    </w:p>
    <w:p>
      <w:pPr>
        <w:spacing w:line="240" w:lineRule="atLeast"/>
        <w:ind w:left="1260" w:leftChars="400" w:hanging="420" w:hangingChars="200"/>
        <w:rPr>
          <w:szCs w:val="21"/>
        </w:rPr>
      </w:pPr>
      <w:r>
        <w:rPr>
          <w:rFonts w:hint="eastAsia"/>
          <w:szCs w:val="21"/>
        </w:rPr>
        <w:t>（2）</w:t>
      </w:r>
      <w:r>
        <w:rPr>
          <w:szCs w:val="21"/>
        </w:rPr>
        <w:t>掌握局域网的特点与组成，了解几种常用的局域网，熟悉局域网提供的功能与服务，</w:t>
      </w:r>
      <w:r>
        <w:rPr>
          <w:rFonts w:hint="eastAsia"/>
          <w:szCs w:val="21"/>
        </w:rPr>
        <w:t>了解以太网的工作原理及组网方法</w:t>
      </w:r>
    </w:p>
    <w:p>
      <w:pPr>
        <w:spacing w:line="240" w:lineRule="atLeast"/>
        <w:ind w:left="1260" w:leftChars="400" w:hanging="420" w:hangingChars="200"/>
        <w:rPr>
          <w:szCs w:val="21"/>
        </w:rPr>
      </w:pPr>
      <w:r>
        <w:rPr>
          <w:szCs w:val="21"/>
        </w:rPr>
        <w:t>（</w:t>
      </w:r>
      <w:r>
        <w:rPr>
          <w:rFonts w:hint="eastAsia"/>
          <w:szCs w:val="21"/>
        </w:rPr>
        <w:t>3</w:t>
      </w:r>
      <w:r>
        <w:rPr>
          <w:szCs w:val="21"/>
        </w:rPr>
        <w:t>）了解构成广域网的远程数字通信线路的性能及几种常用的接入技术，懂得广域网的构成和分组交换机的功能，理解广域网的通信过程与路由表的作用</w:t>
      </w:r>
    </w:p>
    <w:p>
      <w:pPr>
        <w:spacing w:line="240" w:lineRule="atLeast"/>
        <w:ind w:left="1260" w:leftChars="400" w:hanging="420" w:hangingChars="200"/>
        <w:rPr>
          <w:szCs w:val="21"/>
        </w:rPr>
      </w:pPr>
      <w:r>
        <w:rPr>
          <w:szCs w:val="21"/>
        </w:rPr>
        <w:t>（</w:t>
      </w:r>
      <w:r>
        <w:rPr>
          <w:rFonts w:hint="eastAsia"/>
          <w:szCs w:val="21"/>
        </w:rPr>
        <w:t>4</w:t>
      </w:r>
      <w:r>
        <w:rPr>
          <w:szCs w:val="21"/>
        </w:rPr>
        <w:t>）初步了解TCP/IP协议的作用，熟悉IP地址的格式与分类，初步懂得路由器的功能与通信过程</w:t>
      </w:r>
    </w:p>
    <w:p>
      <w:pPr>
        <w:spacing w:line="240" w:lineRule="atLeast"/>
        <w:ind w:left="1260" w:leftChars="400" w:hanging="420" w:hangingChars="200"/>
        <w:rPr>
          <w:szCs w:val="21"/>
        </w:rPr>
      </w:pPr>
      <w:r>
        <w:rPr>
          <w:szCs w:val="21"/>
        </w:rPr>
        <w:t>（</w:t>
      </w:r>
      <w:r>
        <w:rPr>
          <w:rFonts w:hint="eastAsia"/>
          <w:szCs w:val="21"/>
        </w:rPr>
        <w:t>5</w:t>
      </w:r>
      <w:r>
        <w:rPr>
          <w:szCs w:val="21"/>
        </w:rPr>
        <w:t>）熟悉域名与IP地址的关系，理解域名系统的作用和工作过程</w:t>
      </w:r>
    </w:p>
    <w:p>
      <w:pPr>
        <w:spacing w:line="240" w:lineRule="atLeast"/>
        <w:ind w:left="1260" w:leftChars="400" w:hanging="420" w:hangingChars="200"/>
        <w:rPr>
          <w:szCs w:val="21"/>
        </w:rPr>
      </w:pPr>
      <w:r>
        <w:rPr>
          <w:szCs w:val="21"/>
        </w:rPr>
        <w:t>（</w:t>
      </w:r>
      <w:r>
        <w:rPr>
          <w:rFonts w:hint="eastAsia"/>
          <w:szCs w:val="21"/>
        </w:rPr>
        <w:t>6</w:t>
      </w:r>
      <w:r>
        <w:rPr>
          <w:szCs w:val="21"/>
        </w:rPr>
        <w:t>）了解电子邮件系统和远程文件传输系统（FTP）的大体原理与工作过程</w:t>
      </w:r>
    </w:p>
    <w:p>
      <w:pPr>
        <w:spacing w:line="240" w:lineRule="atLeast"/>
        <w:ind w:left="1260" w:leftChars="400" w:hanging="420" w:hangingChars="200"/>
        <w:rPr>
          <w:szCs w:val="21"/>
        </w:rPr>
      </w:pPr>
      <w:r>
        <w:rPr>
          <w:szCs w:val="21"/>
        </w:rPr>
        <w:t>（</w:t>
      </w:r>
      <w:r>
        <w:rPr>
          <w:rFonts w:hint="eastAsia"/>
          <w:szCs w:val="21"/>
        </w:rPr>
        <w:t>7</w:t>
      </w:r>
      <w:r>
        <w:rPr>
          <w:szCs w:val="21"/>
        </w:rPr>
        <w:t>）了解WWW的功能、组成及其应用，掌握HTML、URL、http和Web浏览器等的作用与原理</w:t>
      </w:r>
    </w:p>
    <w:p>
      <w:pPr>
        <w:spacing w:line="240" w:lineRule="atLeast"/>
        <w:ind w:left="1260" w:leftChars="400" w:hanging="420" w:hangingChars="200"/>
        <w:rPr>
          <w:szCs w:val="21"/>
        </w:rPr>
      </w:pPr>
      <w:r>
        <w:rPr>
          <w:szCs w:val="21"/>
        </w:rPr>
        <w:t>（</w:t>
      </w:r>
      <w:r>
        <w:rPr>
          <w:rFonts w:hint="eastAsia"/>
          <w:szCs w:val="21"/>
        </w:rPr>
        <w:t>8</w:t>
      </w:r>
      <w:r>
        <w:rPr>
          <w:szCs w:val="21"/>
        </w:rPr>
        <w:t>）初步理解网络信息安全措施如身份</w:t>
      </w:r>
      <w:r>
        <w:rPr>
          <w:rFonts w:hint="eastAsia"/>
          <w:szCs w:val="21"/>
        </w:rPr>
        <w:t>认</w:t>
      </w:r>
      <w:r>
        <w:rPr>
          <w:szCs w:val="21"/>
        </w:rPr>
        <w:t>证、访问控制、数据加密、数字签名、防火墙、病毒防范等的原理与作用</w:t>
      </w:r>
    </w:p>
    <w:p>
      <w:pPr>
        <w:spacing w:line="240" w:lineRule="atLeast"/>
      </w:pPr>
      <w:r>
        <w:rPr>
          <w:rFonts w:hint="eastAsia"/>
        </w:rPr>
        <w:t xml:space="preserve">      5．数字媒体及应用</w:t>
      </w:r>
    </w:p>
    <w:p>
      <w:pPr>
        <w:spacing w:line="240" w:lineRule="atLeast"/>
        <w:ind w:left="1260" w:leftChars="400" w:hanging="420" w:hangingChars="200"/>
        <w:rPr>
          <w:szCs w:val="21"/>
        </w:rPr>
      </w:pPr>
      <w:r>
        <w:rPr>
          <w:szCs w:val="21"/>
        </w:rPr>
        <w:t>（</w:t>
      </w:r>
      <w:r>
        <w:rPr>
          <w:rFonts w:hint="eastAsia"/>
          <w:szCs w:val="21"/>
        </w:rPr>
        <w:t>1</w:t>
      </w:r>
      <w:r>
        <w:rPr>
          <w:szCs w:val="21"/>
        </w:rPr>
        <w:t>）</w:t>
      </w:r>
      <w:r>
        <w:rPr>
          <w:rFonts w:hint="eastAsia"/>
          <w:szCs w:val="21"/>
        </w:rPr>
        <w:t>理解</w:t>
      </w:r>
      <w:r>
        <w:rPr>
          <w:szCs w:val="21"/>
        </w:rPr>
        <w:t>GB2312，GBK和GB18030三种汉字编码标准的内容</w:t>
      </w:r>
      <w:r>
        <w:rPr>
          <w:rFonts w:hint="eastAsia"/>
          <w:szCs w:val="21"/>
        </w:rPr>
        <w:t>和特点</w:t>
      </w:r>
      <w:r>
        <w:rPr>
          <w:szCs w:val="21"/>
        </w:rPr>
        <w:t>，熟悉中文文本准备的方法，</w:t>
      </w:r>
      <w:r>
        <w:rPr>
          <w:rFonts w:hint="eastAsia"/>
          <w:szCs w:val="21"/>
        </w:rPr>
        <w:t>了解文本在计算机中的表示方法，</w:t>
      </w:r>
      <w:r>
        <w:rPr>
          <w:szCs w:val="21"/>
        </w:rPr>
        <w:t>掌握常用文本编辑与处理软件的功能与应用</w:t>
      </w:r>
    </w:p>
    <w:p>
      <w:pPr>
        <w:spacing w:line="240" w:lineRule="atLeast"/>
        <w:ind w:left="1260" w:leftChars="400" w:hanging="420" w:hangingChars="200"/>
        <w:rPr>
          <w:szCs w:val="21"/>
        </w:rPr>
      </w:pPr>
      <w:r>
        <w:rPr>
          <w:szCs w:val="21"/>
        </w:rPr>
        <w:t>（</w:t>
      </w:r>
      <w:r>
        <w:rPr>
          <w:rFonts w:hint="eastAsia"/>
          <w:szCs w:val="21"/>
        </w:rPr>
        <w:t>2</w:t>
      </w:r>
      <w:r>
        <w:rPr>
          <w:szCs w:val="21"/>
        </w:rPr>
        <w:t>）掌握</w:t>
      </w:r>
      <w:r>
        <w:rPr>
          <w:rFonts w:hint="eastAsia"/>
          <w:szCs w:val="21"/>
        </w:rPr>
        <w:t>数字图像获取的原理与方法，熟悉图像在计算机中的表示，初步了解数字图像处理的内容与应用，大体明白计算机图形的生成过程及应用</w:t>
      </w:r>
    </w:p>
    <w:p>
      <w:pPr>
        <w:spacing w:line="240" w:lineRule="atLeast"/>
        <w:ind w:left="1260" w:leftChars="400" w:hanging="420" w:hangingChars="200"/>
        <w:rPr>
          <w:szCs w:val="21"/>
        </w:rPr>
      </w:pPr>
      <w:r>
        <w:rPr>
          <w:szCs w:val="21"/>
        </w:rPr>
        <w:t>（</w:t>
      </w:r>
      <w:r>
        <w:rPr>
          <w:rFonts w:hint="eastAsia"/>
          <w:szCs w:val="21"/>
        </w:rPr>
        <w:t>3</w:t>
      </w:r>
      <w:r>
        <w:rPr>
          <w:szCs w:val="21"/>
        </w:rPr>
        <w:t>）</w:t>
      </w:r>
      <w:r>
        <w:rPr>
          <w:rFonts w:hint="eastAsia"/>
          <w:szCs w:val="21"/>
        </w:rPr>
        <w:t>掌握声音获取的方法与设备，熟悉波形声音在计算机中的表示、标准与应用，初步了解语音合成和音乐合成的过程与应用</w:t>
      </w:r>
    </w:p>
    <w:p>
      <w:pPr>
        <w:spacing w:line="240" w:lineRule="atLeast"/>
        <w:ind w:left="1260" w:leftChars="400" w:hanging="420" w:hangingChars="200"/>
        <w:rPr>
          <w:szCs w:val="21"/>
        </w:rPr>
      </w:pPr>
      <w:r>
        <w:rPr>
          <w:szCs w:val="21"/>
        </w:rPr>
        <w:t>（</w:t>
      </w:r>
      <w:r>
        <w:rPr>
          <w:rFonts w:hint="eastAsia"/>
          <w:szCs w:val="21"/>
        </w:rPr>
        <w:t>4</w:t>
      </w:r>
      <w:r>
        <w:rPr>
          <w:szCs w:val="21"/>
        </w:rPr>
        <w:t>）</w:t>
      </w:r>
      <w:r>
        <w:rPr>
          <w:rFonts w:hint="eastAsia"/>
          <w:szCs w:val="21"/>
        </w:rPr>
        <w:t>了解数字视频的获取方法与设备，熟悉视频压缩编码的几种标准及其应用，初步了解计算机动画的制作过程</w:t>
      </w:r>
    </w:p>
    <w:p>
      <w:pPr>
        <w:spacing w:line="240" w:lineRule="atLeast"/>
      </w:pPr>
      <w:r>
        <w:rPr>
          <w:rFonts w:hint="eastAsia"/>
        </w:rPr>
        <w:t xml:space="preserve">      6．信息系统与数据库</w:t>
      </w:r>
    </w:p>
    <w:p>
      <w:pPr>
        <w:spacing w:line="240" w:lineRule="atLeast"/>
        <w:ind w:left="1260" w:leftChars="400" w:hanging="420" w:hangingChars="200"/>
        <w:rPr>
          <w:szCs w:val="21"/>
        </w:rPr>
      </w:pPr>
      <w:r>
        <w:rPr>
          <w:rFonts w:hint="eastAsia"/>
          <w:szCs w:val="21"/>
        </w:rPr>
        <w:t>（1）了解计算机信息系统的特点、结构、主要类型和发展趋势</w:t>
      </w:r>
    </w:p>
    <w:p>
      <w:pPr>
        <w:spacing w:line="240" w:lineRule="atLeast"/>
        <w:ind w:left="1260" w:leftChars="400" w:hanging="420" w:hangingChars="200"/>
        <w:rPr>
          <w:szCs w:val="21"/>
        </w:rPr>
      </w:pPr>
      <w:r>
        <w:rPr>
          <w:rFonts w:hint="eastAsia"/>
          <w:szCs w:val="21"/>
        </w:rPr>
        <w:t>（2）了解业务信息处理系统、信息检索系统和信息分析系统的区别和特点</w:t>
      </w:r>
    </w:p>
    <w:p>
      <w:pPr>
        <w:spacing w:line="240" w:lineRule="atLeast"/>
        <w:ind w:left="1260" w:leftChars="400" w:hanging="420" w:hangingChars="200"/>
        <w:rPr>
          <w:szCs w:val="21"/>
        </w:rPr>
      </w:pPr>
      <w:r>
        <w:rPr>
          <w:rFonts w:hint="eastAsia"/>
          <w:szCs w:val="21"/>
        </w:rPr>
        <w:t>（3）区分数据库、数据库管理系统和数据库系统的不同概念和内容</w:t>
      </w:r>
    </w:p>
    <w:p>
      <w:pPr>
        <w:spacing w:line="240" w:lineRule="atLeast"/>
        <w:ind w:left="1260" w:leftChars="400" w:hanging="420" w:hangingChars="200"/>
        <w:rPr>
          <w:szCs w:val="21"/>
        </w:rPr>
      </w:pPr>
      <w:r>
        <w:rPr>
          <w:rFonts w:hint="eastAsia"/>
          <w:szCs w:val="21"/>
        </w:rPr>
        <w:t>（4）了解数据模型，掌握数据库系统和应用的相关知识</w:t>
      </w:r>
    </w:p>
    <w:p>
      <w:pPr>
        <w:spacing w:line="240" w:lineRule="atLeast"/>
        <w:ind w:left="1260" w:leftChars="400" w:hanging="420" w:hangingChars="200"/>
        <w:rPr>
          <w:szCs w:val="21"/>
        </w:rPr>
      </w:pPr>
      <w:r>
        <w:rPr>
          <w:rFonts w:hint="eastAsia"/>
          <w:szCs w:val="21"/>
        </w:rPr>
        <w:t>（5）了解并初步掌握信息系统的开发的过程、方法和技术</w:t>
      </w:r>
    </w:p>
    <w:p>
      <w:pPr>
        <w:spacing w:line="240" w:lineRule="atLeast"/>
        <w:ind w:left="1260" w:leftChars="400" w:hanging="420" w:hangingChars="200"/>
        <w:rPr>
          <w:szCs w:val="21"/>
        </w:rPr>
      </w:pPr>
      <w:r>
        <w:rPr>
          <w:rFonts w:hint="eastAsia"/>
          <w:szCs w:val="21"/>
        </w:rPr>
        <w:t>（6）了解信息系统运行和维护的内容和方法</w:t>
      </w:r>
    </w:p>
    <w:p>
      <w:pPr>
        <w:spacing w:line="240" w:lineRule="atLeast"/>
        <w:ind w:left="1260" w:leftChars="400" w:hanging="420" w:hangingChars="200"/>
        <w:rPr>
          <w:szCs w:val="21"/>
        </w:rPr>
      </w:pPr>
      <w:r>
        <w:rPr>
          <w:rFonts w:hint="eastAsia"/>
          <w:szCs w:val="21"/>
        </w:rPr>
        <w:t>（7）了解典型信息系统的应用</w:t>
      </w:r>
    </w:p>
    <w:p>
      <w:pPr>
        <w:spacing w:line="240" w:lineRule="atLeast"/>
        <w:ind w:left="1260" w:leftChars="400" w:hanging="420" w:hangingChars="200"/>
        <w:rPr>
          <w:szCs w:val="21"/>
        </w:rPr>
      </w:pPr>
      <w:r>
        <w:rPr>
          <w:rFonts w:hint="eastAsia"/>
          <w:szCs w:val="21"/>
        </w:rPr>
        <w:t>（8）知道计算机信息处理的特点</w:t>
      </w:r>
    </w:p>
    <w:p>
      <w:pPr>
        <w:spacing w:line="240" w:lineRule="atLeast"/>
        <w:ind w:left="1260" w:leftChars="400" w:hanging="420" w:hangingChars="200"/>
        <w:rPr>
          <w:szCs w:val="21"/>
        </w:rPr>
      </w:pPr>
      <w:r>
        <w:rPr>
          <w:szCs w:val="21"/>
        </w:rPr>
        <w:t>（</w:t>
      </w:r>
      <w:r>
        <w:rPr>
          <w:rFonts w:hint="eastAsia"/>
          <w:szCs w:val="21"/>
        </w:rPr>
        <w:t>9</w:t>
      </w:r>
      <w:r>
        <w:rPr>
          <w:szCs w:val="21"/>
        </w:rPr>
        <w:t>）</w:t>
      </w:r>
      <w:r>
        <w:rPr>
          <w:rFonts w:hint="eastAsia"/>
          <w:szCs w:val="21"/>
        </w:rPr>
        <w:t>掌握信息化的概念，了解信息化建设的有关问题</w:t>
      </w:r>
    </w:p>
    <w:p>
      <w:pPr>
        <w:spacing w:line="240" w:lineRule="atLeast"/>
        <w:ind w:left="1260" w:leftChars="400" w:hanging="420" w:hangingChars="200"/>
        <w:rPr>
          <w:szCs w:val="21"/>
        </w:rPr>
      </w:pPr>
      <w:r>
        <w:rPr>
          <w:szCs w:val="21"/>
        </w:rPr>
        <w:t>（</w:t>
      </w:r>
      <w:r>
        <w:rPr>
          <w:rFonts w:hint="eastAsia"/>
          <w:szCs w:val="21"/>
        </w:rPr>
        <w:t>10</w:t>
      </w:r>
      <w:r>
        <w:rPr>
          <w:szCs w:val="21"/>
        </w:rPr>
        <w:t>）</w:t>
      </w:r>
      <w:r>
        <w:rPr>
          <w:rFonts w:hint="eastAsia"/>
          <w:szCs w:val="21"/>
        </w:rPr>
        <w:t>了解信息化指标体系的内容与意义</w:t>
      </w:r>
    </w:p>
    <w:p>
      <w:pPr>
        <w:spacing w:line="240" w:lineRule="atLeast"/>
      </w:pPr>
      <w:r>
        <w:rPr>
          <w:rFonts w:hint="eastAsia"/>
        </w:rPr>
        <w:t xml:space="preserve">      7．</w:t>
      </w:r>
      <w:r>
        <w:t>Windows</w:t>
      </w:r>
      <w:r>
        <w:rPr>
          <w:rFonts w:hint="eastAsia"/>
        </w:rPr>
        <w:t>的基本操作</w:t>
      </w:r>
    </w:p>
    <w:p>
      <w:pPr>
        <w:spacing w:line="240" w:lineRule="atLeast"/>
        <w:ind w:left="1260" w:leftChars="400" w:hanging="420" w:hangingChars="200"/>
        <w:rPr>
          <w:szCs w:val="21"/>
        </w:rPr>
      </w:pPr>
      <w:r>
        <w:rPr>
          <w:rFonts w:hint="eastAsia"/>
          <w:szCs w:val="21"/>
        </w:rPr>
        <w:t>（1）</w:t>
      </w:r>
      <w:r>
        <w:rPr>
          <w:szCs w:val="21"/>
        </w:rPr>
        <w:t>Windows</w:t>
      </w:r>
      <w:r>
        <w:rPr>
          <w:rFonts w:hint="eastAsia"/>
          <w:szCs w:val="21"/>
        </w:rPr>
        <w:t>的基本知识</w:t>
      </w:r>
    </w:p>
    <w:p>
      <w:pPr>
        <w:spacing w:line="240" w:lineRule="atLeast"/>
        <w:ind w:left="1470" w:leftChars="600" w:hanging="210" w:hangingChars="100"/>
        <w:rPr>
          <w:szCs w:val="21"/>
        </w:rPr>
      </w:pPr>
      <w:r>
        <w:rPr>
          <w:rFonts w:hint="eastAsia"/>
          <w:szCs w:val="21"/>
        </w:rPr>
        <w:t>①了解和熟悉</w:t>
      </w:r>
      <w:r>
        <w:rPr>
          <w:szCs w:val="21"/>
        </w:rPr>
        <w:t>Windows</w:t>
      </w:r>
      <w:r>
        <w:rPr>
          <w:rFonts w:hint="eastAsia"/>
          <w:szCs w:val="21"/>
        </w:rPr>
        <w:t>的特点、运行环境、启动和关闭</w:t>
      </w:r>
    </w:p>
    <w:p>
      <w:pPr>
        <w:spacing w:line="240" w:lineRule="atLeast"/>
        <w:ind w:left="1470" w:leftChars="600" w:hanging="210" w:hangingChars="100"/>
        <w:rPr>
          <w:szCs w:val="21"/>
        </w:rPr>
      </w:pPr>
      <w:r>
        <w:rPr>
          <w:rFonts w:hint="eastAsia"/>
          <w:szCs w:val="21"/>
        </w:rPr>
        <w:t>②掌握鼠标器的使用，桌面、窗口、菜单、对话框和工具栏的基本概念及基本操作方法</w:t>
      </w:r>
    </w:p>
    <w:p>
      <w:pPr>
        <w:spacing w:line="240" w:lineRule="atLeast"/>
        <w:ind w:left="1470" w:leftChars="600" w:hanging="210" w:hangingChars="100"/>
        <w:rPr>
          <w:szCs w:val="21"/>
        </w:rPr>
      </w:pPr>
      <w:r>
        <w:rPr>
          <w:rFonts w:hint="eastAsia"/>
          <w:szCs w:val="21"/>
        </w:rPr>
        <w:t>③掌握启动和退出应用程序的多种方法</w:t>
      </w:r>
    </w:p>
    <w:p>
      <w:pPr>
        <w:spacing w:line="240" w:lineRule="atLeast"/>
        <w:ind w:left="1470" w:leftChars="600" w:hanging="210" w:hangingChars="100"/>
        <w:rPr>
          <w:szCs w:val="21"/>
        </w:rPr>
      </w:pPr>
      <w:r>
        <w:rPr>
          <w:rFonts w:hint="eastAsia"/>
          <w:szCs w:val="21"/>
        </w:rPr>
        <w:t>④了解剪贴板、帮助系统、汉字输入法的使用</w:t>
      </w:r>
    </w:p>
    <w:p>
      <w:pPr>
        <w:spacing w:line="240" w:lineRule="atLeast"/>
        <w:ind w:left="1260" w:leftChars="400" w:hanging="420" w:hangingChars="200"/>
        <w:rPr>
          <w:rFonts w:ascii="宋体" w:hAnsi="宋体"/>
          <w:szCs w:val="21"/>
        </w:rPr>
      </w:pPr>
      <w:r>
        <w:rPr>
          <w:rFonts w:hint="eastAsia"/>
          <w:szCs w:val="21"/>
        </w:rPr>
        <w:t>（2）资源管理器和我的电脑的使用</w:t>
      </w:r>
    </w:p>
    <w:p>
      <w:pPr>
        <w:spacing w:line="240" w:lineRule="atLeast"/>
        <w:ind w:left="1470" w:leftChars="600" w:hanging="210" w:hangingChars="100"/>
        <w:rPr>
          <w:szCs w:val="21"/>
        </w:rPr>
      </w:pPr>
      <w:r>
        <w:rPr>
          <w:rFonts w:hint="eastAsia"/>
          <w:szCs w:val="21"/>
        </w:rPr>
        <w:t>①掌握资源管理器和我的电脑的基本操作方法</w:t>
      </w:r>
    </w:p>
    <w:p>
      <w:pPr>
        <w:pStyle w:val="8"/>
        <w:spacing w:line="240" w:lineRule="atLeast"/>
        <w:ind w:left="1470" w:leftChars="600" w:hanging="210" w:hangingChars="100"/>
        <w:rPr>
          <w:szCs w:val="21"/>
        </w:rPr>
      </w:pPr>
      <w:r>
        <w:rPr>
          <w:rFonts w:hint="eastAsia"/>
          <w:szCs w:val="21"/>
        </w:rPr>
        <w:t>②熟练掌握文件及文件夹的选定、建立、删除、复制、移动、改名、查找、创建快捷方式、查看和修改属性</w:t>
      </w:r>
    </w:p>
    <w:p>
      <w:pPr>
        <w:spacing w:line="240" w:lineRule="atLeast"/>
        <w:ind w:left="1470" w:leftChars="600" w:hanging="210" w:hangingChars="100"/>
        <w:rPr>
          <w:szCs w:val="21"/>
        </w:rPr>
      </w:pPr>
      <w:r>
        <w:rPr>
          <w:rFonts w:hint="eastAsia"/>
          <w:szCs w:val="21"/>
        </w:rPr>
        <w:t>③了解控制面板中有关应用程序</w:t>
      </w:r>
    </w:p>
    <w:p>
      <w:pPr>
        <w:spacing w:line="240" w:lineRule="atLeast"/>
        <w:ind w:left="1470" w:leftChars="600" w:hanging="210" w:hangingChars="100"/>
        <w:rPr>
          <w:szCs w:val="21"/>
        </w:rPr>
      </w:pPr>
      <w:r>
        <w:rPr>
          <w:rFonts w:hint="eastAsia"/>
          <w:szCs w:val="21"/>
        </w:rPr>
        <w:t>④掌握多任务的开启及切换</w:t>
      </w:r>
    </w:p>
    <w:p>
      <w:pPr>
        <w:spacing w:line="240" w:lineRule="atLeast"/>
        <w:ind w:left="1260" w:leftChars="400" w:hanging="420" w:hangingChars="200"/>
        <w:rPr>
          <w:rFonts w:ascii="宋体" w:hAnsi="宋体"/>
          <w:szCs w:val="21"/>
        </w:rPr>
      </w:pPr>
      <w:r>
        <w:rPr>
          <w:rFonts w:hint="eastAsia"/>
          <w:szCs w:val="21"/>
        </w:rPr>
        <w:t>（3）</w:t>
      </w:r>
      <w:r>
        <w:rPr>
          <w:szCs w:val="21"/>
        </w:rPr>
        <w:t>Windows</w:t>
      </w:r>
      <w:r>
        <w:rPr>
          <w:rFonts w:hint="eastAsia"/>
          <w:szCs w:val="21"/>
        </w:rPr>
        <w:t>的常用应用工具</w:t>
      </w:r>
    </w:p>
    <w:p>
      <w:pPr>
        <w:spacing w:line="240" w:lineRule="atLeast"/>
        <w:ind w:left="1470" w:leftChars="600" w:hanging="210" w:hangingChars="100"/>
        <w:rPr>
          <w:szCs w:val="21"/>
        </w:rPr>
      </w:pPr>
      <w:r>
        <w:rPr>
          <w:rFonts w:hint="eastAsia"/>
          <w:szCs w:val="21"/>
        </w:rPr>
        <w:t>①掌握画图、记事本、写字板程序的使用</w:t>
      </w:r>
    </w:p>
    <w:p>
      <w:pPr>
        <w:spacing w:line="240" w:lineRule="atLeast"/>
        <w:ind w:left="1470" w:leftChars="600" w:hanging="210" w:hangingChars="100"/>
        <w:rPr>
          <w:szCs w:val="21"/>
        </w:rPr>
      </w:pPr>
      <w:r>
        <w:rPr>
          <w:rFonts w:hint="eastAsia"/>
          <w:szCs w:val="21"/>
        </w:rPr>
        <w:t>②知道</w:t>
      </w:r>
      <w:r>
        <w:rPr>
          <w:szCs w:val="21"/>
        </w:rPr>
        <w:t>CD</w:t>
      </w:r>
      <w:r>
        <w:rPr>
          <w:rFonts w:hint="eastAsia"/>
          <w:szCs w:val="21"/>
        </w:rPr>
        <w:t>播放器、录音机、媒体播放机的使用</w:t>
      </w:r>
    </w:p>
    <w:p>
      <w:pPr>
        <w:spacing w:line="240" w:lineRule="atLeast"/>
        <w:ind w:left="1470" w:leftChars="600" w:hanging="210" w:hangingChars="100"/>
        <w:rPr>
          <w:szCs w:val="21"/>
        </w:rPr>
      </w:pPr>
      <w:r>
        <w:rPr>
          <w:rFonts w:hint="eastAsia"/>
          <w:szCs w:val="21"/>
        </w:rPr>
        <w:t>③了解</w:t>
      </w:r>
      <w:r>
        <w:rPr>
          <w:szCs w:val="21"/>
        </w:rPr>
        <w:t>Windows</w:t>
      </w:r>
      <w:r>
        <w:rPr>
          <w:rFonts w:hint="eastAsia"/>
          <w:szCs w:val="21"/>
        </w:rPr>
        <w:t>的系统工具</w:t>
      </w:r>
    </w:p>
    <w:p>
      <w:pPr>
        <w:spacing w:line="240" w:lineRule="atLeast"/>
      </w:pPr>
      <w:r>
        <w:rPr>
          <w:rFonts w:hint="eastAsia"/>
        </w:rPr>
        <w:t xml:space="preserve">     8．</w:t>
      </w:r>
      <w:r>
        <w:t>Word</w:t>
      </w:r>
      <w:r>
        <w:rPr>
          <w:rFonts w:hint="eastAsia"/>
        </w:rPr>
        <w:t>软件的基本操作</w:t>
      </w:r>
    </w:p>
    <w:p>
      <w:pPr>
        <w:spacing w:line="240" w:lineRule="atLeast"/>
        <w:ind w:left="1260" w:leftChars="400" w:hanging="420" w:hangingChars="200"/>
        <w:rPr>
          <w:szCs w:val="21"/>
        </w:rPr>
      </w:pPr>
      <w:r>
        <w:rPr>
          <w:rFonts w:hint="eastAsia"/>
          <w:szCs w:val="21"/>
        </w:rPr>
        <w:t>（1）</w:t>
      </w:r>
      <w:r>
        <w:rPr>
          <w:szCs w:val="21"/>
        </w:rPr>
        <w:t>Word</w:t>
      </w:r>
      <w:r>
        <w:rPr>
          <w:rFonts w:hint="eastAsia"/>
          <w:szCs w:val="21"/>
        </w:rPr>
        <w:t>简介</w:t>
      </w:r>
    </w:p>
    <w:p>
      <w:pPr>
        <w:spacing w:line="240" w:lineRule="atLeast"/>
        <w:ind w:left="1470" w:leftChars="600" w:hanging="210" w:hangingChars="100"/>
        <w:rPr>
          <w:szCs w:val="21"/>
        </w:rPr>
      </w:pPr>
      <w:r>
        <w:rPr>
          <w:rFonts w:hint="eastAsia"/>
          <w:szCs w:val="21"/>
        </w:rPr>
        <w:t>①了解</w:t>
      </w:r>
      <w:r>
        <w:rPr>
          <w:szCs w:val="21"/>
        </w:rPr>
        <w:t>Word</w:t>
      </w:r>
      <w:r>
        <w:rPr>
          <w:rFonts w:hint="eastAsia"/>
          <w:szCs w:val="21"/>
        </w:rPr>
        <w:t>软件的功能、特点、运行环境、启动和退出、</w:t>
      </w:r>
      <w:r>
        <w:rPr>
          <w:szCs w:val="21"/>
        </w:rPr>
        <w:t>Word</w:t>
      </w:r>
      <w:r>
        <w:rPr>
          <w:rFonts w:hint="eastAsia"/>
          <w:szCs w:val="21"/>
        </w:rPr>
        <w:t>窗口的组成、各部分作用</w:t>
      </w:r>
    </w:p>
    <w:p>
      <w:pPr>
        <w:spacing w:line="240" w:lineRule="atLeast"/>
        <w:ind w:left="1470" w:leftChars="600" w:hanging="210" w:hangingChars="100"/>
        <w:rPr>
          <w:szCs w:val="21"/>
        </w:rPr>
      </w:pPr>
      <w:r>
        <w:rPr>
          <w:rFonts w:hint="eastAsia"/>
          <w:szCs w:val="21"/>
        </w:rPr>
        <w:t>②掌握文档的建立和编辑：文档的建立、修改、删除和查找；文本的选定、复制、移动、查找与替换；掌握常用的几种视图方式</w:t>
      </w:r>
    </w:p>
    <w:p>
      <w:pPr>
        <w:spacing w:line="240" w:lineRule="atLeast"/>
        <w:ind w:left="1260" w:leftChars="400" w:hanging="420" w:hangingChars="200"/>
        <w:rPr>
          <w:szCs w:val="21"/>
        </w:rPr>
      </w:pPr>
      <w:r>
        <w:rPr>
          <w:rFonts w:hint="eastAsia"/>
          <w:szCs w:val="21"/>
        </w:rPr>
        <w:t>（2）W</w:t>
      </w:r>
      <w:r>
        <w:rPr>
          <w:szCs w:val="21"/>
        </w:rPr>
        <w:t>ord</w:t>
      </w:r>
      <w:r>
        <w:rPr>
          <w:rFonts w:hint="eastAsia"/>
          <w:szCs w:val="21"/>
        </w:rPr>
        <w:t>中的制表</w:t>
      </w:r>
    </w:p>
    <w:p>
      <w:pPr>
        <w:spacing w:line="240" w:lineRule="atLeast"/>
        <w:ind w:left="1470" w:leftChars="600" w:hanging="210" w:hangingChars="100"/>
        <w:rPr>
          <w:szCs w:val="21"/>
        </w:rPr>
      </w:pPr>
      <w:r>
        <w:rPr>
          <w:rFonts w:hint="eastAsia"/>
          <w:szCs w:val="21"/>
        </w:rPr>
        <w:t>①掌握表格的建立方法</w:t>
      </w:r>
    </w:p>
    <w:p>
      <w:pPr>
        <w:spacing w:line="240" w:lineRule="atLeast"/>
        <w:ind w:left="1470" w:leftChars="600" w:hanging="210" w:hangingChars="100"/>
        <w:rPr>
          <w:szCs w:val="21"/>
        </w:rPr>
      </w:pPr>
      <w:r>
        <w:rPr>
          <w:rFonts w:hint="eastAsia"/>
          <w:szCs w:val="21"/>
        </w:rPr>
        <w:t>②掌握表格的编辑、格式化和计算</w:t>
      </w:r>
    </w:p>
    <w:p>
      <w:pPr>
        <w:spacing w:line="240" w:lineRule="atLeast"/>
        <w:ind w:left="1260" w:leftChars="400" w:hanging="420" w:hangingChars="200"/>
        <w:rPr>
          <w:szCs w:val="21"/>
        </w:rPr>
      </w:pPr>
      <w:r>
        <w:rPr>
          <w:rFonts w:hint="eastAsia"/>
          <w:szCs w:val="21"/>
        </w:rPr>
        <w:t>（3）W</w:t>
      </w:r>
      <w:r>
        <w:rPr>
          <w:szCs w:val="21"/>
        </w:rPr>
        <w:t>ord</w:t>
      </w:r>
      <w:r>
        <w:rPr>
          <w:rFonts w:hint="eastAsia"/>
          <w:szCs w:val="21"/>
        </w:rPr>
        <w:t>的版面设计和排版</w:t>
      </w:r>
    </w:p>
    <w:p>
      <w:pPr>
        <w:spacing w:line="240" w:lineRule="atLeast"/>
        <w:ind w:left="1470" w:leftChars="600" w:hanging="210" w:hangingChars="100"/>
        <w:rPr>
          <w:szCs w:val="21"/>
        </w:rPr>
      </w:pPr>
      <w:r>
        <w:rPr>
          <w:rFonts w:hint="eastAsia"/>
          <w:szCs w:val="21"/>
        </w:rPr>
        <w:t>①熟练掌握字符格式化的基本操作</w:t>
      </w:r>
    </w:p>
    <w:p>
      <w:pPr>
        <w:spacing w:line="240" w:lineRule="atLeast"/>
        <w:ind w:left="1470" w:leftChars="600" w:hanging="210" w:hangingChars="100"/>
        <w:rPr>
          <w:szCs w:val="21"/>
        </w:rPr>
      </w:pPr>
      <w:r>
        <w:rPr>
          <w:rFonts w:hint="eastAsia"/>
          <w:szCs w:val="21"/>
        </w:rPr>
        <w:t>②熟练掌握段落格式化：缩进、首行下沉、段落间距、正文对齐、边框和底纹</w:t>
      </w:r>
    </w:p>
    <w:p>
      <w:pPr>
        <w:spacing w:line="240" w:lineRule="atLeast"/>
        <w:ind w:left="1470" w:leftChars="600" w:hanging="210" w:hangingChars="100"/>
        <w:rPr>
          <w:szCs w:val="21"/>
        </w:rPr>
      </w:pPr>
      <w:r>
        <w:rPr>
          <w:rFonts w:hint="eastAsia"/>
          <w:szCs w:val="21"/>
        </w:rPr>
        <w:t>③熟练掌握图文混排的基本操作</w:t>
      </w:r>
    </w:p>
    <w:p>
      <w:pPr>
        <w:spacing w:line="240" w:lineRule="atLeast"/>
        <w:ind w:left="1470" w:leftChars="600" w:hanging="210" w:hangingChars="100"/>
        <w:rPr>
          <w:szCs w:val="21"/>
        </w:rPr>
      </w:pPr>
      <w:r>
        <w:rPr>
          <w:rFonts w:hint="eastAsia"/>
          <w:szCs w:val="21"/>
        </w:rPr>
        <w:t>④掌握页面设置的基本操作</w:t>
      </w:r>
    </w:p>
    <w:p>
      <w:pPr>
        <w:spacing w:line="240" w:lineRule="atLeast"/>
      </w:pPr>
      <w:r>
        <w:rPr>
          <w:rFonts w:hint="eastAsia"/>
        </w:rPr>
        <w:t xml:space="preserve">     9．</w:t>
      </w:r>
      <w:r>
        <w:t>Excel</w:t>
      </w:r>
      <w:r>
        <w:rPr>
          <w:rFonts w:hint="eastAsia"/>
        </w:rPr>
        <w:t>软件的基本操作</w:t>
      </w:r>
    </w:p>
    <w:p>
      <w:pPr>
        <w:spacing w:line="240" w:lineRule="atLeast"/>
        <w:ind w:left="1260" w:leftChars="400" w:hanging="420" w:hangingChars="200"/>
        <w:rPr>
          <w:szCs w:val="21"/>
        </w:rPr>
      </w:pPr>
      <w:r>
        <w:rPr>
          <w:rFonts w:hint="eastAsia"/>
          <w:szCs w:val="21"/>
        </w:rPr>
        <w:t>（1）电子表格的基本功能和特点</w:t>
      </w:r>
    </w:p>
    <w:p>
      <w:pPr>
        <w:spacing w:line="240" w:lineRule="atLeast"/>
        <w:ind w:left="1470" w:leftChars="600" w:hanging="210" w:hangingChars="100"/>
        <w:rPr>
          <w:szCs w:val="21"/>
        </w:rPr>
      </w:pPr>
      <w:r>
        <w:rPr>
          <w:rFonts w:hint="eastAsia"/>
          <w:szCs w:val="21"/>
        </w:rPr>
        <w:t>①熟悉</w:t>
      </w:r>
      <w:r>
        <w:rPr>
          <w:szCs w:val="21"/>
        </w:rPr>
        <w:t>EXCEL</w:t>
      </w:r>
      <w:r>
        <w:rPr>
          <w:rFonts w:hint="eastAsia"/>
          <w:szCs w:val="21"/>
        </w:rPr>
        <w:t>的启动和退出；</w:t>
      </w:r>
      <w:r>
        <w:rPr>
          <w:szCs w:val="21"/>
        </w:rPr>
        <w:t>EXCEL</w:t>
      </w:r>
      <w:r>
        <w:rPr>
          <w:rFonts w:hint="eastAsia"/>
          <w:szCs w:val="21"/>
        </w:rPr>
        <w:t>窗口的组成；菜单栏、常用工具栏、格式工具栏、工作簿窗口</w:t>
      </w:r>
    </w:p>
    <w:p>
      <w:pPr>
        <w:spacing w:line="240" w:lineRule="atLeast"/>
        <w:ind w:left="1470" w:leftChars="600" w:hanging="210" w:hangingChars="100"/>
        <w:rPr>
          <w:szCs w:val="21"/>
        </w:rPr>
      </w:pPr>
      <w:r>
        <w:rPr>
          <w:rFonts w:hint="eastAsia"/>
          <w:szCs w:val="21"/>
        </w:rPr>
        <w:t>②理解工作簿、工作表的基本概念</w:t>
      </w:r>
    </w:p>
    <w:p>
      <w:pPr>
        <w:spacing w:line="240" w:lineRule="atLeast"/>
        <w:ind w:left="1260" w:leftChars="400" w:hanging="420" w:hangingChars="200"/>
        <w:rPr>
          <w:szCs w:val="21"/>
        </w:rPr>
      </w:pPr>
      <w:r>
        <w:rPr>
          <w:rFonts w:hint="eastAsia"/>
          <w:szCs w:val="21"/>
        </w:rPr>
        <w:t>（2）工作表的建立和使用</w:t>
      </w:r>
    </w:p>
    <w:p>
      <w:pPr>
        <w:spacing w:line="240" w:lineRule="atLeast"/>
        <w:ind w:left="1470" w:leftChars="600" w:hanging="210" w:hangingChars="100"/>
        <w:rPr>
          <w:szCs w:val="21"/>
        </w:rPr>
      </w:pPr>
      <w:r>
        <w:rPr>
          <w:rFonts w:hint="eastAsia"/>
          <w:szCs w:val="21"/>
        </w:rPr>
        <w:t>①掌握单元格和区域的操作：数据类型、数据的输入、编辑、公式和函数、工作表的格式化</w:t>
      </w:r>
    </w:p>
    <w:p>
      <w:pPr>
        <w:spacing w:line="240" w:lineRule="atLeast"/>
        <w:ind w:left="1470" w:leftChars="600" w:hanging="210" w:hangingChars="100"/>
        <w:rPr>
          <w:szCs w:val="21"/>
        </w:rPr>
      </w:pPr>
      <w:r>
        <w:rPr>
          <w:rFonts w:hint="eastAsia"/>
          <w:szCs w:val="21"/>
        </w:rPr>
        <w:t>②掌握数据清单的添加、修改、删除、排序、筛选、分类汇总、分级显示</w:t>
      </w:r>
    </w:p>
    <w:p>
      <w:pPr>
        <w:spacing w:line="240" w:lineRule="atLeast"/>
        <w:ind w:left="1260" w:leftChars="400" w:hanging="420" w:hangingChars="200"/>
        <w:rPr>
          <w:szCs w:val="21"/>
        </w:rPr>
      </w:pPr>
      <w:r>
        <w:rPr>
          <w:rFonts w:hint="eastAsia"/>
          <w:szCs w:val="21"/>
        </w:rPr>
        <w:t>（3）图表的建立和编辑</w:t>
      </w:r>
    </w:p>
    <w:p>
      <w:pPr>
        <w:spacing w:line="240" w:lineRule="atLeast"/>
        <w:ind w:left="1470" w:leftChars="600" w:hanging="210" w:hangingChars="100"/>
        <w:rPr>
          <w:szCs w:val="21"/>
        </w:rPr>
      </w:pPr>
      <w:r>
        <w:rPr>
          <w:rFonts w:hint="eastAsia"/>
          <w:szCs w:val="21"/>
        </w:rPr>
        <w:t>①掌握数据透视表的建立、编辑、格式化和图表化</w:t>
      </w:r>
    </w:p>
    <w:p>
      <w:pPr>
        <w:spacing w:line="240" w:lineRule="atLeast"/>
        <w:ind w:left="1470" w:leftChars="600" w:hanging="210" w:hangingChars="100"/>
        <w:rPr>
          <w:szCs w:val="21"/>
        </w:rPr>
      </w:pPr>
      <w:r>
        <w:rPr>
          <w:rFonts w:hint="eastAsia"/>
          <w:szCs w:val="21"/>
        </w:rPr>
        <w:t>②了解工作表和图表的打印</w:t>
      </w:r>
    </w:p>
    <w:p>
      <w:pPr>
        <w:spacing w:line="240" w:lineRule="atLeast"/>
      </w:pPr>
      <w:r>
        <w:rPr>
          <w:rFonts w:hint="eastAsia"/>
        </w:rPr>
        <w:t xml:space="preserve">     10．P</w:t>
      </w:r>
      <w:r>
        <w:t>owerPoint</w:t>
      </w:r>
      <w:r>
        <w:rPr>
          <w:rFonts w:hint="eastAsia"/>
        </w:rPr>
        <w:t>软件的基本操作</w:t>
      </w:r>
    </w:p>
    <w:p>
      <w:pPr>
        <w:spacing w:line="240" w:lineRule="atLeast"/>
        <w:ind w:left="1260" w:leftChars="400" w:hanging="420" w:hangingChars="200"/>
        <w:rPr>
          <w:szCs w:val="21"/>
        </w:rPr>
      </w:pPr>
      <w:r>
        <w:rPr>
          <w:rFonts w:hint="eastAsia"/>
          <w:szCs w:val="21"/>
        </w:rPr>
        <w:t>（1）演示文稿的建立和使用</w:t>
      </w:r>
    </w:p>
    <w:p>
      <w:pPr>
        <w:spacing w:line="240" w:lineRule="atLeast"/>
        <w:ind w:left="1470" w:leftChars="600" w:hanging="210" w:hangingChars="100"/>
        <w:rPr>
          <w:szCs w:val="21"/>
        </w:rPr>
      </w:pPr>
      <w:r>
        <w:rPr>
          <w:rFonts w:hint="eastAsia"/>
          <w:szCs w:val="21"/>
        </w:rPr>
        <w:t>①熟练掌握演示文稿的建立方法</w:t>
      </w:r>
    </w:p>
    <w:p>
      <w:pPr>
        <w:spacing w:line="240" w:lineRule="atLeast"/>
        <w:ind w:left="1470" w:leftChars="600" w:hanging="210" w:hangingChars="100"/>
        <w:rPr>
          <w:szCs w:val="21"/>
        </w:rPr>
      </w:pPr>
      <w:r>
        <w:rPr>
          <w:rFonts w:hint="eastAsia"/>
          <w:szCs w:val="21"/>
        </w:rPr>
        <w:t>②掌握幻灯片母版的设计和使用</w:t>
      </w:r>
    </w:p>
    <w:p>
      <w:pPr>
        <w:spacing w:line="240" w:lineRule="atLeast"/>
        <w:ind w:left="1260" w:leftChars="400" w:hanging="420" w:hangingChars="200"/>
        <w:rPr>
          <w:szCs w:val="21"/>
        </w:rPr>
      </w:pPr>
      <w:r>
        <w:rPr>
          <w:rFonts w:hint="eastAsia"/>
          <w:szCs w:val="21"/>
        </w:rPr>
        <w:t>（2）设计幻灯片放映</w:t>
      </w:r>
    </w:p>
    <w:p>
      <w:pPr>
        <w:spacing w:line="240" w:lineRule="atLeast"/>
        <w:ind w:left="1470" w:leftChars="600" w:hanging="210" w:hangingChars="100"/>
        <w:rPr>
          <w:szCs w:val="21"/>
        </w:rPr>
      </w:pPr>
      <w:r>
        <w:rPr>
          <w:rFonts w:hint="eastAsia"/>
          <w:szCs w:val="21"/>
        </w:rPr>
        <w:t>①掌握在幻灯片中加入影片、声音和旁白</w:t>
      </w:r>
    </w:p>
    <w:p>
      <w:pPr>
        <w:spacing w:line="240" w:lineRule="atLeast"/>
        <w:ind w:left="1470" w:leftChars="600" w:hanging="210" w:hangingChars="100"/>
        <w:rPr>
          <w:szCs w:val="21"/>
        </w:rPr>
      </w:pPr>
      <w:r>
        <w:rPr>
          <w:rFonts w:hint="eastAsia"/>
          <w:szCs w:val="21"/>
        </w:rPr>
        <w:t>②熟练掌握幻灯片动画的设计</w:t>
      </w:r>
    </w:p>
    <w:p>
      <w:pPr>
        <w:spacing w:line="240" w:lineRule="atLeast"/>
        <w:ind w:left="1470" w:leftChars="600" w:hanging="210" w:hangingChars="100"/>
        <w:rPr>
          <w:szCs w:val="21"/>
        </w:rPr>
      </w:pPr>
      <w:r>
        <w:rPr>
          <w:rFonts w:hint="eastAsia"/>
          <w:szCs w:val="21"/>
        </w:rPr>
        <w:t>③掌握排练幻灯片放映</w:t>
      </w:r>
    </w:p>
    <w:p>
      <w:pPr>
        <w:spacing w:line="240" w:lineRule="atLeast"/>
        <w:ind w:left="1470" w:leftChars="600" w:hanging="210" w:hangingChars="100"/>
        <w:rPr>
          <w:szCs w:val="21"/>
        </w:rPr>
      </w:pPr>
      <w:r>
        <w:rPr>
          <w:rFonts w:hint="eastAsia"/>
          <w:szCs w:val="21"/>
        </w:rPr>
        <w:t>④熟练掌握交互式幻灯片的创建</w:t>
      </w:r>
    </w:p>
    <w:p>
      <w:pPr>
        <w:spacing w:line="240" w:lineRule="atLeast"/>
      </w:pPr>
      <w:r>
        <w:rPr>
          <w:rFonts w:hint="eastAsia"/>
        </w:rPr>
        <w:t xml:space="preserve">     11．F</w:t>
      </w:r>
      <w:r>
        <w:t>ront</w:t>
      </w:r>
      <w:r>
        <w:rPr>
          <w:rFonts w:hint="eastAsia"/>
        </w:rPr>
        <w:t>P</w:t>
      </w:r>
      <w:r>
        <w:t>age</w:t>
      </w:r>
      <w:r>
        <w:rPr>
          <w:rFonts w:hint="eastAsia"/>
        </w:rPr>
        <w:t>软件的基本操作</w:t>
      </w:r>
    </w:p>
    <w:p>
      <w:pPr>
        <w:spacing w:line="240" w:lineRule="atLeast"/>
        <w:ind w:left="1260" w:leftChars="400" w:hanging="420" w:hangingChars="200"/>
        <w:rPr>
          <w:szCs w:val="21"/>
        </w:rPr>
      </w:pPr>
      <w:r>
        <w:rPr>
          <w:rFonts w:hint="eastAsia"/>
          <w:szCs w:val="21"/>
        </w:rPr>
        <w:t>（1）网页设计的基本操作</w:t>
      </w:r>
    </w:p>
    <w:p>
      <w:pPr>
        <w:spacing w:line="240" w:lineRule="atLeast"/>
        <w:ind w:left="1470" w:leftChars="600" w:hanging="210" w:hangingChars="100"/>
        <w:rPr>
          <w:szCs w:val="21"/>
        </w:rPr>
      </w:pPr>
      <w:r>
        <w:rPr>
          <w:rFonts w:hint="eastAsia"/>
          <w:szCs w:val="21"/>
        </w:rPr>
        <w:t>①熟练掌握网页设计的基本方法</w:t>
      </w:r>
    </w:p>
    <w:p>
      <w:pPr>
        <w:spacing w:line="240" w:lineRule="atLeast"/>
        <w:ind w:left="1470" w:leftChars="600" w:hanging="210" w:hangingChars="100"/>
        <w:rPr>
          <w:szCs w:val="21"/>
        </w:rPr>
      </w:pPr>
      <w:r>
        <w:rPr>
          <w:rFonts w:hint="eastAsia"/>
          <w:szCs w:val="21"/>
        </w:rPr>
        <w:t>②了解网页的HTML代码</w:t>
      </w:r>
    </w:p>
    <w:p>
      <w:pPr>
        <w:spacing w:line="240" w:lineRule="atLeast"/>
        <w:ind w:left="1470" w:leftChars="600" w:hanging="210" w:hangingChars="100"/>
        <w:rPr>
          <w:szCs w:val="21"/>
        </w:rPr>
      </w:pPr>
      <w:r>
        <w:rPr>
          <w:rFonts w:hint="eastAsia"/>
          <w:szCs w:val="21"/>
        </w:rPr>
        <w:t>③掌握网页的预览方法</w:t>
      </w:r>
    </w:p>
    <w:p>
      <w:pPr>
        <w:spacing w:line="240" w:lineRule="atLeast"/>
        <w:ind w:left="1260" w:leftChars="400" w:hanging="420" w:hangingChars="200"/>
        <w:rPr>
          <w:szCs w:val="21"/>
        </w:rPr>
      </w:pPr>
      <w:r>
        <w:rPr>
          <w:rFonts w:hint="eastAsia"/>
          <w:szCs w:val="21"/>
        </w:rPr>
        <w:t>（2）在网页中使用图像</w:t>
      </w:r>
    </w:p>
    <w:p>
      <w:pPr>
        <w:spacing w:line="240" w:lineRule="atLeast"/>
        <w:ind w:left="1470" w:leftChars="600" w:hanging="210" w:hangingChars="100"/>
        <w:rPr>
          <w:szCs w:val="21"/>
        </w:rPr>
      </w:pPr>
      <w:r>
        <w:rPr>
          <w:rFonts w:hint="eastAsia"/>
          <w:szCs w:val="21"/>
        </w:rPr>
        <w:t>①熟练掌握在网页中加入图像</w:t>
      </w:r>
    </w:p>
    <w:p>
      <w:pPr>
        <w:spacing w:line="240" w:lineRule="atLeast"/>
        <w:ind w:left="1470" w:leftChars="600" w:hanging="210" w:hangingChars="100"/>
        <w:rPr>
          <w:szCs w:val="21"/>
        </w:rPr>
      </w:pPr>
      <w:r>
        <w:rPr>
          <w:rFonts w:hint="eastAsia"/>
          <w:szCs w:val="21"/>
        </w:rPr>
        <w:t>②掌握图像的设置方法</w:t>
      </w:r>
    </w:p>
    <w:p>
      <w:pPr>
        <w:spacing w:line="240" w:lineRule="atLeast"/>
        <w:ind w:left="1260" w:leftChars="400" w:hanging="420" w:hangingChars="200"/>
        <w:rPr>
          <w:szCs w:val="21"/>
        </w:rPr>
      </w:pPr>
      <w:r>
        <w:rPr>
          <w:rFonts w:hint="eastAsia"/>
          <w:szCs w:val="21"/>
        </w:rPr>
        <w:t>（3）在网页中使用超链接</w:t>
      </w:r>
    </w:p>
    <w:p>
      <w:pPr>
        <w:spacing w:line="240" w:lineRule="atLeast"/>
        <w:ind w:left="1470" w:leftChars="600" w:hanging="210" w:hangingChars="100"/>
        <w:rPr>
          <w:szCs w:val="21"/>
        </w:rPr>
      </w:pPr>
      <w:r>
        <w:rPr>
          <w:rFonts w:hint="eastAsia"/>
          <w:szCs w:val="21"/>
        </w:rPr>
        <w:t>①熟练掌握文本超链接的设置方法</w:t>
      </w:r>
    </w:p>
    <w:p>
      <w:pPr>
        <w:spacing w:line="240" w:lineRule="atLeast"/>
        <w:ind w:left="1470" w:leftChars="600" w:hanging="210" w:hangingChars="100"/>
        <w:rPr>
          <w:szCs w:val="21"/>
        </w:rPr>
      </w:pPr>
      <w:r>
        <w:rPr>
          <w:rFonts w:hint="eastAsia"/>
          <w:szCs w:val="21"/>
        </w:rPr>
        <w:t>②熟练掌握图像超链接的设置方法</w:t>
      </w:r>
    </w:p>
    <w:p>
      <w:pPr>
        <w:spacing w:line="240" w:lineRule="atLeast"/>
        <w:ind w:left="1470" w:leftChars="600" w:hanging="210" w:hangingChars="100"/>
        <w:rPr>
          <w:szCs w:val="21"/>
        </w:rPr>
      </w:pPr>
      <w:r>
        <w:rPr>
          <w:rFonts w:hint="eastAsia"/>
          <w:szCs w:val="21"/>
        </w:rPr>
        <w:t>③掌握书签的定义和使用</w:t>
      </w:r>
    </w:p>
    <w:p>
      <w:pPr>
        <w:spacing w:line="240" w:lineRule="atLeast"/>
        <w:ind w:left="1260" w:leftChars="400" w:hanging="420" w:hangingChars="200"/>
        <w:rPr>
          <w:szCs w:val="21"/>
        </w:rPr>
      </w:pPr>
      <w:r>
        <w:rPr>
          <w:rFonts w:hint="eastAsia"/>
          <w:szCs w:val="21"/>
        </w:rPr>
        <w:t>（4）在网页中使用表格</w:t>
      </w:r>
    </w:p>
    <w:p>
      <w:pPr>
        <w:spacing w:line="240" w:lineRule="atLeast"/>
        <w:ind w:left="1260" w:leftChars="400" w:hanging="420" w:hangingChars="200"/>
        <w:rPr>
          <w:szCs w:val="21"/>
        </w:rPr>
      </w:pPr>
      <w:r>
        <w:rPr>
          <w:rFonts w:hint="eastAsia"/>
          <w:szCs w:val="21"/>
        </w:rPr>
        <w:t>（5）在网页中使用表单</w:t>
      </w:r>
    </w:p>
    <w:p>
      <w:pPr>
        <w:spacing w:line="240" w:lineRule="atLeast"/>
        <w:ind w:left="1260" w:leftChars="400" w:hanging="420" w:hangingChars="200"/>
        <w:rPr>
          <w:szCs w:val="21"/>
        </w:rPr>
      </w:pPr>
      <w:r>
        <w:rPr>
          <w:rFonts w:hint="eastAsia"/>
          <w:szCs w:val="21"/>
        </w:rPr>
        <w:t>（6）掌握框架网页的设计</w:t>
      </w:r>
    </w:p>
    <w:p>
      <w:pPr>
        <w:spacing w:line="240" w:lineRule="atLeast"/>
        <w:ind w:left="1260" w:leftChars="400" w:hanging="420" w:hangingChars="200"/>
        <w:rPr>
          <w:szCs w:val="21"/>
        </w:rPr>
      </w:pPr>
      <w:r>
        <w:rPr>
          <w:rFonts w:hint="eastAsia"/>
          <w:szCs w:val="21"/>
        </w:rPr>
        <w:t>（7）了解动态网页的设计</w:t>
      </w:r>
    </w:p>
    <w:p>
      <w:pPr>
        <w:spacing w:line="240" w:lineRule="atLeast"/>
      </w:pPr>
      <w:r>
        <w:rPr>
          <w:rFonts w:hint="eastAsia"/>
        </w:rPr>
        <w:t xml:space="preserve">    12．Access数据库的基本操作</w:t>
      </w:r>
    </w:p>
    <w:p>
      <w:pPr>
        <w:spacing w:line="240" w:lineRule="atLeast"/>
        <w:ind w:left="1260" w:leftChars="400" w:hanging="420" w:hangingChars="200"/>
        <w:rPr>
          <w:szCs w:val="21"/>
        </w:rPr>
      </w:pPr>
      <w:r>
        <w:rPr>
          <w:rFonts w:hint="eastAsia"/>
          <w:szCs w:val="21"/>
        </w:rPr>
        <w:t>（1）掌握Access数据库的创建、打开方法</w:t>
      </w:r>
    </w:p>
    <w:p>
      <w:pPr>
        <w:spacing w:line="240" w:lineRule="atLeast"/>
        <w:ind w:left="1260" w:leftChars="400" w:hanging="420" w:hangingChars="200"/>
        <w:rPr>
          <w:szCs w:val="21"/>
        </w:rPr>
      </w:pPr>
      <w:r>
        <w:rPr>
          <w:rFonts w:hint="eastAsia"/>
          <w:szCs w:val="21"/>
        </w:rPr>
        <w:t>（2）熟练掌握利用设计视图建立、修改表结构的方法</w:t>
      </w:r>
    </w:p>
    <w:p>
      <w:pPr>
        <w:spacing w:line="240" w:lineRule="atLeast"/>
        <w:ind w:left="1260" w:leftChars="400" w:hanging="420" w:hangingChars="200"/>
        <w:rPr>
          <w:szCs w:val="21"/>
        </w:rPr>
      </w:pPr>
      <w:r>
        <w:rPr>
          <w:rFonts w:hint="eastAsia"/>
          <w:szCs w:val="21"/>
        </w:rPr>
        <w:t>（3）熟练掌握利用数据表视图输入、修改表记录的方法</w:t>
      </w:r>
    </w:p>
    <w:p>
      <w:pPr>
        <w:spacing w:line="240" w:lineRule="atLeast"/>
        <w:ind w:left="1260" w:leftChars="400" w:hanging="420" w:hangingChars="200"/>
        <w:rPr>
          <w:szCs w:val="21"/>
        </w:rPr>
      </w:pPr>
      <w:r>
        <w:rPr>
          <w:rFonts w:hint="eastAsia"/>
          <w:szCs w:val="21"/>
        </w:rPr>
        <w:t>（4）熟练掌握利用查询设计器创建简单查询的方法</w:t>
      </w:r>
    </w:p>
    <w:p>
      <w:pPr>
        <w:spacing w:line="240" w:lineRule="atLeast"/>
        <w:ind w:left="1260" w:leftChars="400" w:hanging="420" w:hangingChars="200"/>
        <w:rPr>
          <w:szCs w:val="21"/>
        </w:rPr>
      </w:pPr>
      <w:r>
        <w:rPr>
          <w:rFonts w:hint="eastAsia"/>
          <w:szCs w:val="21"/>
        </w:rPr>
        <w:t>（5）熟练掌握利用查询设计器创建汇总查询的方法</w:t>
      </w:r>
    </w:p>
    <w:p>
      <w:pPr>
        <w:spacing w:line="240" w:lineRule="atLeast"/>
        <w:ind w:left="1260" w:leftChars="400" w:hanging="420" w:hangingChars="200"/>
        <w:rPr>
          <w:szCs w:val="21"/>
        </w:rPr>
      </w:pPr>
      <w:r>
        <w:rPr>
          <w:rFonts w:hint="eastAsia"/>
          <w:szCs w:val="21"/>
        </w:rPr>
        <w:t>（6）了解利用SQL语句创建表结构、修改表记录、输入、删除记录的方法</w:t>
      </w:r>
    </w:p>
    <w:p>
      <w:pPr>
        <w:spacing w:line="240" w:lineRule="atLeast"/>
        <w:ind w:left="1260" w:leftChars="400" w:hanging="420" w:hangingChars="200"/>
        <w:rPr>
          <w:szCs w:val="21"/>
        </w:rPr>
      </w:pPr>
      <w:r>
        <w:rPr>
          <w:rFonts w:hint="eastAsia"/>
          <w:szCs w:val="21"/>
        </w:rPr>
        <w:t>（7）了解利用SQL语句进行查询的方法及查询语言的语法</w:t>
      </w:r>
    </w:p>
    <w:p>
      <w:pPr>
        <w:spacing w:line="240" w:lineRule="atLeast"/>
      </w:pPr>
      <w:r>
        <w:rPr>
          <w:rFonts w:hint="eastAsia"/>
        </w:rPr>
        <w:t xml:space="preserve">    13．</w:t>
      </w:r>
      <w:r>
        <w:t>Internet</w:t>
      </w:r>
      <w:r>
        <w:rPr>
          <w:rFonts w:hint="eastAsia"/>
        </w:rPr>
        <w:t>与邮件收发</w:t>
      </w:r>
    </w:p>
    <w:p>
      <w:pPr>
        <w:spacing w:line="240" w:lineRule="atLeast"/>
        <w:ind w:left="1260" w:leftChars="400" w:hanging="420" w:hangingChars="200"/>
        <w:rPr>
          <w:szCs w:val="21"/>
        </w:rPr>
      </w:pPr>
      <w:r>
        <w:rPr>
          <w:rFonts w:hint="eastAsia"/>
          <w:szCs w:val="21"/>
        </w:rPr>
        <w:t>（1）掌握IE的基本操作</w:t>
      </w:r>
    </w:p>
    <w:p>
      <w:pPr>
        <w:spacing w:line="240" w:lineRule="atLeast"/>
        <w:ind w:left="1260" w:leftChars="400" w:hanging="420" w:hangingChars="200"/>
        <w:rPr>
          <w:szCs w:val="21"/>
        </w:rPr>
      </w:pPr>
      <w:r>
        <w:rPr>
          <w:rFonts w:hint="eastAsia"/>
          <w:szCs w:val="21"/>
        </w:rPr>
        <w:t>（2）熟练掌握在</w:t>
      </w:r>
      <w:r>
        <w:rPr>
          <w:szCs w:val="21"/>
        </w:rPr>
        <w:t>Internet</w:t>
      </w:r>
      <w:r>
        <w:rPr>
          <w:rFonts w:hint="eastAsia"/>
          <w:szCs w:val="21"/>
        </w:rPr>
        <w:t>上搜索资料、下载文件</w:t>
      </w:r>
    </w:p>
    <w:p>
      <w:pPr>
        <w:spacing w:line="240" w:lineRule="atLeast"/>
        <w:ind w:left="1260" w:leftChars="400" w:hanging="420" w:hangingChars="200"/>
        <w:rPr>
          <w:szCs w:val="21"/>
        </w:rPr>
      </w:pPr>
      <w:r>
        <w:rPr>
          <w:rFonts w:hint="eastAsia"/>
          <w:szCs w:val="21"/>
        </w:rPr>
        <w:t>（3）熟练掌握邮件收发的基本操作，了解O</w:t>
      </w:r>
      <w:r>
        <w:rPr>
          <w:szCs w:val="21"/>
        </w:rPr>
        <w:t>utlook</w:t>
      </w:r>
      <w:r>
        <w:rPr>
          <w:rFonts w:hint="eastAsia"/>
          <w:szCs w:val="21"/>
        </w:rPr>
        <w:t xml:space="preserve"> E</w:t>
      </w:r>
      <w:r>
        <w:rPr>
          <w:szCs w:val="21"/>
        </w:rPr>
        <w:t>xpress</w:t>
      </w:r>
      <w:r>
        <w:rPr>
          <w:rFonts w:hint="eastAsia"/>
          <w:szCs w:val="21"/>
        </w:rPr>
        <w:t>软件的基本操作</w:t>
      </w:r>
    </w:p>
    <w:p>
      <w:pPr>
        <w:spacing w:line="240" w:lineRule="atLeast"/>
      </w:pPr>
      <w:r>
        <w:rPr>
          <w:rFonts w:hint="eastAsia"/>
        </w:rPr>
        <w:t xml:space="preserve">    14．Office综合应用</w:t>
      </w:r>
    </w:p>
    <w:p>
      <w:pPr>
        <w:spacing w:line="240" w:lineRule="atLeast"/>
        <w:ind w:left="1260" w:leftChars="400" w:hanging="420" w:hangingChars="200"/>
        <w:rPr>
          <w:szCs w:val="21"/>
        </w:rPr>
      </w:pPr>
      <w:r>
        <w:rPr>
          <w:rFonts w:hint="eastAsia"/>
          <w:szCs w:val="21"/>
        </w:rPr>
        <w:t>（1）W</w:t>
      </w:r>
      <w:r>
        <w:rPr>
          <w:szCs w:val="21"/>
        </w:rPr>
        <w:t>ord</w:t>
      </w:r>
      <w:r>
        <w:rPr>
          <w:rFonts w:hint="eastAsia"/>
          <w:szCs w:val="21"/>
        </w:rPr>
        <w:t>文档与其它格式文档相互转换，嵌入或链接其它应用程序对象</w:t>
      </w:r>
    </w:p>
    <w:p>
      <w:pPr>
        <w:spacing w:line="240" w:lineRule="atLeast"/>
        <w:ind w:left="1260" w:leftChars="400" w:hanging="420" w:hangingChars="200"/>
        <w:rPr>
          <w:szCs w:val="21"/>
        </w:rPr>
      </w:pPr>
      <w:r>
        <w:rPr>
          <w:rFonts w:hint="eastAsia"/>
          <w:szCs w:val="21"/>
        </w:rPr>
        <w:t>（2）E</w:t>
      </w:r>
      <w:r>
        <w:rPr>
          <w:szCs w:val="21"/>
        </w:rPr>
        <w:t>xcel</w:t>
      </w:r>
      <w:r>
        <w:rPr>
          <w:rFonts w:hint="eastAsia"/>
          <w:szCs w:val="21"/>
        </w:rPr>
        <w:t>工作表与其它格式文件相互转换，嵌入或链接其它应用程序对象</w:t>
      </w:r>
    </w:p>
    <w:p>
      <w:pPr>
        <w:spacing w:line="240" w:lineRule="atLeast"/>
        <w:ind w:left="1260" w:leftChars="400" w:hanging="420" w:hangingChars="200"/>
        <w:rPr>
          <w:szCs w:val="21"/>
        </w:rPr>
      </w:pPr>
      <w:r>
        <w:rPr>
          <w:rFonts w:hint="eastAsia"/>
          <w:szCs w:val="21"/>
        </w:rPr>
        <w:t>（3）P</w:t>
      </w:r>
      <w:r>
        <w:rPr>
          <w:szCs w:val="21"/>
        </w:rPr>
        <w:t>owerPoint</w:t>
      </w:r>
      <w:r>
        <w:rPr>
          <w:rFonts w:hint="eastAsia"/>
          <w:szCs w:val="21"/>
        </w:rPr>
        <w:t>嵌入或链接其它应用程序对象，转换成网页</w:t>
      </w:r>
    </w:p>
    <w:p>
      <w:pPr>
        <w:spacing w:line="240" w:lineRule="atLeast"/>
        <w:ind w:left="1260" w:leftChars="400" w:hanging="420" w:hangingChars="200"/>
        <w:rPr>
          <w:szCs w:val="21"/>
        </w:rPr>
      </w:pPr>
      <w:r>
        <w:rPr>
          <w:rFonts w:hint="eastAsia"/>
          <w:szCs w:val="21"/>
        </w:rPr>
        <w:t>（4）根据给定文本、图片、声音、视频剪辑、网页等资料制作多媒体效果的综合性网页、网站，并进行发布</w:t>
      </w:r>
    </w:p>
    <w:p>
      <w:pPr>
        <w:spacing w:line="240" w:lineRule="atLeast"/>
        <w:ind w:left="1260" w:leftChars="400" w:hanging="420" w:hangingChars="200"/>
        <w:rPr>
          <w:szCs w:val="21"/>
        </w:rPr>
      </w:pPr>
      <w:r>
        <w:rPr>
          <w:rFonts w:hint="eastAsia"/>
          <w:szCs w:val="21"/>
        </w:rPr>
        <w:t>（5）综合利用O</w:t>
      </w:r>
      <w:r>
        <w:rPr>
          <w:szCs w:val="21"/>
        </w:rPr>
        <w:t>ffice</w:t>
      </w:r>
      <w:r>
        <w:rPr>
          <w:rFonts w:hint="eastAsia"/>
          <w:szCs w:val="21"/>
        </w:rPr>
        <w:t>软件解决实际问题</w:t>
      </w:r>
    </w:p>
    <w:p>
      <w:pPr>
        <w:pStyle w:val="36"/>
        <w:spacing w:before="156" w:beforeLines="50" w:after="156" w:afterLines="50" w:line="240" w:lineRule="atLeast"/>
        <w:rPr>
          <w:bCs w:val="0"/>
          <w:sz w:val="21"/>
          <w:szCs w:val="21"/>
        </w:rPr>
      </w:pPr>
      <w:r>
        <w:rPr>
          <w:rFonts w:hint="eastAsia"/>
          <w:bCs w:val="0"/>
          <w:sz w:val="21"/>
          <w:szCs w:val="21"/>
        </w:rPr>
        <w:t>三、学时分配表</w:t>
      </w:r>
    </w:p>
    <w:tbl>
      <w:tblPr>
        <w:tblStyle w:val="18"/>
        <w:tblW w:w="7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253"/>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spacing w:line="240" w:lineRule="atLeast"/>
              <w:jc w:val="center"/>
              <w:rPr>
                <w:szCs w:val="21"/>
              </w:rPr>
            </w:pPr>
            <w:r>
              <w:rPr>
                <w:rFonts w:hint="eastAsia"/>
                <w:szCs w:val="21"/>
              </w:rPr>
              <w:t>序号</w:t>
            </w:r>
          </w:p>
        </w:tc>
        <w:tc>
          <w:tcPr>
            <w:tcW w:w="4253" w:type="dxa"/>
            <w:vAlign w:val="center"/>
          </w:tcPr>
          <w:p>
            <w:pPr>
              <w:spacing w:line="240" w:lineRule="atLeast"/>
              <w:jc w:val="center"/>
              <w:rPr>
                <w:szCs w:val="21"/>
              </w:rPr>
            </w:pPr>
            <w:r>
              <w:rPr>
                <w:rFonts w:hint="eastAsia"/>
                <w:szCs w:val="21"/>
              </w:rPr>
              <w:t>内容</w:t>
            </w:r>
          </w:p>
        </w:tc>
        <w:tc>
          <w:tcPr>
            <w:tcW w:w="907" w:type="dxa"/>
            <w:vAlign w:val="center"/>
          </w:tcPr>
          <w:p>
            <w:pPr>
              <w:spacing w:line="240" w:lineRule="atLeast"/>
              <w:jc w:val="center"/>
              <w:rPr>
                <w:szCs w:val="21"/>
              </w:rPr>
            </w:pPr>
            <w:r>
              <w:rPr>
                <w:rFonts w:hint="eastAsia"/>
                <w:szCs w:val="21"/>
              </w:rPr>
              <w:t>讲授</w:t>
            </w:r>
          </w:p>
        </w:tc>
        <w:tc>
          <w:tcPr>
            <w:tcW w:w="907" w:type="dxa"/>
            <w:vAlign w:val="center"/>
          </w:tcPr>
          <w:p>
            <w:pPr>
              <w:spacing w:line="240" w:lineRule="atLeast"/>
              <w:jc w:val="center"/>
              <w:rPr>
                <w:szCs w:val="21"/>
              </w:rPr>
            </w:pPr>
            <w:r>
              <w:rPr>
                <w:rFonts w:hint="eastAsia"/>
                <w:szCs w:val="21"/>
              </w:rPr>
              <w:t>课内实践</w:t>
            </w:r>
          </w:p>
        </w:tc>
        <w:tc>
          <w:tcPr>
            <w:tcW w:w="907" w:type="dxa"/>
            <w:vAlign w:val="center"/>
          </w:tcPr>
          <w:p>
            <w:pPr>
              <w:spacing w:line="240" w:lineRule="atLeast"/>
              <w:jc w:val="center"/>
              <w:rPr>
                <w:szCs w:val="21"/>
              </w:rPr>
            </w:pPr>
            <w:r>
              <w:rPr>
                <w:rFonts w:hint="eastAsia"/>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1</w:t>
            </w:r>
          </w:p>
        </w:tc>
        <w:tc>
          <w:tcPr>
            <w:tcW w:w="4253" w:type="dxa"/>
          </w:tcPr>
          <w:p>
            <w:pPr>
              <w:spacing w:line="240" w:lineRule="atLeast"/>
              <w:rPr>
                <w:szCs w:val="21"/>
              </w:rPr>
            </w:pPr>
            <w:r>
              <w:rPr>
                <w:rFonts w:hint="eastAsia"/>
                <w:szCs w:val="21"/>
              </w:rPr>
              <w:t>信息技术概述</w:t>
            </w:r>
          </w:p>
        </w:tc>
        <w:tc>
          <w:tcPr>
            <w:tcW w:w="907" w:type="dxa"/>
          </w:tcPr>
          <w:p>
            <w:pPr>
              <w:spacing w:line="240" w:lineRule="atLeast"/>
              <w:jc w:val="center"/>
              <w:rPr>
                <w:szCs w:val="21"/>
              </w:rPr>
            </w:pPr>
            <w:r>
              <w:rPr>
                <w:rFonts w:hint="eastAsia"/>
                <w:szCs w:val="21"/>
              </w:rPr>
              <w:t>2</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2</w:t>
            </w:r>
          </w:p>
        </w:tc>
        <w:tc>
          <w:tcPr>
            <w:tcW w:w="4253" w:type="dxa"/>
          </w:tcPr>
          <w:p>
            <w:pPr>
              <w:spacing w:line="240" w:lineRule="atLeast"/>
              <w:rPr>
                <w:szCs w:val="21"/>
              </w:rPr>
            </w:pPr>
            <w:r>
              <w:rPr>
                <w:rFonts w:hint="eastAsia"/>
                <w:szCs w:val="21"/>
              </w:rPr>
              <w:t>计算机组成原理</w:t>
            </w:r>
          </w:p>
        </w:tc>
        <w:tc>
          <w:tcPr>
            <w:tcW w:w="907" w:type="dxa"/>
          </w:tcPr>
          <w:p>
            <w:pPr>
              <w:spacing w:line="240" w:lineRule="atLeast"/>
              <w:jc w:val="center"/>
              <w:rPr>
                <w:szCs w:val="21"/>
              </w:rPr>
            </w:pPr>
            <w:r>
              <w:rPr>
                <w:rFonts w:hint="eastAsia"/>
                <w:szCs w:val="21"/>
              </w:rPr>
              <w:t>2</w:t>
            </w:r>
          </w:p>
        </w:tc>
        <w:tc>
          <w:tcPr>
            <w:tcW w:w="907" w:type="dxa"/>
          </w:tcPr>
          <w:p>
            <w:pPr>
              <w:spacing w:line="240" w:lineRule="atLeast"/>
              <w:jc w:val="center"/>
              <w:rPr>
                <w:b/>
                <w:bCs/>
                <w:szCs w:val="21"/>
              </w:rPr>
            </w:pPr>
          </w:p>
        </w:tc>
        <w:tc>
          <w:tcPr>
            <w:tcW w:w="907"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3</w:t>
            </w:r>
          </w:p>
        </w:tc>
        <w:tc>
          <w:tcPr>
            <w:tcW w:w="4253" w:type="dxa"/>
          </w:tcPr>
          <w:p>
            <w:pPr>
              <w:tabs>
                <w:tab w:val="left" w:pos="2940"/>
              </w:tabs>
              <w:spacing w:line="240" w:lineRule="atLeast"/>
              <w:rPr>
                <w:szCs w:val="21"/>
              </w:rPr>
            </w:pPr>
            <w:r>
              <w:rPr>
                <w:rFonts w:hint="eastAsia"/>
                <w:szCs w:val="21"/>
              </w:rPr>
              <w:t>计算机软件</w:t>
            </w:r>
          </w:p>
        </w:tc>
        <w:tc>
          <w:tcPr>
            <w:tcW w:w="907" w:type="dxa"/>
          </w:tcPr>
          <w:p>
            <w:pPr>
              <w:spacing w:line="240" w:lineRule="atLeast"/>
              <w:jc w:val="center"/>
              <w:rPr>
                <w:szCs w:val="21"/>
              </w:rPr>
            </w:pPr>
            <w:r>
              <w:rPr>
                <w:rFonts w:hint="eastAsia"/>
                <w:szCs w:val="21"/>
              </w:rPr>
              <w:t>1</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4</w:t>
            </w:r>
          </w:p>
        </w:tc>
        <w:tc>
          <w:tcPr>
            <w:tcW w:w="4253" w:type="dxa"/>
          </w:tcPr>
          <w:p>
            <w:pPr>
              <w:spacing w:line="240" w:lineRule="atLeast"/>
              <w:rPr>
                <w:szCs w:val="21"/>
              </w:rPr>
            </w:pPr>
            <w:r>
              <w:rPr>
                <w:rFonts w:hint="eastAsia"/>
                <w:szCs w:val="21"/>
              </w:rPr>
              <w:t>计算机网络</w:t>
            </w:r>
          </w:p>
        </w:tc>
        <w:tc>
          <w:tcPr>
            <w:tcW w:w="907" w:type="dxa"/>
          </w:tcPr>
          <w:p>
            <w:pPr>
              <w:spacing w:line="240" w:lineRule="atLeast"/>
              <w:jc w:val="center"/>
              <w:rPr>
                <w:szCs w:val="21"/>
              </w:rPr>
            </w:pPr>
            <w:r>
              <w:rPr>
                <w:rFonts w:hint="eastAsia"/>
                <w:szCs w:val="21"/>
              </w:rPr>
              <w:t>2</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5</w:t>
            </w:r>
          </w:p>
        </w:tc>
        <w:tc>
          <w:tcPr>
            <w:tcW w:w="4253" w:type="dxa"/>
          </w:tcPr>
          <w:p>
            <w:pPr>
              <w:spacing w:line="240" w:lineRule="atLeast"/>
              <w:rPr>
                <w:szCs w:val="21"/>
              </w:rPr>
            </w:pPr>
            <w:r>
              <w:rPr>
                <w:rFonts w:hint="eastAsia"/>
                <w:szCs w:val="21"/>
              </w:rPr>
              <w:t>数字媒体技术与应用</w:t>
            </w:r>
          </w:p>
        </w:tc>
        <w:tc>
          <w:tcPr>
            <w:tcW w:w="907" w:type="dxa"/>
          </w:tcPr>
          <w:p>
            <w:pPr>
              <w:spacing w:line="240" w:lineRule="atLeast"/>
              <w:jc w:val="center"/>
              <w:rPr>
                <w:szCs w:val="21"/>
              </w:rPr>
            </w:pPr>
            <w:r>
              <w:rPr>
                <w:rFonts w:hint="eastAsia"/>
                <w:szCs w:val="21"/>
              </w:rPr>
              <w:t>2</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6</w:t>
            </w:r>
          </w:p>
        </w:tc>
        <w:tc>
          <w:tcPr>
            <w:tcW w:w="4253" w:type="dxa"/>
          </w:tcPr>
          <w:p>
            <w:pPr>
              <w:spacing w:line="240" w:lineRule="atLeast"/>
              <w:rPr>
                <w:szCs w:val="21"/>
              </w:rPr>
            </w:pPr>
            <w:r>
              <w:rPr>
                <w:rFonts w:hint="eastAsia"/>
                <w:szCs w:val="21"/>
              </w:rPr>
              <w:t>数据库技术与信息系统</w:t>
            </w:r>
          </w:p>
        </w:tc>
        <w:tc>
          <w:tcPr>
            <w:tcW w:w="907" w:type="dxa"/>
          </w:tcPr>
          <w:p>
            <w:pPr>
              <w:spacing w:line="240" w:lineRule="atLeast"/>
              <w:jc w:val="center"/>
              <w:rPr>
                <w:szCs w:val="21"/>
              </w:rPr>
            </w:pPr>
            <w:r>
              <w:rPr>
                <w:rFonts w:hint="eastAsia"/>
                <w:szCs w:val="21"/>
              </w:rPr>
              <w:t>1</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7</w:t>
            </w:r>
          </w:p>
        </w:tc>
        <w:tc>
          <w:tcPr>
            <w:tcW w:w="4253" w:type="dxa"/>
          </w:tcPr>
          <w:p>
            <w:pPr>
              <w:spacing w:line="240" w:lineRule="atLeast"/>
              <w:rPr>
                <w:szCs w:val="21"/>
              </w:rPr>
            </w:pPr>
            <w:r>
              <w:rPr>
                <w:rFonts w:hint="eastAsia"/>
                <w:szCs w:val="21"/>
              </w:rPr>
              <w:t>文字处理</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3</w:t>
            </w:r>
          </w:p>
        </w:tc>
        <w:tc>
          <w:tcPr>
            <w:tcW w:w="907" w:type="dxa"/>
          </w:tcPr>
          <w:p>
            <w:pPr>
              <w:spacing w:line="240" w:lineRule="atLeas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8</w:t>
            </w:r>
          </w:p>
        </w:tc>
        <w:tc>
          <w:tcPr>
            <w:tcW w:w="4253" w:type="dxa"/>
          </w:tcPr>
          <w:p>
            <w:pPr>
              <w:spacing w:line="240" w:lineRule="atLeast"/>
              <w:rPr>
                <w:szCs w:val="21"/>
              </w:rPr>
            </w:pPr>
            <w:r>
              <w:rPr>
                <w:rFonts w:hint="eastAsia"/>
                <w:szCs w:val="21"/>
              </w:rPr>
              <w:t>电子表格</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3</w:t>
            </w:r>
          </w:p>
        </w:tc>
        <w:tc>
          <w:tcPr>
            <w:tcW w:w="907" w:type="dxa"/>
          </w:tcPr>
          <w:p>
            <w:pPr>
              <w:spacing w:line="240" w:lineRule="atLeas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9</w:t>
            </w:r>
          </w:p>
        </w:tc>
        <w:tc>
          <w:tcPr>
            <w:tcW w:w="4253" w:type="dxa"/>
          </w:tcPr>
          <w:p>
            <w:pPr>
              <w:spacing w:line="240" w:lineRule="atLeast"/>
              <w:rPr>
                <w:szCs w:val="21"/>
              </w:rPr>
            </w:pPr>
            <w:r>
              <w:rPr>
                <w:rFonts w:hint="eastAsia"/>
                <w:szCs w:val="21"/>
              </w:rPr>
              <w:t>演示文稿制作</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2</w:t>
            </w:r>
          </w:p>
        </w:tc>
        <w:tc>
          <w:tcPr>
            <w:tcW w:w="907"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10</w:t>
            </w:r>
          </w:p>
        </w:tc>
        <w:tc>
          <w:tcPr>
            <w:tcW w:w="4253" w:type="dxa"/>
          </w:tcPr>
          <w:p>
            <w:pPr>
              <w:spacing w:line="240" w:lineRule="atLeast"/>
              <w:rPr>
                <w:szCs w:val="21"/>
              </w:rPr>
            </w:pPr>
            <w:r>
              <w:rPr>
                <w:rFonts w:hint="eastAsia"/>
                <w:szCs w:val="21"/>
              </w:rPr>
              <w:t>网页制作与发布</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3</w:t>
            </w:r>
          </w:p>
        </w:tc>
        <w:tc>
          <w:tcPr>
            <w:tcW w:w="907" w:type="dxa"/>
          </w:tcPr>
          <w:p>
            <w:pPr>
              <w:spacing w:line="240" w:lineRule="atLeas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11</w:t>
            </w:r>
          </w:p>
        </w:tc>
        <w:tc>
          <w:tcPr>
            <w:tcW w:w="4253" w:type="dxa"/>
          </w:tcPr>
          <w:p>
            <w:pPr>
              <w:spacing w:line="240" w:lineRule="atLeast"/>
              <w:rPr>
                <w:szCs w:val="21"/>
              </w:rPr>
            </w:pPr>
            <w:r>
              <w:rPr>
                <w:rFonts w:hint="eastAsia"/>
                <w:szCs w:val="21"/>
              </w:rPr>
              <w:t>Access数据库</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3</w:t>
            </w:r>
          </w:p>
        </w:tc>
        <w:tc>
          <w:tcPr>
            <w:tcW w:w="907" w:type="dxa"/>
          </w:tcPr>
          <w:p>
            <w:pPr>
              <w:spacing w:line="240" w:lineRule="atLeas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12</w:t>
            </w:r>
          </w:p>
        </w:tc>
        <w:tc>
          <w:tcPr>
            <w:tcW w:w="4253" w:type="dxa"/>
          </w:tcPr>
          <w:p>
            <w:pPr>
              <w:spacing w:line="240" w:lineRule="atLeast"/>
              <w:rPr>
                <w:szCs w:val="21"/>
              </w:rPr>
            </w:pPr>
            <w:r>
              <w:rPr>
                <w:rFonts w:hint="eastAsia"/>
                <w:szCs w:val="21"/>
              </w:rPr>
              <w:t>O</w:t>
            </w:r>
            <w:r>
              <w:rPr>
                <w:szCs w:val="21"/>
              </w:rPr>
              <w:t>ffice</w:t>
            </w:r>
            <w:r>
              <w:rPr>
                <w:rFonts w:hint="eastAsia"/>
                <w:szCs w:val="21"/>
              </w:rPr>
              <w:t>综合练习一</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2</w:t>
            </w:r>
          </w:p>
        </w:tc>
        <w:tc>
          <w:tcPr>
            <w:tcW w:w="907"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13</w:t>
            </w:r>
          </w:p>
        </w:tc>
        <w:tc>
          <w:tcPr>
            <w:tcW w:w="4253" w:type="dxa"/>
          </w:tcPr>
          <w:p>
            <w:pPr>
              <w:spacing w:line="240" w:lineRule="atLeast"/>
              <w:rPr>
                <w:szCs w:val="21"/>
              </w:rPr>
            </w:pPr>
            <w:r>
              <w:rPr>
                <w:rFonts w:hint="eastAsia"/>
                <w:szCs w:val="21"/>
              </w:rPr>
              <w:t>O</w:t>
            </w:r>
            <w:r>
              <w:rPr>
                <w:szCs w:val="21"/>
              </w:rPr>
              <w:t>ffice</w:t>
            </w:r>
            <w:r>
              <w:rPr>
                <w:rFonts w:hint="eastAsia"/>
                <w:szCs w:val="21"/>
              </w:rPr>
              <w:t>综合练习二</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2</w:t>
            </w:r>
          </w:p>
        </w:tc>
        <w:tc>
          <w:tcPr>
            <w:tcW w:w="907"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14</w:t>
            </w:r>
          </w:p>
        </w:tc>
        <w:tc>
          <w:tcPr>
            <w:tcW w:w="4253" w:type="dxa"/>
          </w:tcPr>
          <w:p>
            <w:pPr>
              <w:spacing w:line="240" w:lineRule="atLeast"/>
              <w:rPr>
                <w:szCs w:val="21"/>
              </w:rPr>
            </w:pPr>
            <w:r>
              <w:rPr>
                <w:rFonts w:hint="eastAsia"/>
                <w:szCs w:val="21"/>
              </w:rPr>
              <w:t>O</w:t>
            </w:r>
            <w:r>
              <w:rPr>
                <w:szCs w:val="21"/>
              </w:rPr>
              <w:t>ffice</w:t>
            </w:r>
            <w:r>
              <w:rPr>
                <w:rFonts w:hint="eastAsia"/>
                <w:szCs w:val="21"/>
              </w:rPr>
              <w:t>综合练习三</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2</w:t>
            </w:r>
          </w:p>
        </w:tc>
        <w:tc>
          <w:tcPr>
            <w:tcW w:w="907"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648" w:type="dxa"/>
          </w:tcPr>
          <w:p>
            <w:pPr>
              <w:spacing w:line="240" w:lineRule="atLeast"/>
              <w:jc w:val="center"/>
              <w:rPr>
                <w:szCs w:val="21"/>
              </w:rPr>
            </w:pPr>
            <w:r>
              <w:rPr>
                <w:rFonts w:hint="eastAsia"/>
                <w:szCs w:val="21"/>
              </w:rPr>
              <w:t>15</w:t>
            </w:r>
          </w:p>
        </w:tc>
        <w:tc>
          <w:tcPr>
            <w:tcW w:w="4253" w:type="dxa"/>
          </w:tcPr>
          <w:p>
            <w:pPr>
              <w:spacing w:line="240" w:lineRule="atLeast"/>
              <w:rPr>
                <w:szCs w:val="21"/>
              </w:rPr>
            </w:pPr>
            <w:r>
              <w:rPr>
                <w:rFonts w:hint="eastAsia"/>
                <w:szCs w:val="21"/>
              </w:rPr>
              <w:t>O</w:t>
            </w:r>
            <w:r>
              <w:rPr>
                <w:szCs w:val="21"/>
              </w:rPr>
              <w:t>ffice</w:t>
            </w:r>
            <w:r>
              <w:rPr>
                <w:rFonts w:hint="eastAsia"/>
                <w:szCs w:val="21"/>
              </w:rPr>
              <w:t>综合测试</w:t>
            </w:r>
          </w:p>
        </w:tc>
        <w:tc>
          <w:tcPr>
            <w:tcW w:w="907" w:type="dxa"/>
          </w:tcPr>
          <w:p>
            <w:pPr>
              <w:spacing w:line="240" w:lineRule="atLeast"/>
              <w:jc w:val="center"/>
              <w:rPr>
                <w:szCs w:val="21"/>
              </w:rPr>
            </w:pPr>
          </w:p>
        </w:tc>
        <w:tc>
          <w:tcPr>
            <w:tcW w:w="907" w:type="dxa"/>
          </w:tcPr>
          <w:p>
            <w:pPr>
              <w:spacing w:line="240" w:lineRule="atLeast"/>
              <w:jc w:val="center"/>
              <w:rPr>
                <w:szCs w:val="21"/>
              </w:rPr>
            </w:pPr>
            <w:r>
              <w:rPr>
                <w:rFonts w:hint="eastAsia"/>
                <w:szCs w:val="21"/>
              </w:rPr>
              <w:t>2</w:t>
            </w:r>
          </w:p>
        </w:tc>
        <w:tc>
          <w:tcPr>
            <w:tcW w:w="907"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01" w:type="dxa"/>
            <w:gridSpan w:val="2"/>
          </w:tcPr>
          <w:p>
            <w:pPr>
              <w:tabs>
                <w:tab w:val="center" w:pos="2342"/>
              </w:tabs>
              <w:spacing w:line="240" w:lineRule="atLeast"/>
              <w:jc w:val="center"/>
              <w:rPr>
                <w:szCs w:val="21"/>
              </w:rPr>
            </w:pPr>
            <w:r>
              <w:rPr>
                <w:rFonts w:hint="eastAsia"/>
                <w:szCs w:val="21"/>
              </w:rPr>
              <w:t>合    计</w:t>
            </w:r>
          </w:p>
        </w:tc>
        <w:tc>
          <w:tcPr>
            <w:tcW w:w="907" w:type="dxa"/>
          </w:tcPr>
          <w:p>
            <w:pPr>
              <w:spacing w:line="240" w:lineRule="atLeast"/>
              <w:jc w:val="center"/>
              <w:rPr>
                <w:szCs w:val="21"/>
              </w:rPr>
            </w:pPr>
            <w:r>
              <w:rPr>
                <w:rFonts w:hint="eastAsia"/>
                <w:szCs w:val="21"/>
              </w:rPr>
              <w:t>10</w:t>
            </w:r>
          </w:p>
        </w:tc>
        <w:tc>
          <w:tcPr>
            <w:tcW w:w="907" w:type="dxa"/>
          </w:tcPr>
          <w:p>
            <w:pPr>
              <w:spacing w:line="240" w:lineRule="atLeast"/>
              <w:jc w:val="center"/>
              <w:rPr>
                <w:szCs w:val="21"/>
              </w:rPr>
            </w:pPr>
            <w:r>
              <w:rPr>
                <w:rFonts w:hint="eastAsia"/>
                <w:szCs w:val="21"/>
              </w:rPr>
              <w:t>22</w:t>
            </w:r>
          </w:p>
        </w:tc>
        <w:tc>
          <w:tcPr>
            <w:tcW w:w="907" w:type="dxa"/>
          </w:tcPr>
          <w:p>
            <w:pPr>
              <w:spacing w:line="240" w:lineRule="atLeast"/>
              <w:jc w:val="center"/>
              <w:rPr>
                <w:szCs w:val="21"/>
              </w:rPr>
            </w:pPr>
            <w:r>
              <w:rPr>
                <w:rFonts w:hint="eastAsia"/>
                <w:szCs w:val="21"/>
              </w:rPr>
              <w:t>32</w:t>
            </w:r>
          </w:p>
        </w:tc>
      </w:tr>
    </w:tbl>
    <w:p>
      <w:pPr>
        <w:pStyle w:val="36"/>
        <w:spacing w:before="156" w:beforeLines="50" w:after="156" w:afterLines="50" w:line="240" w:lineRule="atLeast"/>
        <w:rPr>
          <w:bCs w:val="0"/>
          <w:sz w:val="21"/>
          <w:szCs w:val="21"/>
        </w:rPr>
      </w:pPr>
      <w:r>
        <w:rPr>
          <w:rFonts w:hint="eastAsia"/>
          <w:bCs w:val="0"/>
          <w:sz w:val="21"/>
          <w:szCs w:val="21"/>
        </w:rPr>
        <w:t>四、课内实践项目表</w:t>
      </w:r>
    </w:p>
    <w:tbl>
      <w:tblPr>
        <w:tblStyle w:val="18"/>
        <w:tblW w:w="78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235"/>
        <w:gridCol w:w="28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685" w:type="dxa"/>
            <w:vAlign w:val="center"/>
          </w:tcPr>
          <w:p>
            <w:pPr>
              <w:spacing w:line="240" w:lineRule="atLeast"/>
              <w:jc w:val="center"/>
              <w:rPr>
                <w:szCs w:val="21"/>
              </w:rPr>
            </w:pPr>
            <w:r>
              <w:rPr>
                <w:rFonts w:hint="eastAsia"/>
                <w:szCs w:val="21"/>
              </w:rPr>
              <w:t>序号</w:t>
            </w:r>
          </w:p>
        </w:tc>
        <w:tc>
          <w:tcPr>
            <w:tcW w:w="3235" w:type="dxa"/>
            <w:vAlign w:val="center"/>
          </w:tcPr>
          <w:p>
            <w:pPr>
              <w:spacing w:line="240" w:lineRule="atLeast"/>
              <w:jc w:val="center"/>
              <w:rPr>
                <w:szCs w:val="21"/>
              </w:rPr>
            </w:pPr>
            <w:r>
              <w:rPr>
                <w:rFonts w:hint="eastAsia"/>
                <w:szCs w:val="21"/>
              </w:rPr>
              <w:t>项目名称</w:t>
            </w:r>
          </w:p>
        </w:tc>
        <w:tc>
          <w:tcPr>
            <w:tcW w:w="2880" w:type="dxa"/>
            <w:vAlign w:val="center"/>
          </w:tcPr>
          <w:p>
            <w:pPr>
              <w:spacing w:line="240" w:lineRule="atLeast"/>
              <w:jc w:val="center"/>
              <w:rPr>
                <w:szCs w:val="21"/>
              </w:rPr>
            </w:pPr>
            <w:r>
              <w:rPr>
                <w:rFonts w:hint="eastAsia"/>
                <w:szCs w:val="21"/>
              </w:rPr>
              <w:t>内容和要求</w:t>
            </w:r>
          </w:p>
        </w:tc>
        <w:tc>
          <w:tcPr>
            <w:tcW w:w="1080" w:type="dxa"/>
            <w:vAlign w:val="center"/>
          </w:tcPr>
          <w:p>
            <w:pPr>
              <w:spacing w:line="240" w:lineRule="atLeast"/>
              <w:jc w:val="center"/>
              <w:rPr>
                <w:szCs w:val="21"/>
              </w:rPr>
            </w:pPr>
            <w:r>
              <w:rPr>
                <w:rFonts w:hint="eastAsia"/>
                <w:szCs w:val="21"/>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szCs w:val="21"/>
              </w:rPr>
            </w:pPr>
            <w:r>
              <w:rPr>
                <w:rFonts w:hint="eastAsia"/>
                <w:szCs w:val="21"/>
              </w:rPr>
              <w:t>1</w:t>
            </w:r>
          </w:p>
        </w:tc>
        <w:tc>
          <w:tcPr>
            <w:tcW w:w="3235" w:type="dxa"/>
            <w:vAlign w:val="center"/>
          </w:tcPr>
          <w:p>
            <w:pPr>
              <w:spacing w:line="240" w:lineRule="atLeast"/>
              <w:rPr>
                <w:szCs w:val="21"/>
              </w:rPr>
            </w:pPr>
            <w:r>
              <w:rPr>
                <w:rFonts w:hint="eastAsia"/>
                <w:szCs w:val="21"/>
              </w:rPr>
              <w:t>编辑排版电子文稿</w:t>
            </w:r>
          </w:p>
        </w:tc>
        <w:tc>
          <w:tcPr>
            <w:tcW w:w="2880" w:type="dxa"/>
            <w:vAlign w:val="center"/>
          </w:tcPr>
          <w:p>
            <w:pPr>
              <w:spacing w:line="240" w:lineRule="atLeast"/>
              <w:rPr>
                <w:szCs w:val="21"/>
              </w:rPr>
            </w:pPr>
            <w:r>
              <w:rPr>
                <w:rFonts w:hint="eastAsia"/>
                <w:szCs w:val="21"/>
              </w:rPr>
              <w:t>熟练掌握Word软件的操作方法</w:t>
            </w:r>
          </w:p>
        </w:tc>
        <w:tc>
          <w:tcPr>
            <w:tcW w:w="1080" w:type="dxa"/>
            <w:vAlign w:val="center"/>
          </w:tcPr>
          <w:p>
            <w:pPr>
              <w:spacing w:line="240" w:lineRule="atLeas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szCs w:val="21"/>
              </w:rPr>
            </w:pPr>
            <w:r>
              <w:rPr>
                <w:rFonts w:hint="eastAsia"/>
                <w:szCs w:val="21"/>
              </w:rPr>
              <w:t>2</w:t>
            </w:r>
          </w:p>
        </w:tc>
        <w:tc>
          <w:tcPr>
            <w:tcW w:w="3235" w:type="dxa"/>
            <w:vAlign w:val="center"/>
          </w:tcPr>
          <w:p>
            <w:pPr>
              <w:spacing w:line="240" w:lineRule="atLeast"/>
              <w:rPr>
                <w:szCs w:val="21"/>
              </w:rPr>
            </w:pPr>
            <w:r>
              <w:rPr>
                <w:rFonts w:hint="eastAsia"/>
                <w:szCs w:val="21"/>
              </w:rPr>
              <w:t>Excel的数据操作与图表</w:t>
            </w:r>
          </w:p>
        </w:tc>
        <w:tc>
          <w:tcPr>
            <w:tcW w:w="2880" w:type="dxa"/>
            <w:vAlign w:val="center"/>
          </w:tcPr>
          <w:p>
            <w:pPr>
              <w:spacing w:line="240" w:lineRule="atLeast"/>
              <w:rPr>
                <w:szCs w:val="21"/>
              </w:rPr>
            </w:pPr>
            <w:r>
              <w:rPr>
                <w:rFonts w:hint="eastAsia"/>
                <w:szCs w:val="21"/>
              </w:rPr>
              <w:t>熟练掌握Excel软件的基本功能的使用方法，熟练掌握Excel中数据清单的操作方法及图表的生成</w:t>
            </w:r>
          </w:p>
        </w:tc>
        <w:tc>
          <w:tcPr>
            <w:tcW w:w="1080" w:type="dxa"/>
          </w:tcPr>
          <w:p>
            <w:pPr>
              <w:spacing w:line="240" w:lineRule="atLeas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szCs w:val="21"/>
              </w:rPr>
            </w:pPr>
            <w:r>
              <w:rPr>
                <w:rFonts w:hint="eastAsia"/>
                <w:szCs w:val="21"/>
              </w:rPr>
              <w:t>3</w:t>
            </w:r>
          </w:p>
        </w:tc>
        <w:tc>
          <w:tcPr>
            <w:tcW w:w="3235" w:type="dxa"/>
            <w:vAlign w:val="center"/>
          </w:tcPr>
          <w:p>
            <w:pPr>
              <w:spacing w:line="240" w:lineRule="atLeast"/>
              <w:rPr>
                <w:szCs w:val="21"/>
              </w:rPr>
            </w:pPr>
            <w:r>
              <w:rPr>
                <w:rFonts w:hint="eastAsia"/>
                <w:szCs w:val="21"/>
              </w:rPr>
              <w:t>演示文稿的制作</w:t>
            </w:r>
          </w:p>
        </w:tc>
        <w:tc>
          <w:tcPr>
            <w:tcW w:w="2880" w:type="dxa"/>
            <w:vAlign w:val="center"/>
          </w:tcPr>
          <w:p>
            <w:pPr>
              <w:spacing w:line="240" w:lineRule="atLeast"/>
              <w:rPr>
                <w:szCs w:val="21"/>
              </w:rPr>
            </w:pPr>
            <w:r>
              <w:rPr>
                <w:rFonts w:hint="eastAsia"/>
                <w:szCs w:val="21"/>
              </w:rPr>
              <w:t>熟练掌握利用P</w:t>
            </w:r>
            <w:r>
              <w:rPr>
                <w:szCs w:val="21"/>
              </w:rPr>
              <w:t>owerPoint</w:t>
            </w:r>
            <w:r>
              <w:rPr>
                <w:rFonts w:hint="eastAsia"/>
                <w:szCs w:val="21"/>
              </w:rPr>
              <w:t>制作幻灯片的方法熟练掌握利用P</w:t>
            </w:r>
            <w:r>
              <w:rPr>
                <w:szCs w:val="21"/>
              </w:rPr>
              <w:t>owerPoint</w:t>
            </w:r>
            <w:r>
              <w:rPr>
                <w:rFonts w:hint="eastAsia"/>
                <w:szCs w:val="21"/>
              </w:rPr>
              <w:t>格式化幻灯片的方法</w:t>
            </w:r>
          </w:p>
        </w:tc>
        <w:tc>
          <w:tcPr>
            <w:tcW w:w="1080"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szCs w:val="21"/>
              </w:rPr>
            </w:pPr>
            <w:r>
              <w:rPr>
                <w:rFonts w:hint="eastAsia"/>
                <w:szCs w:val="21"/>
              </w:rPr>
              <w:t>4</w:t>
            </w:r>
          </w:p>
        </w:tc>
        <w:tc>
          <w:tcPr>
            <w:tcW w:w="3235" w:type="dxa"/>
            <w:vAlign w:val="center"/>
          </w:tcPr>
          <w:p>
            <w:pPr>
              <w:spacing w:line="240" w:lineRule="atLeast"/>
              <w:rPr>
                <w:szCs w:val="21"/>
              </w:rPr>
            </w:pPr>
            <w:r>
              <w:rPr>
                <w:rFonts w:hint="eastAsia"/>
                <w:szCs w:val="21"/>
              </w:rPr>
              <w:t>利用FrontPage编辑制作网页</w:t>
            </w:r>
          </w:p>
        </w:tc>
        <w:tc>
          <w:tcPr>
            <w:tcW w:w="2880" w:type="dxa"/>
            <w:vAlign w:val="center"/>
          </w:tcPr>
          <w:p>
            <w:pPr>
              <w:spacing w:line="240" w:lineRule="atLeast"/>
              <w:rPr>
                <w:szCs w:val="21"/>
              </w:rPr>
            </w:pPr>
            <w:r>
              <w:rPr>
                <w:rFonts w:hint="eastAsia"/>
                <w:szCs w:val="21"/>
              </w:rPr>
              <w:t>熟练掌握利用</w:t>
            </w:r>
            <w:r>
              <w:rPr>
                <w:szCs w:val="21"/>
              </w:rPr>
              <w:t>FrontPage</w:t>
            </w:r>
            <w:r>
              <w:rPr>
                <w:rFonts w:hint="eastAsia"/>
                <w:szCs w:val="21"/>
              </w:rPr>
              <w:t>编辑制作网页的方法</w:t>
            </w:r>
          </w:p>
        </w:tc>
        <w:tc>
          <w:tcPr>
            <w:tcW w:w="1080" w:type="dxa"/>
          </w:tcPr>
          <w:p>
            <w:pPr>
              <w:spacing w:line="240" w:lineRule="atLeas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szCs w:val="21"/>
              </w:rPr>
            </w:pPr>
            <w:r>
              <w:rPr>
                <w:rFonts w:hint="eastAsia"/>
                <w:szCs w:val="21"/>
              </w:rPr>
              <w:t>5</w:t>
            </w:r>
          </w:p>
        </w:tc>
        <w:tc>
          <w:tcPr>
            <w:tcW w:w="3235" w:type="dxa"/>
            <w:vAlign w:val="center"/>
          </w:tcPr>
          <w:p>
            <w:pPr>
              <w:spacing w:line="240" w:lineRule="atLeast"/>
              <w:rPr>
                <w:szCs w:val="21"/>
              </w:rPr>
            </w:pPr>
            <w:r>
              <w:rPr>
                <w:rFonts w:hint="eastAsia"/>
                <w:szCs w:val="21"/>
              </w:rPr>
              <w:t>数据库操作及查询操作</w:t>
            </w:r>
          </w:p>
        </w:tc>
        <w:tc>
          <w:tcPr>
            <w:tcW w:w="2880" w:type="dxa"/>
            <w:vAlign w:val="center"/>
          </w:tcPr>
          <w:p>
            <w:pPr>
              <w:spacing w:line="240" w:lineRule="atLeast"/>
              <w:rPr>
                <w:szCs w:val="21"/>
              </w:rPr>
            </w:pPr>
            <w:r>
              <w:rPr>
                <w:rFonts w:hint="eastAsia"/>
                <w:szCs w:val="21"/>
              </w:rPr>
              <w:t>熟练掌握Access数据库的基本操作及数据查询方法</w:t>
            </w:r>
          </w:p>
        </w:tc>
        <w:tc>
          <w:tcPr>
            <w:tcW w:w="1080" w:type="dxa"/>
          </w:tcPr>
          <w:p>
            <w:pPr>
              <w:spacing w:line="240" w:lineRule="atLeast"/>
              <w:jc w:val="center"/>
              <w:rPr>
                <w:szCs w:val="21"/>
              </w:rPr>
            </w:pP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szCs w:val="21"/>
              </w:rPr>
            </w:pPr>
            <w:r>
              <w:rPr>
                <w:rFonts w:hint="eastAsia"/>
                <w:szCs w:val="21"/>
              </w:rPr>
              <w:t>6</w:t>
            </w:r>
          </w:p>
        </w:tc>
        <w:tc>
          <w:tcPr>
            <w:tcW w:w="3235" w:type="dxa"/>
            <w:vAlign w:val="center"/>
          </w:tcPr>
          <w:p>
            <w:pPr>
              <w:spacing w:line="240" w:lineRule="atLeast"/>
              <w:rPr>
                <w:szCs w:val="21"/>
              </w:rPr>
            </w:pPr>
            <w:r>
              <w:rPr>
                <w:rFonts w:hint="eastAsia"/>
                <w:szCs w:val="21"/>
              </w:rPr>
              <w:t>综合实验一</w:t>
            </w:r>
          </w:p>
        </w:tc>
        <w:tc>
          <w:tcPr>
            <w:tcW w:w="2880" w:type="dxa"/>
            <w:vAlign w:val="center"/>
          </w:tcPr>
          <w:p>
            <w:pPr>
              <w:spacing w:line="240" w:lineRule="atLeast"/>
              <w:rPr>
                <w:szCs w:val="21"/>
              </w:rPr>
            </w:pPr>
            <w:r>
              <w:rPr>
                <w:rFonts w:hint="eastAsia"/>
                <w:szCs w:val="21"/>
              </w:rPr>
              <w:t>熟练掌握各种类型文件之间的数据互换的方法</w:t>
            </w:r>
          </w:p>
        </w:tc>
        <w:tc>
          <w:tcPr>
            <w:tcW w:w="1080"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szCs w:val="21"/>
              </w:rPr>
            </w:pPr>
            <w:r>
              <w:rPr>
                <w:rFonts w:hint="eastAsia"/>
                <w:szCs w:val="21"/>
              </w:rPr>
              <w:t>7</w:t>
            </w:r>
          </w:p>
        </w:tc>
        <w:tc>
          <w:tcPr>
            <w:tcW w:w="3235" w:type="dxa"/>
            <w:vAlign w:val="center"/>
          </w:tcPr>
          <w:p>
            <w:pPr>
              <w:spacing w:line="240" w:lineRule="atLeast"/>
              <w:rPr>
                <w:szCs w:val="21"/>
              </w:rPr>
            </w:pPr>
            <w:r>
              <w:rPr>
                <w:rFonts w:hint="eastAsia"/>
                <w:szCs w:val="21"/>
              </w:rPr>
              <w:t>综合实验二</w:t>
            </w:r>
          </w:p>
        </w:tc>
        <w:tc>
          <w:tcPr>
            <w:tcW w:w="2880" w:type="dxa"/>
            <w:vAlign w:val="center"/>
          </w:tcPr>
          <w:p>
            <w:pPr>
              <w:spacing w:line="240" w:lineRule="atLeast"/>
              <w:rPr>
                <w:szCs w:val="21"/>
              </w:rPr>
            </w:pPr>
            <w:r>
              <w:rPr>
                <w:rFonts w:hint="eastAsia"/>
                <w:szCs w:val="21"/>
              </w:rPr>
              <w:t>掌握利用P</w:t>
            </w:r>
            <w:r>
              <w:rPr>
                <w:szCs w:val="21"/>
              </w:rPr>
              <w:t>owerPoint</w:t>
            </w:r>
            <w:r>
              <w:rPr>
                <w:rFonts w:hint="eastAsia"/>
                <w:szCs w:val="21"/>
              </w:rPr>
              <w:t>等多种文档形式制作网页的方法</w:t>
            </w:r>
          </w:p>
        </w:tc>
        <w:tc>
          <w:tcPr>
            <w:tcW w:w="1080"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szCs w:val="21"/>
              </w:rPr>
            </w:pPr>
            <w:r>
              <w:rPr>
                <w:rFonts w:hint="eastAsia"/>
                <w:szCs w:val="21"/>
              </w:rPr>
              <w:t>8</w:t>
            </w:r>
          </w:p>
        </w:tc>
        <w:tc>
          <w:tcPr>
            <w:tcW w:w="3235" w:type="dxa"/>
            <w:vAlign w:val="center"/>
          </w:tcPr>
          <w:p>
            <w:pPr>
              <w:spacing w:line="240" w:lineRule="atLeast"/>
              <w:rPr>
                <w:szCs w:val="21"/>
              </w:rPr>
            </w:pPr>
            <w:r>
              <w:rPr>
                <w:rFonts w:hint="eastAsia"/>
                <w:szCs w:val="21"/>
              </w:rPr>
              <w:t>综合实验三</w:t>
            </w:r>
          </w:p>
        </w:tc>
        <w:tc>
          <w:tcPr>
            <w:tcW w:w="2880" w:type="dxa"/>
            <w:vAlign w:val="center"/>
          </w:tcPr>
          <w:p>
            <w:pPr>
              <w:spacing w:line="240" w:lineRule="atLeast"/>
              <w:rPr>
                <w:szCs w:val="21"/>
              </w:rPr>
            </w:pPr>
            <w:r>
              <w:rPr>
                <w:rFonts w:hint="eastAsia"/>
                <w:szCs w:val="21"/>
              </w:rPr>
              <w:t>掌握各种文件数据转换成Access表的方法</w:t>
            </w:r>
          </w:p>
        </w:tc>
        <w:tc>
          <w:tcPr>
            <w:tcW w:w="1080" w:type="dxa"/>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5" w:type="dxa"/>
            <w:vAlign w:val="center"/>
          </w:tcPr>
          <w:p>
            <w:pPr>
              <w:spacing w:line="240" w:lineRule="atLeast"/>
              <w:jc w:val="center"/>
              <w:rPr>
                <w:szCs w:val="21"/>
              </w:rPr>
            </w:pPr>
            <w:r>
              <w:rPr>
                <w:rFonts w:hint="eastAsia"/>
                <w:szCs w:val="21"/>
              </w:rPr>
              <w:t>9</w:t>
            </w:r>
          </w:p>
        </w:tc>
        <w:tc>
          <w:tcPr>
            <w:tcW w:w="3235" w:type="dxa"/>
            <w:vAlign w:val="center"/>
          </w:tcPr>
          <w:p>
            <w:pPr>
              <w:spacing w:line="240" w:lineRule="atLeast"/>
              <w:rPr>
                <w:szCs w:val="21"/>
              </w:rPr>
            </w:pPr>
            <w:r>
              <w:rPr>
                <w:rFonts w:hint="eastAsia"/>
                <w:szCs w:val="21"/>
              </w:rPr>
              <w:t>O</w:t>
            </w:r>
            <w:r>
              <w:rPr>
                <w:szCs w:val="21"/>
              </w:rPr>
              <w:t>ffice</w:t>
            </w:r>
            <w:r>
              <w:rPr>
                <w:rFonts w:hint="eastAsia"/>
                <w:szCs w:val="21"/>
              </w:rPr>
              <w:t>综合测试</w:t>
            </w:r>
          </w:p>
        </w:tc>
        <w:tc>
          <w:tcPr>
            <w:tcW w:w="2880" w:type="dxa"/>
            <w:vAlign w:val="center"/>
          </w:tcPr>
          <w:p>
            <w:pPr>
              <w:spacing w:line="240" w:lineRule="atLeast"/>
              <w:rPr>
                <w:szCs w:val="21"/>
              </w:rPr>
            </w:pPr>
            <w:r>
              <w:rPr>
                <w:rFonts w:hint="eastAsia"/>
                <w:szCs w:val="21"/>
              </w:rPr>
              <w:t>上机综合测试O</w:t>
            </w:r>
            <w:r>
              <w:rPr>
                <w:szCs w:val="21"/>
              </w:rPr>
              <w:t>ffice</w:t>
            </w:r>
            <w:r>
              <w:rPr>
                <w:rFonts w:hint="eastAsia"/>
                <w:szCs w:val="21"/>
              </w:rPr>
              <w:t>软件的使用</w:t>
            </w:r>
          </w:p>
        </w:tc>
        <w:tc>
          <w:tcPr>
            <w:tcW w:w="1080" w:type="dxa"/>
            <w:vAlign w:val="center"/>
          </w:tcPr>
          <w:p>
            <w:pPr>
              <w:spacing w:line="240" w:lineRule="atLeast"/>
              <w:jc w:val="center"/>
              <w:rPr>
                <w:szCs w:val="21"/>
              </w:rPr>
            </w:pPr>
            <w:r>
              <w:rPr>
                <w:rFonts w:hint="eastAsia"/>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800" w:type="dxa"/>
            <w:gridSpan w:val="3"/>
            <w:tcBorders>
              <w:bottom w:val="single" w:color="auto" w:sz="4" w:space="0"/>
            </w:tcBorders>
            <w:vAlign w:val="center"/>
          </w:tcPr>
          <w:p>
            <w:pPr>
              <w:spacing w:line="240" w:lineRule="atLeast"/>
              <w:jc w:val="center"/>
              <w:rPr>
                <w:rFonts w:ascii="黑体" w:hAnsi="宋体"/>
                <w:szCs w:val="21"/>
              </w:rPr>
            </w:pPr>
            <w:r>
              <w:rPr>
                <w:rFonts w:hint="eastAsia" w:ascii="黑体" w:hAnsi="宋体"/>
                <w:szCs w:val="21"/>
              </w:rPr>
              <w:t>课  内  实  践  时  数  合  计</w:t>
            </w:r>
          </w:p>
        </w:tc>
        <w:tc>
          <w:tcPr>
            <w:tcW w:w="1080" w:type="dxa"/>
            <w:tcBorders>
              <w:bottom w:val="single" w:color="auto" w:sz="4" w:space="0"/>
            </w:tcBorders>
            <w:vAlign w:val="center"/>
          </w:tcPr>
          <w:p>
            <w:pPr>
              <w:spacing w:line="240" w:lineRule="atLeast"/>
              <w:jc w:val="center"/>
              <w:rPr>
                <w:szCs w:val="21"/>
              </w:rPr>
            </w:pPr>
            <w:r>
              <w:rPr>
                <w:rFonts w:hint="eastAsia"/>
                <w:szCs w:val="21"/>
              </w:rPr>
              <w:t>22</w:t>
            </w:r>
          </w:p>
        </w:tc>
      </w:tr>
    </w:tbl>
    <w:p>
      <w:pPr>
        <w:pStyle w:val="36"/>
        <w:spacing w:before="156" w:beforeLines="50" w:after="156" w:afterLines="50" w:line="240" w:lineRule="atLeast"/>
        <w:rPr>
          <w:bCs w:val="0"/>
          <w:sz w:val="21"/>
          <w:szCs w:val="21"/>
        </w:rPr>
      </w:pPr>
      <w:r>
        <w:rPr>
          <w:rFonts w:hint="eastAsia"/>
          <w:bCs w:val="0"/>
          <w:sz w:val="21"/>
          <w:szCs w:val="21"/>
        </w:rPr>
        <w:t>五、有关说明</w:t>
      </w:r>
    </w:p>
    <w:p>
      <w:pPr>
        <w:spacing w:line="240" w:lineRule="atLeast"/>
        <w:ind w:left="420"/>
        <w:rPr>
          <w:szCs w:val="21"/>
        </w:rPr>
      </w:pPr>
      <w:r>
        <w:rPr>
          <w:rFonts w:hint="eastAsia"/>
          <w:szCs w:val="21"/>
        </w:rPr>
        <w:t>1．本课程的先修课程：无，但学生在高中阶段应具有一定的计算机操作能力。</w:t>
      </w:r>
    </w:p>
    <w:p>
      <w:pPr>
        <w:spacing w:line="240" w:lineRule="atLeast"/>
        <w:ind w:left="420"/>
        <w:rPr>
          <w:szCs w:val="21"/>
        </w:rPr>
      </w:pPr>
      <w:r>
        <w:rPr>
          <w:rFonts w:hint="eastAsia"/>
          <w:szCs w:val="21"/>
        </w:rPr>
        <w:t>2．本大纲适用于非计算机专业，总学时数可视具体情况适当调整，每周2学时。</w:t>
      </w:r>
    </w:p>
    <w:p>
      <w:pPr>
        <w:spacing w:line="240" w:lineRule="atLeast"/>
        <w:ind w:left="420"/>
        <w:rPr>
          <w:szCs w:val="21"/>
        </w:rPr>
      </w:pPr>
      <w:r>
        <w:rPr>
          <w:rFonts w:hint="eastAsia"/>
          <w:szCs w:val="21"/>
        </w:rPr>
        <w:t>3．作业、习题课由任课教师作适当安排，计算机基础教学部可制定统一的作业本。</w:t>
      </w:r>
    </w:p>
    <w:p>
      <w:pPr>
        <w:spacing w:line="240" w:lineRule="atLeast"/>
        <w:ind w:left="840" w:leftChars="200" w:hanging="420" w:hangingChars="200"/>
        <w:rPr>
          <w:szCs w:val="21"/>
        </w:rPr>
      </w:pPr>
      <w:r>
        <w:rPr>
          <w:rFonts w:hint="eastAsia"/>
          <w:szCs w:val="21"/>
        </w:rPr>
        <w:t>4．建议在计算机机房进行教学，在天空教室中布置理论练习测试题，分章节分阶段进行练习和测试，教师对每章重要的知识点进行归纳讲解。</w:t>
      </w:r>
    </w:p>
    <w:p>
      <w:pPr>
        <w:pStyle w:val="4"/>
        <w:spacing w:line="240" w:lineRule="atLeast"/>
        <w:ind w:left="420" w:leftChars="200"/>
        <w:rPr>
          <w:szCs w:val="21"/>
        </w:rPr>
      </w:pPr>
      <w:r>
        <w:rPr>
          <w:rFonts w:hint="eastAsia"/>
          <w:szCs w:val="21"/>
        </w:rPr>
        <w:t>5．课程考核办法：</w:t>
      </w:r>
    </w:p>
    <w:p>
      <w:pPr>
        <w:pStyle w:val="4"/>
        <w:spacing w:line="240" w:lineRule="atLeast"/>
        <w:ind w:left="630"/>
        <w:rPr>
          <w:szCs w:val="21"/>
        </w:rPr>
      </w:pPr>
      <w:r>
        <w:rPr>
          <w:rFonts w:hint="eastAsia"/>
          <w:szCs w:val="21"/>
        </w:rPr>
        <w:t>（1）期末考试采用无纸化考试，理论考试部分在天空教室中进行，时间控制在20分钟左右，上机考试采用自行开发的上机考试软件随机抽取试卷的办法。</w:t>
      </w:r>
    </w:p>
    <w:p>
      <w:pPr>
        <w:pStyle w:val="4"/>
        <w:spacing w:line="240" w:lineRule="atLeast"/>
        <w:ind w:left="1050" w:hanging="420" w:hangingChars="200"/>
        <w:rPr>
          <w:szCs w:val="21"/>
        </w:rPr>
      </w:pPr>
      <w:r>
        <w:rPr>
          <w:rFonts w:hint="eastAsia"/>
          <w:szCs w:val="21"/>
        </w:rPr>
        <w:t>（2）平时成绩中至少要记载学生的考勤，作业成绩，上机操作练习的成绩，并保留6张学生的操作盘。</w:t>
      </w:r>
    </w:p>
    <w:p>
      <w:pPr>
        <w:pStyle w:val="4"/>
        <w:spacing w:line="240" w:lineRule="atLeast"/>
        <w:ind w:left="1050" w:hanging="420" w:hangingChars="200"/>
        <w:rPr>
          <w:szCs w:val="21"/>
        </w:rPr>
      </w:pPr>
      <w:r>
        <w:rPr>
          <w:rFonts w:hint="eastAsia"/>
          <w:szCs w:val="21"/>
        </w:rPr>
        <w:t>（3）该课程的最后总评成绩由平时成绩，上机考试成绩，理论考试成绩三部分组成，平时成绩不得高于总成绩的30%，上机成绩不得低于总成绩的20%。</w:t>
      </w:r>
    </w:p>
    <w:p>
      <w:pPr>
        <w:pStyle w:val="4"/>
        <w:spacing w:line="240" w:lineRule="atLeast"/>
        <w:ind w:left="420" w:leftChars="200"/>
        <w:rPr>
          <w:szCs w:val="21"/>
        </w:rPr>
      </w:pPr>
      <w:r>
        <w:rPr>
          <w:rFonts w:hint="eastAsia"/>
          <w:szCs w:val="21"/>
        </w:rPr>
        <w:t>6．本课程的参考书目如下：</w:t>
      </w:r>
    </w:p>
    <w:p>
      <w:pPr>
        <w:pStyle w:val="4"/>
        <w:spacing w:line="240" w:lineRule="atLeast"/>
        <w:ind w:left="840" w:leftChars="400"/>
        <w:rPr>
          <w:szCs w:val="21"/>
        </w:rPr>
      </w:pPr>
      <w:r>
        <w:rPr>
          <w:rFonts w:hint="eastAsia"/>
          <w:szCs w:val="21"/>
        </w:rPr>
        <w:t>丁志云 赵晓静 主编 《大学计算机信息技术导论》</w:t>
      </w:r>
    </w:p>
    <w:p>
      <w:pPr>
        <w:pStyle w:val="4"/>
        <w:spacing w:line="240" w:lineRule="atLeast"/>
        <w:ind w:left="840" w:leftChars="400"/>
        <w:rPr>
          <w:szCs w:val="21"/>
        </w:rPr>
      </w:pPr>
      <w:r>
        <w:rPr>
          <w:rFonts w:hint="eastAsia"/>
          <w:szCs w:val="21"/>
        </w:rPr>
        <w:t xml:space="preserve">                                                      电子工业出版社  2009年7月</w:t>
      </w:r>
    </w:p>
    <w:p>
      <w:pPr>
        <w:pStyle w:val="4"/>
        <w:spacing w:line="240" w:lineRule="atLeast"/>
        <w:ind w:left="840" w:leftChars="400"/>
        <w:rPr>
          <w:szCs w:val="21"/>
        </w:rPr>
      </w:pPr>
      <w:r>
        <w:rPr>
          <w:rFonts w:hint="eastAsia"/>
          <w:szCs w:val="21"/>
        </w:rPr>
        <w:t>丁志云 赵晓静 主编 《大学计算机信息技术实验指导》</w:t>
      </w:r>
    </w:p>
    <w:p>
      <w:pPr>
        <w:pStyle w:val="4"/>
        <w:spacing w:line="240" w:lineRule="atLeast"/>
        <w:ind w:left="840" w:leftChars="400"/>
        <w:rPr>
          <w:szCs w:val="21"/>
        </w:rPr>
      </w:pPr>
      <w:r>
        <w:rPr>
          <w:rFonts w:hint="eastAsia"/>
          <w:szCs w:val="21"/>
        </w:rPr>
        <w:t xml:space="preserve">                                                      电子工业出版社  2009年7月</w:t>
      </w:r>
    </w:p>
    <w:p>
      <w:pPr>
        <w:pStyle w:val="4"/>
        <w:spacing w:line="240" w:lineRule="atLeast"/>
        <w:ind w:left="840" w:leftChars="400"/>
        <w:rPr>
          <w:szCs w:val="21"/>
        </w:rPr>
      </w:pPr>
      <w:r>
        <w:rPr>
          <w:rFonts w:hint="eastAsia"/>
          <w:szCs w:val="21"/>
        </w:rPr>
        <w:t>张福炎 孙志挥 主编 《大学计算机信息技术教程（第4版第2次修订）》</w:t>
      </w:r>
    </w:p>
    <w:p>
      <w:pPr>
        <w:pStyle w:val="4"/>
        <w:spacing w:line="240" w:lineRule="atLeast"/>
        <w:ind w:left="840" w:leftChars="400"/>
        <w:rPr>
          <w:szCs w:val="21"/>
        </w:rPr>
      </w:pPr>
      <w:r>
        <w:rPr>
          <w:rFonts w:hint="eastAsia"/>
          <w:szCs w:val="21"/>
        </w:rPr>
        <w:t xml:space="preserve">                                                      南京大学出版社  2008年8月</w:t>
      </w:r>
    </w:p>
    <w:p>
      <w:pPr>
        <w:pStyle w:val="4"/>
        <w:spacing w:line="240" w:lineRule="atLeast"/>
        <w:ind w:left="840" w:leftChars="400"/>
        <w:rPr>
          <w:szCs w:val="21"/>
        </w:rPr>
      </w:pPr>
      <w:r>
        <w:rPr>
          <w:rFonts w:hint="eastAsia"/>
          <w:szCs w:val="21"/>
        </w:rPr>
        <w:t>张明 蔡绍稷 编著 《大学计算机信息技术实验指导书（第4版第2次修订）》</w:t>
      </w:r>
    </w:p>
    <w:p>
      <w:pPr>
        <w:pStyle w:val="4"/>
        <w:spacing w:line="240" w:lineRule="atLeast"/>
        <w:ind w:left="840" w:leftChars="400"/>
        <w:rPr>
          <w:szCs w:val="21"/>
        </w:rPr>
      </w:pPr>
      <w:r>
        <w:rPr>
          <w:rFonts w:hint="eastAsia"/>
          <w:szCs w:val="21"/>
        </w:rPr>
        <w:t xml:space="preserve">                                                       南京大学出版社 2008年8月</w:t>
      </w:r>
    </w:p>
    <w:p>
      <w:pPr>
        <w:pStyle w:val="4"/>
        <w:spacing w:line="240" w:lineRule="atLeast"/>
        <w:ind w:left="840" w:leftChars="400"/>
        <w:rPr>
          <w:szCs w:val="21"/>
        </w:rPr>
      </w:pPr>
      <w:r>
        <w:rPr>
          <w:rFonts w:hint="eastAsia"/>
          <w:szCs w:val="21"/>
        </w:rPr>
        <w:t>黄润才 主编        《计算机导论》                     中国铁道出版社  2004年6月</w:t>
      </w:r>
    </w:p>
    <w:p>
      <w:pPr>
        <w:pStyle w:val="4"/>
        <w:spacing w:line="240" w:lineRule="atLeast"/>
        <w:ind w:left="840" w:leftChars="400"/>
        <w:rPr>
          <w:szCs w:val="21"/>
        </w:rPr>
      </w:pPr>
      <w:r>
        <w:rPr>
          <w:rFonts w:hint="eastAsia"/>
          <w:szCs w:val="21"/>
        </w:rPr>
        <w:t>唐全   主编        《计算机信息技术教程》             清华大学出版社  2005年1月</w:t>
      </w:r>
    </w:p>
    <w:p>
      <w:pPr>
        <w:pStyle w:val="4"/>
        <w:spacing w:line="240" w:lineRule="atLeast"/>
        <w:ind w:left="840" w:leftChars="400"/>
        <w:rPr>
          <w:szCs w:val="21"/>
        </w:rPr>
      </w:pPr>
      <w:r>
        <w:rPr>
          <w:rFonts w:hint="eastAsia"/>
          <w:szCs w:val="21"/>
        </w:rPr>
        <w:t>沈军   主编   《大学计算机基础 基本应用技能解析》     东南大学出版社  2005年8月</w:t>
      </w:r>
    </w:p>
    <w:p>
      <w:pPr>
        <w:pStyle w:val="4"/>
        <w:spacing w:line="240" w:lineRule="atLeast"/>
        <w:ind w:left="840" w:leftChars="400"/>
        <w:rPr>
          <w:szCs w:val="21"/>
        </w:rPr>
      </w:pPr>
      <w:r>
        <w:rPr>
          <w:rFonts w:hint="eastAsia"/>
          <w:szCs w:val="21"/>
        </w:rPr>
        <w:t>沈军 朱敏 主编 《大学计算机基础 基本概念及应用思维解析》 高等教育出版社 2005年8月</w:t>
      </w:r>
    </w:p>
    <w:p>
      <w:pPr>
        <w:pStyle w:val="4"/>
        <w:spacing w:line="240" w:lineRule="atLeast"/>
        <w:ind w:left="840" w:leftChars="400"/>
        <w:rPr>
          <w:szCs w:val="21"/>
        </w:rPr>
      </w:pPr>
      <w:r>
        <w:rPr>
          <w:rFonts w:hint="eastAsia"/>
          <w:szCs w:val="21"/>
        </w:rPr>
        <w:t>曲俊华 夏宏 主编   《信息技术基础实验指导与习题》     中国电力出版社  2005年8月</w:t>
      </w:r>
    </w:p>
    <w:p>
      <w:pPr>
        <w:spacing w:line="240" w:lineRule="atLeast"/>
        <w:jc w:val="right"/>
        <w:rPr>
          <w:rFonts w:ascii="黑体"/>
          <w:bCs/>
          <w:szCs w:val="21"/>
        </w:rPr>
      </w:pPr>
    </w:p>
    <w:p>
      <w:pPr>
        <w:spacing w:line="240" w:lineRule="atLeast"/>
        <w:jc w:val="right"/>
        <w:rPr>
          <w:rFonts w:ascii="黑体"/>
          <w:bCs/>
          <w:szCs w:val="21"/>
        </w:rPr>
      </w:pPr>
      <w:r>
        <w:rPr>
          <w:rFonts w:hint="eastAsia" w:ascii="黑体"/>
          <w:bCs/>
          <w:szCs w:val="21"/>
        </w:rPr>
        <w:t>执笔人：赵晓静</w:t>
      </w:r>
    </w:p>
    <w:p>
      <w:pPr>
        <w:spacing w:line="240" w:lineRule="atLeast"/>
        <w:jc w:val="right"/>
        <w:rPr>
          <w:rFonts w:ascii="黑体"/>
          <w:bCs/>
          <w:szCs w:val="21"/>
        </w:rPr>
      </w:pPr>
      <w:r>
        <w:rPr>
          <w:rFonts w:hint="eastAsia" w:ascii="黑体"/>
          <w:bCs/>
          <w:szCs w:val="21"/>
        </w:rPr>
        <w:t>审定人：丁志云</w:t>
      </w:r>
    </w:p>
    <w:p>
      <w:pPr>
        <w:spacing w:line="240" w:lineRule="atLeast"/>
        <w:jc w:val="right"/>
        <w:rPr>
          <w:rFonts w:ascii="黑体"/>
          <w:bCs/>
          <w:szCs w:val="21"/>
        </w:rPr>
      </w:pPr>
      <w:r>
        <w:rPr>
          <w:rFonts w:hint="eastAsia" w:ascii="黑体"/>
          <w:bCs/>
          <w:szCs w:val="21"/>
        </w:rPr>
        <w:t>批准人：徐煜明</w:t>
      </w:r>
    </w:p>
    <w:p>
      <w:pPr>
        <w:spacing w:line="240" w:lineRule="atLeast"/>
        <w:rPr>
          <w:b/>
          <w:szCs w:val="21"/>
        </w:rPr>
      </w:pPr>
    </w:p>
    <w:p>
      <w:pPr>
        <w:spacing w:line="240" w:lineRule="atLeast"/>
        <w:rPr>
          <w:b/>
          <w:szCs w:val="21"/>
        </w:rPr>
      </w:pPr>
    </w:p>
    <w:p>
      <w:pPr>
        <w:spacing w:line="240" w:lineRule="atLeast"/>
        <w:ind w:firstLine="420" w:firstLineChars="200"/>
        <w:jc w:val="right"/>
        <w:rPr>
          <w:szCs w:val="21"/>
        </w:rPr>
      </w:pPr>
    </w:p>
    <w:p>
      <w:pPr>
        <w:spacing w:line="240" w:lineRule="atLeast"/>
        <w:ind w:firstLine="420" w:firstLineChars="200"/>
        <w:jc w:val="right"/>
        <w:rPr>
          <w:szCs w:val="21"/>
        </w:rPr>
      </w:pPr>
    </w:p>
    <w:p>
      <w:pPr>
        <w:spacing w:line="240" w:lineRule="atLeast"/>
      </w:pPr>
      <w:bookmarkStart w:id="59" w:name="_Toc144874733"/>
      <w:bookmarkStart w:id="60" w:name="_Toc144874656"/>
      <w:bookmarkStart w:id="61" w:name="_Toc144871710"/>
      <w:bookmarkStart w:id="62" w:name="_Toc144782060"/>
      <w:bookmarkStart w:id="63" w:name="_Toc144956776"/>
    </w:p>
    <w:p>
      <w:pPr>
        <w:spacing w:line="240" w:lineRule="atLeast"/>
      </w:pPr>
    </w:p>
    <w:p>
      <w:pPr>
        <w:spacing w:line="240" w:lineRule="atLeast"/>
      </w:pPr>
    </w:p>
    <w:p>
      <w:pPr>
        <w:spacing w:line="240" w:lineRule="atLeast"/>
      </w:pPr>
    </w:p>
    <w:p>
      <w:pPr>
        <w:spacing w:line="240" w:lineRule="atLeast"/>
      </w:pPr>
      <w:r>
        <mc:AlternateContent>
          <mc:Choice Requires="wps">
            <w:drawing>
              <wp:anchor distT="0" distB="0" distL="114300" distR="114300" simplePos="0" relativeHeight="251629568" behindDoc="0" locked="0" layoutInCell="1" allowOverlap="1">
                <wp:simplePos x="0" y="0"/>
                <wp:positionH relativeFrom="column">
                  <wp:posOffset>0</wp:posOffset>
                </wp:positionH>
                <wp:positionV relativeFrom="paragraph">
                  <wp:posOffset>0</wp:posOffset>
                </wp:positionV>
                <wp:extent cx="1257300" cy="297180"/>
                <wp:effectExtent l="5080" t="4445" r="13970" b="22225"/>
                <wp:wrapNone/>
                <wp:docPr id="7" name="Text Box 26"/>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18"/>
                              </w:rPr>
                            </w:pPr>
                            <w:r>
                              <w:rPr>
                                <w:rFonts w:hint="eastAsia"/>
                                <w:sz w:val="18"/>
                              </w:rPr>
                              <w:t>课程代码：00000070</w:t>
                            </w:r>
                          </w:p>
                        </w:txbxContent>
                      </wps:txbx>
                      <wps:bodyPr upright="1"/>
                    </wps:wsp>
                  </a:graphicData>
                </a:graphic>
              </wp:anchor>
            </w:drawing>
          </mc:Choice>
          <mc:Fallback>
            <w:pict>
              <v:shape id="Text Box 26" o:spid="_x0000_s1026" o:spt="202" type="#_x0000_t202" style="position:absolute;left:0pt;margin-left:0pt;margin-top:0pt;height:23.4pt;width:99pt;z-index:251629568;mso-width-relative:page;mso-height-relative:page;" fillcolor="#FFFFFF" filled="t" stroked="t" coordsize="21600,21600" o:gfxdata="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G7Xe9QAAAAEAQAA&#10;DwAAAAAAAAABACAAAAAiAAAAZHJzL2Rvd25yZXYueG1sUEsBAhQAFAAAAAgAh07iQHdlbsPkAQAA&#10;6AMAAA4AAAAAAAAAAQAgAAAAIwEAAGRycy9lMm9Eb2MueG1sUEsFBgAAAAAGAAYAWQEAAHkFAAAA&#10;AA==&#10;">
                <v:fill on="t" focussize="0,0"/>
                <v:stroke color="#000000" joinstyle="miter"/>
                <v:imagedata o:title=""/>
                <o:lock v:ext="edit" aspectratio="f"/>
                <v:textbox>
                  <w:txbxContent>
                    <w:p>
                      <w:pPr>
                        <w:rPr>
                          <w:sz w:val="18"/>
                        </w:rPr>
                      </w:pPr>
                      <w:r>
                        <w:rPr>
                          <w:rFonts w:hint="eastAsia"/>
                          <w:sz w:val="18"/>
                        </w:rPr>
                        <w:t>课程代码：00000070</w:t>
                      </w:r>
                    </w:p>
                  </w:txbxContent>
                </v:textbox>
              </v:shape>
            </w:pict>
          </mc:Fallback>
        </mc:AlternateContent>
      </w:r>
    </w:p>
    <w:p>
      <w:pPr>
        <w:pStyle w:val="2"/>
        <w:spacing w:line="240" w:lineRule="atLeast"/>
        <w:jc w:val="center"/>
        <w:rPr>
          <w:rFonts w:hint="eastAsia" w:ascii="黑体" w:hAnsi="黑体" w:eastAsia="黑体" w:cs="黑体"/>
          <w:sz w:val="28"/>
          <w:szCs w:val="28"/>
        </w:rPr>
      </w:pPr>
      <w:bookmarkStart w:id="64" w:name="_Toc2182"/>
      <w:bookmarkStart w:id="65" w:name="_Toc225143762"/>
      <w:bookmarkStart w:id="66" w:name="_Toc17751"/>
      <w:r>
        <w:rPr>
          <w:rFonts w:hint="eastAsia" w:ascii="黑体" w:hAnsi="黑体" w:eastAsia="黑体" w:cs="黑体"/>
          <w:sz w:val="28"/>
          <w:szCs w:val="28"/>
        </w:rPr>
        <w:t>军事理论课程教学大纲</w:t>
      </w:r>
      <w:bookmarkEnd w:id="59"/>
      <w:bookmarkEnd w:id="60"/>
      <w:bookmarkEnd w:id="61"/>
      <w:bookmarkEnd w:id="62"/>
      <w:bookmarkEnd w:id="63"/>
      <w:bookmarkEnd w:id="64"/>
      <w:bookmarkEnd w:id="65"/>
      <w:bookmarkEnd w:id="66"/>
    </w:p>
    <w:p>
      <w:pPr>
        <w:pStyle w:val="31"/>
        <w:wordWrap/>
        <w:spacing w:line="240" w:lineRule="atLeast"/>
      </w:pPr>
      <w:r>
        <w:rPr>
          <w:rFonts w:hint="eastAsia"/>
        </w:rPr>
        <w:t xml:space="preserve">                  （总学时数：24，学分数：2）</w:t>
      </w:r>
    </w:p>
    <w:p>
      <w:pPr>
        <w:keepNext w:val="0"/>
        <w:keepLines w:val="0"/>
        <w:pageBreakBefore w:val="0"/>
        <w:widowControl w:val="0"/>
        <w:kinsoku/>
        <w:wordWrap/>
        <w:overflowPunct/>
        <w:topLinePunct w:val="0"/>
        <w:autoSpaceDE/>
        <w:autoSpaceDN/>
        <w:bidi w:val="0"/>
        <w:adjustRightInd/>
        <w:snapToGrid/>
        <w:spacing w:before="120" w:after="120" w:line="240" w:lineRule="atLeast"/>
        <w:ind w:left="0" w:leftChars="0" w:right="0" w:rightChars="0" w:firstLine="0" w:firstLineChars="0"/>
        <w:jc w:val="both"/>
        <w:textAlignment w:val="auto"/>
        <w:outlineLvl w:val="9"/>
        <w:rPr>
          <w:rFonts w:ascii="宋体" w:hAnsi="宋体"/>
          <w:b/>
          <w:szCs w:val="21"/>
        </w:rPr>
      </w:pPr>
      <w:r>
        <w:rPr>
          <w:rFonts w:hint="eastAsia" w:ascii="宋体" w:hAnsi="宋体"/>
          <w:b/>
          <w:szCs w:val="21"/>
        </w:rPr>
        <w:t>一、课程的性质、任务和目的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ascii="宋体" w:hAnsi="宋体"/>
          <w:szCs w:val="21"/>
        </w:rPr>
      </w:pPr>
      <w:r>
        <w:rPr>
          <w:rFonts w:hint="eastAsia" w:ascii="宋体" w:hAnsi="宋体"/>
          <w:szCs w:val="21"/>
        </w:rPr>
        <w:t>1. 课程性质</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ascii="宋体" w:hAnsi="宋体"/>
          <w:szCs w:val="21"/>
        </w:rPr>
      </w:pPr>
      <w:r>
        <w:rPr>
          <w:rFonts w:hint="eastAsia" w:ascii="宋体" w:hAnsi="宋体"/>
          <w:szCs w:val="21"/>
        </w:rPr>
        <w:t>军事理论课是普通高等学校学生的一门必修课。</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ascii="宋体" w:hAnsi="宋体"/>
          <w:szCs w:val="21"/>
        </w:rPr>
      </w:pPr>
      <w:r>
        <w:rPr>
          <w:rFonts w:hint="eastAsia" w:ascii="宋体" w:hAnsi="宋体"/>
          <w:szCs w:val="21"/>
        </w:rPr>
        <w:t>2. 课程的任务和目的</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ascii="宋体" w:hAnsi="宋体"/>
          <w:szCs w:val="21"/>
        </w:rPr>
      </w:pPr>
      <w:r>
        <w:rPr>
          <w:rFonts w:hint="eastAsia" w:ascii="宋体" w:hAnsi="宋体"/>
          <w:szCs w:val="21"/>
        </w:rPr>
        <w:t>通过军事理论课的教学，使学生掌握基本军事理论知识，达到增强国防观念和国家安全意识强化爱国主义、集体主义观念，促进大学生综合素质的提高。</w:t>
      </w:r>
    </w:p>
    <w:p>
      <w:pPr>
        <w:spacing w:before="120" w:after="120" w:line="240" w:lineRule="atLeast"/>
        <w:rPr>
          <w:rFonts w:ascii="宋体" w:hAnsi="宋体"/>
          <w:b/>
          <w:szCs w:val="21"/>
        </w:rPr>
      </w:pPr>
      <w:r>
        <w:rPr>
          <w:rFonts w:hint="eastAsia" w:ascii="宋体" w:hAnsi="宋体"/>
          <w:b/>
          <w:szCs w:val="21"/>
        </w:rPr>
        <w:t>二、课程基本内容和要求</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tLeast"/>
        <w:ind w:left="902" w:leftChars="0" w:right="0" w:rightChars="0" w:hanging="420" w:firstLineChars="0"/>
        <w:jc w:val="both"/>
        <w:textAlignment w:val="auto"/>
        <w:outlineLvl w:val="9"/>
        <w:rPr>
          <w:rFonts w:ascii="宋体" w:hAnsi="宋体"/>
          <w:szCs w:val="21"/>
        </w:rPr>
      </w:pPr>
      <w:r>
        <w:rPr>
          <w:rFonts w:hint="eastAsia" w:ascii="宋体" w:hAnsi="宋体"/>
          <w:szCs w:val="21"/>
        </w:rPr>
        <w:t>中国国防：了解我国国防的历史和现代化国防建设的现状，熟悉国防法规的基本内容。</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tLeast"/>
        <w:ind w:left="902" w:leftChars="0" w:right="0" w:rightChars="0" w:hanging="420" w:firstLineChars="0"/>
        <w:jc w:val="both"/>
        <w:textAlignment w:val="auto"/>
        <w:outlineLvl w:val="9"/>
        <w:rPr>
          <w:rFonts w:ascii="宋体" w:hAnsi="宋体"/>
          <w:szCs w:val="21"/>
        </w:rPr>
      </w:pPr>
      <w:r>
        <w:rPr>
          <w:rFonts w:hint="eastAsia" w:ascii="宋体" w:hAnsi="宋体"/>
          <w:szCs w:val="21"/>
        </w:rPr>
        <w:t>军事思想：了解军事思想的形成与发展过程，初步掌握我军军事理论的主要内容，明确我军的性质、任务和军队建设的指导思想。</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tLeast"/>
        <w:ind w:left="902" w:leftChars="0" w:right="0" w:rightChars="0" w:hanging="420" w:firstLineChars="0"/>
        <w:jc w:val="both"/>
        <w:textAlignment w:val="auto"/>
        <w:outlineLvl w:val="9"/>
        <w:rPr>
          <w:rFonts w:ascii="宋体" w:hAnsi="宋体"/>
          <w:szCs w:val="21"/>
        </w:rPr>
      </w:pPr>
      <w:r>
        <w:rPr>
          <w:rFonts w:hint="eastAsia" w:ascii="宋体" w:hAnsi="宋体"/>
          <w:szCs w:val="21"/>
        </w:rPr>
        <w:t>世界军事：了解世界战略格局的概况，正确分析我国的周边环境。</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tLeast"/>
        <w:ind w:left="902" w:leftChars="0" w:right="0" w:rightChars="0" w:hanging="420" w:firstLineChars="0"/>
        <w:jc w:val="both"/>
        <w:textAlignment w:val="auto"/>
        <w:outlineLvl w:val="9"/>
        <w:rPr>
          <w:rFonts w:ascii="宋体" w:hAnsi="宋体"/>
          <w:szCs w:val="21"/>
        </w:rPr>
      </w:pPr>
      <w:r>
        <w:rPr>
          <w:rFonts w:hint="eastAsia" w:ascii="宋体" w:hAnsi="宋体"/>
          <w:szCs w:val="21"/>
        </w:rPr>
        <w:t>军事高技术：了解军事高技术的基本概况，明确军事高技术对现代战争的影响。</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tLeast"/>
        <w:ind w:left="902" w:leftChars="0" w:right="0" w:rightChars="0" w:hanging="420" w:firstLineChars="0"/>
        <w:jc w:val="both"/>
        <w:textAlignment w:val="auto"/>
        <w:outlineLvl w:val="9"/>
        <w:rPr>
          <w:rFonts w:ascii="宋体" w:hAnsi="宋体"/>
          <w:szCs w:val="21"/>
        </w:rPr>
      </w:pPr>
      <w:r>
        <w:rPr>
          <w:rFonts w:hint="eastAsia" w:ascii="宋体" w:hAnsi="宋体"/>
          <w:szCs w:val="21"/>
        </w:rPr>
        <w:t>高技术战争：了解高技术战争的特点，明确科技与战争的关系。</w:t>
      </w:r>
    </w:p>
    <w:p>
      <w:pPr>
        <w:spacing w:before="120" w:after="120" w:line="240" w:lineRule="atLeast"/>
        <w:rPr>
          <w:rFonts w:ascii="宋体" w:hAnsi="宋体"/>
          <w:b/>
          <w:szCs w:val="21"/>
        </w:rPr>
      </w:pPr>
      <w:r>
        <w:rPr>
          <w:rFonts w:hint="eastAsia" w:ascii="宋体" w:hAnsi="宋体"/>
          <w:b/>
          <w:szCs w:val="21"/>
        </w:rPr>
        <w:t>三、时间分配表</w:t>
      </w:r>
    </w:p>
    <w:tbl>
      <w:tblPr>
        <w:tblStyle w:val="18"/>
        <w:tblW w:w="75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232"/>
        <w:gridCol w:w="2101"/>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440" w:type="dxa"/>
          </w:tcPr>
          <w:p>
            <w:pPr>
              <w:spacing w:line="240" w:lineRule="atLeast"/>
              <w:jc w:val="center"/>
              <w:rPr>
                <w:rFonts w:ascii="宋体" w:hAnsi="宋体"/>
                <w:szCs w:val="21"/>
              </w:rPr>
            </w:pPr>
            <w:r>
              <w:rPr>
                <w:rFonts w:hint="eastAsia" w:ascii="宋体" w:hAnsi="宋体"/>
                <w:szCs w:val="21"/>
              </w:rPr>
              <w:t>序号</w:t>
            </w:r>
          </w:p>
        </w:tc>
        <w:tc>
          <w:tcPr>
            <w:tcW w:w="2232" w:type="dxa"/>
          </w:tcPr>
          <w:p>
            <w:pPr>
              <w:spacing w:line="240" w:lineRule="atLeast"/>
              <w:jc w:val="center"/>
              <w:rPr>
                <w:rFonts w:ascii="宋体" w:hAnsi="宋体"/>
                <w:szCs w:val="21"/>
              </w:rPr>
            </w:pPr>
            <w:r>
              <w:rPr>
                <w:rFonts w:hint="eastAsia" w:ascii="宋体" w:hAnsi="宋体"/>
                <w:szCs w:val="21"/>
              </w:rPr>
              <w:t>内容</w:t>
            </w:r>
          </w:p>
        </w:tc>
        <w:tc>
          <w:tcPr>
            <w:tcW w:w="2101" w:type="dxa"/>
          </w:tcPr>
          <w:p>
            <w:pPr>
              <w:spacing w:line="240" w:lineRule="atLeast"/>
              <w:jc w:val="center"/>
              <w:rPr>
                <w:rFonts w:ascii="宋体" w:hAnsi="宋体"/>
                <w:szCs w:val="21"/>
              </w:rPr>
            </w:pPr>
            <w:r>
              <w:rPr>
                <w:rFonts w:hint="eastAsia" w:ascii="宋体" w:hAnsi="宋体"/>
                <w:szCs w:val="21"/>
              </w:rPr>
              <w:t>时间分配</w:t>
            </w:r>
          </w:p>
        </w:tc>
        <w:tc>
          <w:tcPr>
            <w:tcW w:w="1787" w:type="dxa"/>
          </w:tcPr>
          <w:p>
            <w:pPr>
              <w:spacing w:line="240" w:lineRule="atLeas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spacing w:line="240" w:lineRule="atLeast"/>
              <w:rPr>
                <w:rFonts w:ascii="宋体" w:hAnsi="宋体"/>
                <w:szCs w:val="21"/>
              </w:rPr>
            </w:pPr>
            <w:r>
              <w:rPr>
                <w:rFonts w:hint="eastAsia" w:ascii="宋体" w:hAnsi="宋体"/>
                <w:szCs w:val="21"/>
              </w:rPr>
              <w:t>1</w:t>
            </w:r>
          </w:p>
        </w:tc>
        <w:tc>
          <w:tcPr>
            <w:tcW w:w="2232" w:type="dxa"/>
          </w:tcPr>
          <w:p>
            <w:pPr>
              <w:spacing w:line="240" w:lineRule="atLeast"/>
              <w:rPr>
                <w:rFonts w:ascii="宋体" w:hAnsi="宋体"/>
                <w:szCs w:val="21"/>
              </w:rPr>
            </w:pPr>
            <w:r>
              <w:rPr>
                <w:rFonts w:hint="eastAsia" w:ascii="宋体" w:hAnsi="宋体"/>
                <w:szCs w:val="21"/>
              </w:rPr>
              <w:t>中国国防</w:t>
            </w:r>
          </w:p>
        </w:tc>
        <w:tc>
          <w:tcPr>
            <w:tcW w:w="2101" w:type="dxa"/>
          </w:tcPr>
          <w:p>
            <w:pPr>
              <w:spacing w:line="240" w:lineRule="atLeast"/>
              <w:jc w:val="center"/>
              <w:rPr>
                <w:rFonts w:ascii="宋体" w:hAnsi="宋体"/>
                <w:szCs w:val="21"/>
              </w:rPr>
            </w:pPr>
            <w:r>
              <w:rPr>
                <w:rFonts w:hint="eastAsia" w:ascii="宋体" w:hAnsi="宋体"/>
                <w:szCs w:val="21"/>
              </w:rPr>
              <w:t>4</w:t>
            </w:r>
          </w:p>
        </w:tc>
        <w:tc>
          <w:tcPr>
            <w:tcW w:w="1787" w:type="dxa"/>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spacing w:line="240" w:lineRule="atLeast"/>
              <w:rPr>
                <w:rFonts w:ascii="宋体" w:hAnsi="宋体"/>
                <w:szCs w:val="21"/>
              </w:rPr>
            </w:pPr>
            <w:r>
              <w:rPr>
                <w:rFonts w:hint="eastAsia" w:ascii="宋体" w:hAnsi="宋体"/>
                <w:szCs w:val="21"/>
              </w:rPr>
              <w:t>2</w:t>
            </w:r>
          </w:p>
        </w:tc>
        <w:tc>
          <w:tcPr>
            <w:tcW w:w="2232" w:type="dxa"/>
          </w:tcPr>
          <w:p>
            <w:pPr>
              <w:spacing w:line="240" w:lineRule="atLeast"/>
              <w:rPr>
                <w:rFonts w:ascii="宋体" w:hAnsi="宋体"/>
                <w:szCs w:val="21"/>
              </w:rPr>
            </w:pPr>
            <w:r>
              <w:rPr>
                <w:rFonts w:hint="eastAsia" w:ascii="宋体" w:hAnsi="宋体"/>
                <w:szCs w:val="21"/>
              </w:rPr>
              <w:t>军事思想</w:t>
            </w:r>
          </w:p>
        </w:tc>
        <w:tc>
          <w:tcPr>
            <w:tcW w:w="2101" w:type="dxa"/>
          </w:tcPr>
          <w:p>
            <w:pPr>
              <w:spacing w:line="240" w:lineRule="atLeast"/>
              <w:jc w:val="center"/>
              <w:rPr>
                <w:rFonts w:ascii="宋体" w:hAnsi="宋体"/>
                <w:szCs w:val="21"/>
              </w:rPr>
            </w:pPr>
            <w:r>
              <w:rPr>
                <w:rFonts w:hint="eastAsia" w:ascii="宋体" w:hAnsi="宋体"/>
                <w:szCs w:val="21"/>
              </w:rPr>
              <w:t>6</w:t>
            </w:r>
          </w:p>
        </w:tc>
        <w:tc>
          <w:tcPr>
            <w:tcW w:w="1787" w:type="dxa"/>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spacing w:line="240" w:lineRule="atLeast"/>
              <w:rPr>
                <w:rFonts w:ascii="宋体" w:hAnsi="宋体"/>
                <w:szCs w:val="21"/>
              </w:rPr>
            </w:pPr>
            <w:r>
              <w:rPr>
                <w:rFonts w:hint="eastAsia" w:ascii="宋体" w:hAnsi="宋体"/>
                <w:szCs w:val="21"/>
              </w:rPr>
              <w:t>3</w:t>
            </w:r>
          </w:p>
        </w:tc>
        <w:tc>
          <w:tcPr>
            <w:tcW w:w="2232" w:type="dxa"/>
          </w:tcPr>
          <w:p>
            <w:pPr>
              <w:spacing w:line="240" w:lineRule="atLeast"/>
              <w:rPr>
                <w:rFonts w:ascii="宋体" w:hAnsi="宋体"/>
                <w:szCs w:val="21"/>
              </w:rPr>
            </w:pPr>
            <w:r>
              <w:rPr>
                <w:rFonts w:hint="eastAsia" w:ascii="宋体" w:hAnsi="宋体"/>
                <w:szCs w:val="21"/>
              </w:rPr>
              <w:t>世界军事</w:t>
            </w:r>
          </w:p>
        </w:tc>
        <w:tc>
          <w:tcPr>
            <w:tcW w:w="2101" w:type="dxa"/>
          </w:tcPr>
          <w:p>
            <w:pPr>
              <w:spacing w:line="240" w:lineRule="atLeast"/>
              <w:jc w:val="center"/>
              <w:rPr>
                <w:rFonts w:ascii="宋体" w:hAnsi="宋体"/>
                <w:szCs w:val="21"/>
              </w:rPr>
            </w:pPr>
            <w:r>
              <w:rPr>
                <w:rFonts w:hint="eastAsia" w:ascii="宋体" w:hAnsi="宋体"/>
                <w:szCs w:val="21"/>
              </w:rPr>
              <w:t>4</w:t>
            </w:r>
          </w:p>
        </w:tc>
        <w:tc>
          <w:tcPr>
            <w:tcW w:w="1787" w:type="dxa"/>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spacing w:line="240" w:lineRule="atLeast"/>
              <w:rPr>
                <w:rFonts w:ascii="宋体" w:hAnsi="宋体"/>
                <w:szCs w:val="21"/>
              </w:rPr>
            </w:pPr>
            <w:r>
              <w:rPr>
                <w:rFonts w:hint="eastAsia" w:ascii="宋体" w:hAnsi="宋体"/>
                <w:szCs w:val="21"/>
              </w:rPr>
              <w:t>4</w:t>
            </w:r>
          </w:p>
        </w:tc>
        <w:tc>
          <w:tcPr>
            <w:tcW w:w="2232" w:type="dxa"/>
          </w:tcPr>
          <w:p>
            <w:pPr>
              <w:spacing w:line="240" w:lineRule="atLeast"/>
              <w:rPr>
                <w:rFonts w:ascii="宋体" w:hAnsi="宋体"/>
                <w:szCs w:val="21"/>
              </w:rPr>
            </w:pPr>
            <w:r>
              <w:rPr>
                <w:rFonts w:hint="eastAsia" w:ascii="宋体" w:hAnsi="宋体"/>
                <w:szCs w:val="21"/>
              </w:rPr>
              <w:t>军事高技术</w:t>
            </w:r>
          </w:p>
        </w:tc>
        <w:tc>
          <w:tcPr>
            <w:tcW w:w="2101" w:type="dxa"/>
          </w:tcPr>
          <w:p>
            <w:pPr>
              <w:spacing w:line="240" w:lineRule="atLeast"/>
              <w:jc w:val="center"/>
              <w:rPr>
                <w:rFonts w:ascii="宋体" w:hAnsi="宋体"/>
                <w:szCs w:val="21"/>
              </w:rPr>
            </w:pPr>
            <w:r>
              <w:rPr>
                <w:rFonts w:hint="eastAsia" w:ascii="宋体" w:hAnsi="宋体"/>
                <w:szCs w:val="21"/>
              </w:rPr>
              <w:t>6</w:t>
            </w:r>
          </w:p>
        </w:tc>
        <w:tc>
          <w:tcPr>
            <w:tcW w:w="1787" w:type="dxa"/>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0" w:type="dxa"/>
          </w:tcPr>
          <w:p>
            <w:pPr>
              <w:spacing w:line="240" w:lineRule="atLeast"/>
              <w:rPr>
                <w:rFonts w:ascii="宋体" w:hAnsi="宋体"/>
                <w:szCs w:val="21"/>
              </w:rPr>
            </w:pPr>
            <w:r>
              <w:rPr>
                <w:rFonts w:hint="eastAsia" w:ascii="宋体" w:hAnsi="宋体"/>
                <w:szCs w:val="21"/>
              </w:rPr>
              <w:t>5</w:t>
            </w:r>
          </w:p>
        </w:tc>
        <w:tc>
          <w:tcPr>
            <w:tcW w:w="2232" w:type="dxa"/>
          </w:tcPr>
          <w:p>
            <w:pPr>
              <w:spacing w:line="240" w:lineRule="atLeast"/>
              <w:rPr>
                <w:rFonts w:ascii="宋体" w:hAnsi="宋体"/>
                <w:szCs w:val="21"/>
              </w:rPr>
            </w:pPr>
            <w:r>
              <w:rPr>
                <w:rFonts w:hint="eastAsia" w:ascii="宋体" w:hAnsi="宋体"/>
                <w:szCs w:val="21"/>
              </w:rPr>
              <w:t>高技术战争</w:t>
            </w:r>
          </w:p>
        </w:tc>
        <w:tc>
          <w:tcPr>
            <w:tcW w:w="2101" w:type="dxa"/>
          </w:tcPr>
          <w:p>
            <w:pPr>
              <w:spacing w:line="240" w:lineRule="atLeast"/>
              <w:jc w:val="center"/>
              <w:rPr>
                <w:rFonts w:ascii="宋体" w:hAnsi="宋体"/>
                <w:szCs w:val="21"/>
              </w:rPr>
            </w:pPr>
            <w:r>
              <w:rPr>
                <w:rFonts w:hint="eastAsia" w:ascii="宋体" w:hAnsi="宋体"/>
                <w:szCs w:val="21"/>
              </w:rPr>
              <w:t>4</w:t>
            </w:r>
          </w:p>
        </w:tc>
        <w:tc>
          <w:tcPr>
            <w:tcW w:w="1787" w:type="dxa"/>
          </w:tcPr>
          <w:p>
            <w:pPr>
              <w:spacing w:line="24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672" w:type="dxa"/>
            <w:gridSpan w:val="2"/>
          </w:tcPr>
          <w:p>
            <w:pPr>
              <w:spacing w:line="240" w:lineRule="atLeast"/>
              <w:rPr>
                <w:rFonts w:ascii="宋体" w:hAnsi="宋体"/>
                <w:szCs w:val="21"/>
              </w:rPr>
            </w:pPr>
            <w:r>
              <w:rPr>
                <w:rFonts w:hint="eastAsia" w:ascii="宋体" w:hAnsi="宋体"/>
                <w:szCs w:val="21"/>
              </w:rPr>
              <w:t>合计</w:t>
            </w:r>
          </w:p>
        </w:tc>
        <w:tc>
          <w:tcPr>
            <w:tcW w:w="2101" w:type="dxa"/>
          </w:tcPr>
          <w:p>
            <w:pPr>
              <w:spacing w:line="240" w:lineRule="atLeast"/>
              <w:jc w:val="center"/>
              <w:rPr>
                <w:rFonts w:ascii="宋体" w:hAnsi="宋体"/>
                <w:szCs w:val="21"/>
              </w:rPr>
            </w:pPr>
            <w:r>
              <w:rPr>
                <w:rFonts w:hint="eastAsia" w:ascii="宋体" w:hAnsi="宋体"/>
                <w:szCs w:val="21"/>
              </w:rPr>
              <w:t>24</w:t>
            </w:r>
          </w:p>
        </w:tc>
        <w:tc>
          <w:tcPr>
            <w:tcW w:w="1787" w:type="dxa"/>
          </w:tcPr>
          <w:p>
            <w:pPr>
              <w:spacing w:line="240" w:lineRule="atLeast"/>
              <w:rPr>
                <w:rFonts w:ascii="宋体" w:hAnsi="宋体"/>
                <w:szCs w:val="21"/>
              </w:rPr>
            </w:pPr>
          </w:p>
        </w:tc>
      </w:tr>
    </w:tbl>
    <w:p>
      <w:pPr>
        <w:spacing w:before="120" w:after="120" w:line="240" w:lineRule="atLeast"/>
        <w:rPr>
          <w:rFonts w:ascii="宋体" w:hAnsi="宋体"/>
          <w:b/>
          <w:szCs w:val="21"/>
        </w:rPr>
      </w:pPr>
      <w:r>
        <w:rPr>
          <w:rFonts w:hint="eastAsia" w:ascii="宋体" w:hAnsi="宋体"/>
          <w:b/>
          <w:szCs w:val="21"/>
        </w:rPr>
        <w:t>四、有关说明</w:t>
      </w:r>
    </w:p>
    <w:p>
      <w:pPr>
        <w:numPr>
          <w:ilvl w:val="0"/>
          <w:numId w:val="12"/>
        </w:numPr>
        <w:spacing w:line="240" w:lineRule="atLeast"/>
        <w:rPr>
          <w:rFonts w:ascii="宋体" w:hAnsi="宋体"/>
          <w:szCs w:val="21"/>
        </w:rPr>
      </w:pPr>
      <w:r>
        <w:rPr>
          <w:rFonts w:hint="eastAsia" w:ascii="宋体" w:hAnsi="宋体"/>
          <w:szCs w:val="21"/>
        </w:rPr>
        <w:t>教学方法采取授课、看录像等多种形式。</w:t>
      </w:r>
    </w:p>
    <w:p>
      <w:pPr>
        <w:numPr>
          <w:ilvl w:val="0"/>
          <w:numId w:val="12"/>
        </w:numPr>
        <w:spacing w:line="240" w:lineRule="atLeast"/>
        <w:rPr>
          <w:rFonts w:ascii="宋体" w:hAnsi="宋体"/>
          <w:szCs w:val="21"/>
        </w:rPr>
      </w:pPr>
      <w:r>
        <w:rPr>
          <w:rFonts w:hint="eastAsia" w:ascii="宋体" w:hAnsi="宋体"/>
          <w:szCs w:val="21"/>
        </w:rPr>
        <w:t>以增强国防观念和国家安全意识，强化爱国主义、集体主义观念为主线，增强学生的国家安全意识。</w:t>
      </w:r>
    </w:p>
    <w:p>
      <w:pPr>
        <w:numPr>
          <w:ilvl w:val="0"/>
          <w:numId w:val="12"/>
        </w:numPr>
        <w:spacing w:line="240" w:lineRule="atLeast"/>
        <w:rPr>
          <w:rFonts w:ascii="宋体" w:hAnsi="宋体"/>
          <w:szCs w:val="21"/>
        </w:rPr>
      </w:pPr>
      <w:r>
        <w:rPr>
          <w:rFonts w:hint="eastAsia" w:ascii="宋体" w:hAnsi="宋体"/>
          <w:szCs w:val="21"/>
        </w:rPr>
        <w:t>考核方式：考核通过出勤情况、上课态度和考试成绩综合评定。</w:t>
      </w:r>
    </w:p>
    <w:p>
      <w:pPr>
        <w:spacing w:line="240" w:lineRule="atLeast"/>
        <w:ind w:left="540"/>
        <w:rPr>
          <w:rFonts w:ascii="宋体" w:hAnsi="宋体"/>
          <w:szCs w:val="21"/>
        </w:rPr>
      </w:pPr>
    </w:p>
    <w:p>
      <w:pPr>
        <w:spacing w:line="240" w:lineRule="atLeast"/>
        <w:ind w:left="540"/>
        <w:rPr>
          <w:rFonts w:ascii="宋体" w:hAnsi="宋体"/>
          <w:szCs w:val="21"/>
        </w:rPr>
      </w:pPr>
    </w:p>
    <w:p>
      <w:pPr>
        <w:spacing w:line="240" w:lineRule="atLeast"/>
        <w:ind w:left="540"/>
        <w:rPr>
          <w:rFonts w:ascii="宋体" w:hAnsi="宋体"/>
          <w:szCs w:val="21"/>
        </w:rPr>
      </w:pPr>
    </w:p>
    <w:p>
      <w:pPr>
        <w:spacing w:line="240" w:lineRule="atLeast"/>
        <w:jc w:val="right"/>
        <w:rPr>
          <w:rFonts w:ascii="宋体" w:hAnsi="宋体"/>
          <w:szCs w:val="21"/>
        </w:rPr>
      </w:pPr>
      <w:r>
        <w:rPr>
          <w:rFonts w:hint="eastAsia" w:ascii="宋体" w:hAnsi="宋体"/>
          <w:szCs w:val="21"/>
        </w:rPr>
        <w:t>执笔人；张俊辉</w:t>
      </w:r>
    </w:p>
    <w:p>
      <w:pPr>
        <w:spacing w:line="240" w:lineRule="atLeast"/>
        <w:jc w:val="right"/>
        <w:rPr>
          <w:rFonts w:ascii="宋体" w:hAnsi="宋体"/>
          <w:szCs w:val="21"/>
        </w:rPr>
      </w:pPr>
      <w:r>
        <w:rPr>
          <w:rFonts w:hint="eastAsia" w:ascii="宋体" w:hAnsi="宋体"/>
          <w:szCs w:val="21"/>
        </w:rPr>
        <w:t>审定人：肖  华</w:t>
      </w:r>
    </w:p>
    <w:p>
      <w:pPr>
        <w:spacing w:line="240" w:lineRule="atLeast"/>
        <w:jc w:val="right"/>
        <w:rPr>
          <w:rFonts w:hint="eastAsia" w:ascii="宋体" w:hAnsi="宋体"/>
          <w:szCs w:val="21"/>
        </w:rPr>
      </w:pPr>
      <w:r>
        <w:rPr>
          <w:rFonts w:hint="eastAsia" w:ascii="宋体" w:hAnsi="宋体"/>
          <w:szCs w:val="21"/>
        </w:rPr>
        <w:t>批准人；俞暄一</w:t>
      </w:r>
    </w:p>
    <w:p>
      <w:pPr>
        <w:spacing w:line="240" w:lineRule="atLeast"/>
        <w:jc w:val="right"/>
        <w:rPr>
          <w:rFonts w:hint="eastAsia" w:ascii="宋体" w:hAnsi="宋体"/>
          <w:szCs w:val="21"/>
        </w:rPr>
      </w:pPr>
    </w:p>
    <w:p/>
    <w:p>
      <w:pPr>
        <w:spacing w:line="400" w:lineRule="exact"/>
        <w:ind w:firstLine="480" w:firstLineChars="200"/>
        <w:rPr>
          <w:sz w:val="24"/>
        </w:rPr>
      </w:pPr>
      <w:r>
        <w:rPr>
          <w:sz w:val="24"/>
        </w:rPr>
        <mc:AlternateContent>
          <mc:Choice Requires="wps">
            <w:drawing>
              <wp:anchor distT="0" distB="0" distL="114300" distR="114300" simplePos="0" relativeHeight="251754496" behindDoc="0" locked="0" layoutInCell="1" allowOverlap="1">
                <wp:simplePos x="0" y="0"/>
                <wp:positionH relativeFrom="column">
                  <wp:posOffset>0</wp:posOffset>
                </wp:positionH>
                <wp:positionV relativeFrom="paragraph">
                  <wp:posOffset>-28575</wp:posOffset>
                </wp:positionV>
                <wp:extent cx="1371600" cy="245745"/>
                <wp:effectExtent l="4445" t="4445" r="14605" b="16510"/>
                <wp:wrapNone/>
                <wp:docPr id="70" name="Quad Arrow 39"/>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课程代码：17049160</w:t>
                            </w:r>
                          </w:p>
                        </w:txbxContent>
                      </wps:txbx>
                      <wps:bodyPr lIns="0" tIns="18034" rIns="0" bIns="18034" upright="1"/>
                    </wps:wsp>
                  </a:graphicData>
                </a:graphic>
              </wp:anchor>
            </w:drawing>
          </mc:Choice>
          <mc:Fallback>
            <w:pict>
              <v:shape id="Quad Arrow 39" o:spid="_x0000_s1026" o:spt="202" type="#_x0000_t202" style="position:absolute;left:0pt;margin-left:0pt;margin-top:-2.25pt;height:19.35pt;width:108pt;z-index:251754496;mso-width-relative:page;mso-height-relative:page;" fillcolor="#FFFFFF" filled="t" stroked="t" coordsize="21600,21600" o:gfxdata="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RTXmzVAAAABgEAAA8AAAAAAAAAAQAgAAAAIgAAAGRycy9kb3ducmV2LnhtbFBL&#10;AQIUABQAAAAIAIdO4kBir4LZ+QEAABcEAAAOAAAAAAAAAAEAIAAAACQBAABkcnMvZTJvRG9jLnht&#10;bFBLBQYAAAAABgAGAFkBAACPBQAAAAA=&#10;">
                <v:fill on="t" focussize="0,0"/>
                <v:stroke color="#000000" joinstyle="miter"/>
                <v:imagedata o:title=""/>
                <o:lock v:ext="edit" aspectratio="f"/>
                <v:textbox inset="0mm,1.42pt,0mm,1.42pt">
                  <w:txbxContent>
                    <w:p>
                      <w:pPr>
                        <w:jc w:val="center"/>
                        <w:rPr>
                          <w:bCs/>
                        </w:rPr>
                      </w:pPr>
                      <w:r>
                        <w:rPr>
                          <w:rFonts w:hint="eastAsia"/>
                          <w:bCs/>
                        </w:rPr>
                        <w:t>课程代码：17049160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67" w:name="_Toc18467"/>
      <w:r>
        <w:rPr>
          <w:rFonts w:hint="eastAsia" w:ascii="黑体" w:hAnsi="黑体" w:eastAsia="黑体"/>
          <w:b w:val="0"/>
          <w:lang w:val="zh-CN"/>
        </w:rPr>
        <w:t>专业导论与职业发展课程教学大纲</w:t>
      </w:r>
      <w:bookmarkEnd w:id="67"/>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（总学时数：16，学分数：1）</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一、课程的性质、任务和目的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sz w:val="24"/>
        </w:rPr>
      </w:pPr>
      <w:r>
        <w:rPr>
          <w:rFonts w:hint="eastAsia" w:ascii="宋体" w:hAnsi="宋体"/>
          <w:szCs w:val="21"/>
        </w:rPr>
        <w:t xml:space="preserve"> </w:t>
      </w:r>
      <w:r>
        <w:rPr>
          <w:rFonts w:hint="eastAsia" w:ascii="宋体" w:hAnsi="宋体"/>
          <w:sz w:val="24"/>
          <w:szCs w:val="24"/>
        </w:rPr>
        <w:t xml:space="preserve"> </w:t>
      </w:r>
      <w:r>
        <w:rPr>
          <w:rFonts w:hint="eastAsia"/>
          <w:sz w:val="24"/>
        </w:rPr>
        <w:t xml:space="preserve"> </w:t>
      </w:r>
      <w:r>
        <w:rPr>
          <w:rFonts w:hint="eastAsia"/>
          <w:sz w:val="24"/>
          <w:lang w:val="en-US" w:eastAsia="zh-CN"/>
        </w:rPr>
        <w:t xml:space="preserve"> </w:t>
      </w:r>
      <w:r>
        <w:rPr>
          <w:rFonts w:hint="eastAsia" w:ascii="宋体" w:hAnsi="宋体"/>
          <w:sz w:val="24"/>
          <w:lang w:val="en-US" w:eastAsia="zh-CN"/>
        </w:rPr>
        <w:t>本课程是动画专业的导论性课程，主要介绍动画的概念，特征，审美特点，艺术流派，制作方式等基本理论问题问题。了解动画的由来和发展趋势、动画的起源与嬗变，以及现代动画的发展趋势。通过对比动画同其他艺术门类的关系，了解动画审美与创作 风格。理解欧美动画产业的特点、亚洲动画的特点并具有分析中国动画的世界地位与未来发展趋势的能力，为学生提供动画创作的理论依据和专业方向的社会应用实践引导。</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sz w:val="24"/>
        </w:rPr>
      </w:pPr>
      <w:r>
        <w:rPr>
          <w:rFonts w:hint="eastAsia"/>
          <w:sz w:val="24"/>
          <w:lang w:eastAsia="zh-CN"/>
        </w:rPr>
        <w:t>（</w:t>
      </w:r>
      <w:r>
        <w:rPr>
          <w:rFonts w:hint="eastAsia"/>
          <w:sz w:val="24"/>
          <w:lang w:val="en-US" w:eastAsia="zh-CN"/>
        </w:rPr>
        <w:t>一</w:t>
      </w:r>
      <w:r>
        <w:rPr>
          <w:rFonts w:hint="eastAsia"/>
          <w:sz w:val="24"/>
          <w:lang w:eastAsia="zh-CN"/>
        </w:rPr>
        <w:t>）</w:t>
      </w:r>
      <w:r>
        <w:rPr>
          <w:rFonts w:hint="eastAsia"/>
          <w:sz w:val="24"/>
        </w:rPr>
        <w:t>绪论</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sz w:val="24"/>
        </w:rPr>
      </w:pPr>
      <w:r>
        <w:rPr>
          <w:rFonts w:hint="eastAsia"/>
          <w:sz w:val="24"/>
          <w:lang w:eastAsia="zh-CN"/>
        </w:rPr>
        <w:t>（</w:t>
      </w:r>
      <w:r>
        <w:rPr>
          <w:rFonts w:hint="eastAsia"/>
          <w:sz w:val="24"/>
          <w:lang w:val="en-US" w:eastAsia="zh-CN"/>
        </w:rPr>
        <w:t>二</w:t>
      </w:r>
      <w:r>
        <w:rPr>
          <w:rFonts w:hint="eastAsia"/>
          <w:sz w:val="24"/>
          <w:lang w:eastAsia="zh-CN"/>
        </w:rPr>
        <w:t>）</w:t>
      </w:r>
      <w:r>
        <w:rPr>
          <w:rFonts w:hint="eastAsia"/>
          <w:sz w:val="24"/>
        </w:rPr>
        <w:t>动画同其他艺术的关系</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ind w:leftChars="0" w:right="0" w:rightChars="0" w:firstLine="480" w:firstLineChars="200"/>
        <w:textAlignment w:val="auto"/>
        <w:rPr>
          <w:rFonts w:hint="eastAsia"/>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动画的设计流程及应用领域</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ind w:leftChars="0" w:right="0" w:rightChars="0" w:firstLine="480" w:firstLineChars="200"/>
        <w:textAlignment w:val="auto"/>
        <w:rPr>
          <w:sz w:val="24"/>
        </w:rPr>
      </w:pPr>
      <w:r>
        <w:rPr>
          <w:rFonts w:hint="eastAsia"/>
          <w:sz w:val="24"/>
          <w:lang w:eastAsia="zh-CN"/>
        </w:rPr>
        <w:t>（</w:t>
      </w:r>
      <w:r>
        <w:rPr>
          <w:rFonts w:hint="eastAsia"/>
          <w:sz w:val="24"/>
          <w:lang w:val="en-US" w:eastAsia="zh-CN"/>
        </w:rPr>
        <w:t>四</w:t>
      </w:r>
      <w:r>
        <w:rPr>
          <w:rFonts w:hint="eastAsia"/>
          <w:sz w:val="24"/>
          <w:lang w:eastAsia="zh-CN"/>
        </w:rPr>
        <w:t>）</w:t>
      </w:r>
      <w:r>
        <w:rPr>
          <w:rFonts w:hint="eastAsia"/>
          <w:sz w:val="24"/>
        </w:rPr>
        <w:t>动画的产业研究</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rPr>
        <w:t>能较熟练地应用动画艺术概论的思想方法解决动画创作问题。熟悉动画的基本理论体系，掌握动画的核心概念和专业术语，为以后的动画制作打下坚实的理论基础。</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rPr>
        <w:t>具备结合国内外动画片的产生背景分析其主题思想的能力，对各种动画艺术流派的辨别能力，对动画片的审美特质具有一定的概括能力，将动画理论与实际操作相结合的能力。</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7817"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534"/>
        <w:gridCol w:w="1050"/>
        <w:gridCol w:w="1291"/>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3" w:type="dxa"/>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序号</w:t>
            </w:r>
          </w:p>
        </w:tc>
        <w:tc>
          <w:tcPr>
            <w:tcW w:w="3534"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内  容</w:t>
            </w:r>
          </w:p>
        </w:tc>
        <w:tc>
          <w:tcPr>
            <w:tcW w:w="1050"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讲授</w:t>
            </w:r>
          </w:p>
        </w:tc>
        <w:tc>
          <w:tcPr>
            <w:tcW w:w="1291"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课内实践</w:t>
            </w:r>
          </w:p>
        </w:tc>
        <w:tc>
          <w:tcPr>
            <w:tcW w:w="1039" w:type="dxa"/>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03"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1</w:t>
            </w:r>
          </w:p>
        </w:tc>
        <w:tc>
          <w:tcPr>
            <w:tcW w:w="353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r>
              <w:rPr>
                <w:rFonts w:hint="eastAsia" w:ascii="宋体" w:hAnsi="宋体"/>
                <w:sz w:val="24"/>
              </w:rPr>
              <w:t>绪</w:t>
            </w:r>
            <w:r>
              <w:rPr>
                <w:rFonts w:hint="eastAsia" w:ascii="宋体" w:hAnsi="宋体"/>
                <w:sz w:val="24"/>
                <w:lang w:val="en-US" w:eastAsia="zh-CN"/>
              </w:rPr>
              <w:t xml:space="preserve"> </w:t>
            </w:r>
            <w:r>
              <w:rPr>
                <w:rFonts w:hint="eastAsia" w:ascii="宋体" w:hAnsi="宋体"/>
                <w:sz w:val="24"/>
              </w:rPr>
              <w:t>论</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p>
        </w:tc>
        <w:tc>
          <w:tcPr>
            <w:tcW w:w="1039"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903"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2</w:t>
            </w:r>
          </w:p>
        </w:tc>
        <w:tc>
          <w:tcPr>
            <w:tcW w:w="353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sz w:val="24"/>
              </w:rPr>
            </w:pPr>
            <w:r>
              <w:rPr>
                <w:rFonts w:hint="eastAsia"/>
                <w:sz w:val="24"/>
              </w:rPr>
              <w:t>动画同其他艺术的关系</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p>
        </w:tc>
        <w:tc>
          <w:tcPr>
            <w:tcW w:w="1039"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903"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3</w:t>
            </w:r>
          </w:p>
        </w:tc>
        <w:tc>
          <w:tcPr>
            <w:tcW w:w="3534" w:type="dxa"/>
            <w:vAlign w:val="top"/>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sz w:val="24"/>
              </w:rPr>
            </w:pPr>
            <w:r>
              <w:rPr>
                <w:rFonts w:hint="eastAsia"/>
                <w:sz w:val="24"/>
              </w:rPr>
              <w:t>动画的设计流程及应用领域</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p>
        </w:tc>
        <w:tc>
          <w:tcPr>
            <w:tcW w:w="1039"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903"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4</w:t>
            </w:r>
          </w:p>
        </w:tc>
        <w:tc>
          <w:tcPr>
            <w:tcW w:w="3534" w:type="dxa"/>
            <w:vAlign w:val="top"/>
          </w:tcPr>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ind w:left="0" w:leftChars="0" w:right="0" w:rightChars="0" w:firstLine="0" w:firstLineChars="0"/>
              <w:textAlignment w:val="auto"/>
              <w:rPr>
                <w:sz w:val="24"/>
              </w:rPr>
            </w:pPr>
            <w:r>
              <w:rPr>
                <w:rFonts w:hint="eastAsia"/>
                <w:sz w:val="24"/>
              </w:rPr>
              <w:t>动画的产业研究</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p>
        </w:tc>
        <w:tc>
          <w:tcPr>
            <w:tcW w:w="1039"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5" w:hRule="atLeast"/>
          <w:jc w:val="center"/>
        </w:trPr>
        <w:tc>
          <w:tcPr>
            <w:tcW w:w="4437" w:type="dxa"/>
            <w:gridSpan w:val="2"/>
            <w:tcBorders>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合    计</w:t>
            </w:r>
          </w:p>
        </w:tc>
        <w:tc>
          <w:tcPr>
            <w:tcW w:w="1050"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240" w:firstLineChars="100"/>
              <w:textAlignment w:val="auto"/>
              <w:rPr>
                <w:rFonts w:ascii="宋体" w:hAnsi="宋体" w:cs="宋体"/>
                <w:color w:val="000000"/>
                <w:sz w:val="24"/>
              </w:rPr>
            </w:pPr>
            <w:r>
              <w:rPr>
                <w:rFonts w:hint="eastAsia" w:ascii="宋体" w:hAnsi="宋体" w:cs="宋体"/>
                <w:color w:val="000000"/>
                <w:sz w:val="24"/>
              </w:rPr>
              <w:t>16</w:t>
            </w:r>
          </w:p>
        </w:tc>
        <w:tc>
          <w:tcPr>
            <w:tcW w:w="1291"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p>
        </w:tc>
        <w:tc>
          <w:tcPr>
            <w:tcW w:w="1039" w:type="dxa"/>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16</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rPr>
        <w:t>（一）先修课程</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textAlignment w:val="auto"/>
        <w:rPr>
          <w:rFonts w:ascii="宋体" w:hAnsi="宋体" w:cs="宋体"/>
          <w:color w:val="000000"/>
          <w:sz w:val="24"/>
        </w:rPr>
      </w:pPr>
      <w:r>
        <w:rPr>
          <w:rFonts w:hint="eastAsia" w:ascii="宋体" w:hAnsi="宋体" w:cs="宋体"/>
          <w:color w:val="000000"/>
          <w:sz w:val="24"/>
        </w:rPr>
        <w:t xml:space="preserve">      无</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sz w:val="24"/>
        </w:rPr>
      </w:pPr>
      <w:r>
        <w:rPr>
          <w:rFonts w:hint="eastAsia"/>
          <w:sz w:val="24"/>
        </w:rPr>
        <w:t>（二）教学建议</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s="宋体"/>
          <w:color w:val="000000"/>
          <w:sz w:val="24"/>
        </w:rPr>
      </w:pPr>
      <w:r>
        <w:rPr>
          <w:rFonts w:hint="eastAsia" w:ascii="宋体" w:hAnsi="宋体" w:cs="宋体"/>
          <w:color w:val="000000"/>
          <w:sz w:val="24"/>
        </w:rPr>
        <w:t>1、考核及成绩评定：结合实例分析，着重培养学生的鉴赏及评析能力，安排学生完成分析报告。平时成绩40%，考试成绩60%；</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cs="宋体"/>
          <w:color w:val="000000"/>
          <w:sz w:val="24"/>
        </w:rPr>
      </w:pPr>
      <w:r>
        <w:rPr>
          <w:rFonts w:hint="eastAsia" w:ascii="宋体" w:hAnsi="宋体" w:cs="宋体"/>
          <w:color w:val="000000"/>
          <w:sz w:val="24"/>
        </w:rPr>
        <w:t>2、根据教学需要，可安排一次观摹活动（画展、书展、电影等），提高学生的产业认知度。</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cs="宋体"/>
          <w:color w:val="000000"/>
          <w:sz w:val="24"/>
        </w:rPr>
      </w:pP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cs="宋体"/>
          <w:color w:val="000000"/>
          <w:sz w:val="24"/>
        </w:rPr>
      </w:pP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cs="宋体"/>
          <w:color w:val="000000"/>
          <w:sz w:val="24"/>
        </w:rPr>
      </w:pP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cs="宋体"/>
          <w:color w:val="000000"/>
          <w:sz w:val="24"/>
        </w:rPr>
      </w:pP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cs="宋体"/>
          <w:color w:val="000000"/>
          <w:sz w:val="24"/>
        </w:rPr>
      </w:pP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right"/>
        <w:textAlignment w:val="auto"/>
        <w:rPr>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r>
        <w:rPr>
          <w:rFonts w:hint="eastAsia" w:ascii="宋体" w:hAnsi="宋体"/>
          <w:sz w:val="24"/>
        </w:rPr>
        <w:t>执笔人：徐  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r>
        <w:rPr>
          <w:rFonts w:hint="eastAsia" w:ascii="宋体" w:hAnsi="宋体"/>
          <w:sz w:val="24"/>
        </w:rPr>
        <w:t>审核人：徐  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r>
        <w:rPr>
          <w:rFonts w:hint="eastAsia" w:ascii="宋体" w:hAnsi="宋体"/>
          <w:sz w:val="24"/>
        </w:rPr>
        <w:t>批准人：汪瑞霞</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before="156" w:beforeLines="50" w:line="400" w:lineRule="exact"/>
        <w:ind w:left="0" w:leftChars="0" w:right="0" w:rightChars="0" w:firstLine="0" w:firstLineChars="0"/>
        <w:jc w:val="both"/>
        <w:textAlignment w:val="auto"/>
        <w:outlineLvl w:val="9"/>
        <w:rPr>
          <w:rFonts w:eastAsia="黑体"/>
          <w:bCs/>
          <w:sz w:val="28"/>
          <w:szCs w:val="28"/>
          <w:lang w:val="zh-CN"/>
        </w:rPr>
      </w:pPr>
      <w:r>
        <w:rPr>
          <w:rFonts w:eastAsia="黑体"/>
          <w:bCs/>
          <w:sz w:val="28"/>
          <w:szCs w:val="28"/>
        </w:rPr>
        <mc:AlternateContent>
          <mc:Choice Requires="wps">
            <w:drawing>
              <wp:anchor distT="0" distB="0" distL="114300" distR="114300" simplePos="0" relativeHeight="251757568" behindDoc="0" locked="0" layoutInCell="1" allowOverlap="1">
                <wp:simplePos x="0" y="0"/>
                <wp:positionH relativeFrom="column">
                  <wp:posOffset>-19050</wp:posOffset>
                </wp:positionH>
                <wp:positionV relativeFrom="paragraph">
                  <wp:posOffset>13335</wp:posOffset>
                </wp:positionV>
                <wp:extent cx="1371600" cy="245745"/>
                <wp:effectExtent l="4445" t="4445" r="14605" b="16510"/>
                <wp:wrapNone/>
                <wp:docPr id="73" name="文本框 73"/>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w:t>
                            </w:r>
                            <w:r>
                              <w:rPr>
                                <w:rFonts w:hint="eastAsia"/>
                                <w:color w:val="000000"/>
                                <w:sz w:val="24"/>
                              </w:rPr>
                              <w:t>17000010</w:t>
                            </w:r>
                          </w:p>
                        </w:txbxContent>
                      </wps:txbx>
                      <wps:bodyPr lIns="0" tIns="18000" rIns="0" bIns="18000" upright="1"/>
                    </wps:wsp>
                  </a:graphicData>
                </a:graphic>
              </wp:anchor>
            </w:drawing>
          </mc:Choice>
          <mc:Fallback>
            <w:pict>
              <v:shape id="_x0000_s1026" o:spid="_x0000_s1026" o:spt="202" type="#_x0000_t202" style="position:absolute;left:0pt;margin-left:-1.5pt;margin-top:1.05pt;height:19.35pt;width:108pt;z-index:251757568;mso-width-relative:page;mso-height-relative:page;" fillcolor="#FFFFFF" filled="t" stroked="t" coordsize="21600,21600" o:gfxdata="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tulJj1gAAAAcBAAAPAAAAAAAAAAEAIAAAACIAAABkcnMv&#10;ZG93bnJldi54bWxQSwECFAAUAAAACACHTuJATkbMEAUCAAAWBAAADgAAAAAAAAABACAAAAAlAQAA&#10;ZHJzL2Uyb0RvYy54bWxQSwUGAAAAAAYABgBZAQAAnAUAAAAA&#10;">
                <v:fill on="t" focussize="0,0"/>
                <v:stroke color="#000000" joinstyle="miter"/>
                <v:imagedata o:title=""/>
                <o:lock v:ext="edit" aspectratio="f"/>
                <v:textbox inset="0mm,0.5mm,0mm,0.5mm">
                  <w:txbxContent>
                    <w:p>
                      <w:pPr>
                        <w:jc w:val="center"/>
                        <w:rPr>
                          <w:bCs/>
                        </w:rPr>
                      </w:pPr>
                      <w:r>
                        <w:rPr>
                          <w:rFonts w:hint="eastAsia"/>
                          <w:bCs/>
                        </w:rPr>
                        <w:t>课程代码：</w:t>
                      </w:r>
                      <w:r>
                        <w:rPr>
                          <w:rFonts w:hint="eastAsia"/>
                          <w:color w:val="000000"/>
                          <w:sz w:val="24"/>
                        </w:rPr>
                        <w:t>17000010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68" w:name="_Toc12296"/>
      <w:r>
        <w:rPr>
          <w:rFonts w:hint="eastAsia" w:ascii="黑体" w:hAnsi="黑体" w:eastAsia="黑体"/>
          <w:b w:val="0"/>
          <w:lang w:val="zh-CN"/>
        </w:rPr>
        <w:t>就业指导课程教学大纲</w:t>
      </w:r>
      <w:bookmarkEnd w:id="68"/>
    </w:p>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bCs/>
          <w:sz w:val="24"/>
        </w:rPr>
      </w:pPr>
      <w:r>
        <w:rPr>
          <w:rFonts w:hint="eastAsia"/>
          <w:bCs/>
          <w:sz w:val="24"/>
        </w:rPr>
        <w:t>（总学时数：</w:t>
      </w:r>
      <w:r>
        <w:rPr>
          <w:bCs/>
          <w:sz w:val="24"/>
        </w:rPr>
        <w:t>16</w:t>
      </w:r>
      <w:r>
        <w:rPr>
          <w:rFonts w:hint="eastAsia"/>
          <w:bCs/>
          <w:sz w:val="24"/>
        </w:rPr>
        <w:t>，</w:t>
      </w:r>
      <w:r>
        <w:rPr>
          <w:rFonts w:hint="eastAsia"/>
          <w:sz w:val="24"/>
        </w:rPr>
        <w:t>学分</w:t>
      </w:r>
      <w:r>
        <w:rPr>
          <w:rFonts w:hint="eastAsia"/>
          <w:bCs/>
          <w:sz w:val="24"/>
        </w:rPr>
        <w:t>数：</w:t>
      </w:r>
      <w:r>
        <w:rPr>
          <w:bCs/>
          <w:sz w:val="24"/>
        </w:rPr>
        <w:t>1</w:t>
      </w:r>
      <w:r>
        <w:rPr>
          <w:rFonts w:hint="eastAsia"/>
          <w:bCs/>
          <w:sz w:val="24"/>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一、课程的性质、任务和目的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sz w:val="24"/>
          <w:lang w:val="en-US" w:eastAsia="zh-CN"/>
        </w:rPr>
      </w:pPr>
      <w:r>
        <w:rPr>
          <w:rFonts w:hint="eastAsia"/>
          <w:bCs/>
        </w:rPr>
        <w:t xml:space="preserve">    </w:t>
      </w:r>
      <w:r>
        <w:rPr>
          <w:rFonts w:hint="eastAsia"/>
          <w:sz w:val="24"/>
          <w:lang w:val="en-US" w:eastAsia="zh-CN"/>
        </w:rPr>
        <w:t>本课程是根据学生专业知识和培养层次而设的课程。其任务是使学生学会依据社会发展、职业需求和个人特点进行职业生涯设计的方法；通过了解社会、了解职业、了解自己，树立正确的职业理想；掌握职业道德基本规范，以及职业道德行为养成的途径，陶冶高尚的职业道德情操；形成依法就业、竞争上岗等符合时代要求的观念；掌握一定的求职创业技巧。</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（一）就业是民生之本</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教学内容与要求：</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420" w:right="0" w:rightChars="0"/>
        <w:jc w:val="both"/>
        <w:textAlignment w:val="auto"/>
        <w:outlineLvl w:val="9"/>
        <w:rPr>
          <w:sz w:val="24"/>
        </w:rPr>
      </w:pPr>
      <w:r>
        <w:rPr>
          <w:rFonts w:hint="eastAsia"/>
          <w:sz w:val="24"/>
        </w:rPr>
        <w:t>就业的含义与条件</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420" w:right="0" w:rightChars="0"/>
        <w:jc w:val="both"/>
        <w:textAlignment w:val="auto"/>
        <w:outlineLvl w:val="9"/>
        <w:rPr>
          <w:sz w:val="24"/>
        </w:rPr>
      </w:pPr>
      <w:r>
        <w:rPr>
          <w:rFonts w:hint="eastAsia"/>
          <w:sz w:val="24"/>
        </w:rPr>
        <w:t>我国的就业方针和政策</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420" w:right="0" w:rightChars="0"/>
        <w:jc w:val="both"/>
        <w:textAlignment w:val="auto"/>
        <w:outlineLvl w:val="9"/>
        <w:rPr>
          <w:sz w:val="24"/>
        </w:rPr>
      </w:pPr>
      <w:r>
        <w:rPr>
          <w:rFonts w:hint="eastAsia"/>
          <w:sz w:val="24"/>
        </w:rPr>
        <w:t>江苏省的积极就业政策</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420" w:right="0" w:rightChars="0"/>
        <w:jc w:val="both"/>
        <w:textAlignment w:val="auto"/>
        <w:outlineLvl w:val="9"/>
        <w:rPr>
          <w:sz w:val="24"/>
        </w:rPr>
      </w:pPr>
      <w:r>
        <w:rPr>
          <w:rFonts w:hint="eastAsia"/>
          <w:sz w:val="24"/>
        </w:rPr>
        <w:t>当前的就业形势</w:t>
      </w:r>
    </w:p>
    <w:p>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420" w:right="0" w:rightChars="0"/>
        <w:jc w:val="both"/>
        <w:textAlignment w:val="auto"/>
        <w:outlineLvl w:val="9"/>
        <w:rPr>
          <w:sz w:val="24"/>
        </w:rPr>
      </w:pPr>
      <w:r>
        <w:rPr>
          <w:rFonts w:hint="eastAsia"/>
          <w:sz w:val="24"/>
        </w:rPr>
        <w:t>技能人才的成长要求</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0" w:firstLineChars="150"/>
        <w:jc w:val="both"/>
        <w:textAlignment w:val="auto"/>
        <w:outlineLvl w:val="9"/>
        <w:rPr>
          <w:sz w:val="24"/>
        </w:rPr>
      </w:pPr>
      <w:r>
        <w:rPr>
          <w:rFonts w:hint="eastAsia"/>
          <w:sz w:val="24"/>
        </w:rPr>
        <w:t>教学建议：重难点在于就业的含义与条件、技能人才的成长要求。</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60" w:firstLineChars="150"/>
        <w:jc w:val="both"/>
        <w:textAlignment w:val="auto"/>
        <w:outlineLvl w:val="9"/>
        <w:rPr>
          <w:sz w:val="24"/>
        </w:rPr>
      </w:pPr>
      <w:r>
        <w:rPr>
          <w:rFonts w:hint="eastAsia"/>
          <w:sz w:val="24"/>
        </w:rPr>
        <w:t>（二）分析自身状况</w:t>
      </w:r>
      <w:r>
        <w:rPr>
          <w:sz w:val="24"/>
        </w:rPr>
        <w:t xml:space="preserve"> </w:t>
      </w:r>
      <w:r>
        <w:rPr>
          <w:rFonts w:hint="eastAsia"/>
          <w:sz w:val="24"/>
        </w:rPr>
        <w:t>掌握就业途径</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教学内容与要求：</w:t>
      </w: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确定自己的就业目标</w:t>
      </w: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就业的途径</w:t>
      </w:r>
    </w:p>
    <w:p>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培养自己的能力素质，适应就业的需要</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教学建议：本章重点在于理解确定自己的就业目标、途径、培养自己的能力素质，适应就业的需要。</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（三）求职应聘的方法和技巧</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sz w:val="24"/>
        </w:rPr>
      </w:pPr>
      <w:r>
        <w:rPr>
          <w:rFonts w:hint="eastAsia"/>
          <w:sz w:val="24"/>
        </w:rPr>
        <w:t>教学内容与要求：</w:t>
      </w:r>
    </w:p>
    <w:p>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420" w:right="0" w:rightChars="0"/>
        <w:jc w:val="both"/>
        <w:textAlignment w:val="auto"/>
        <w:outlineLvl w:val="9"/>
        <w:rPr>
          <w:sz w:val="24"/>
        </w:rPr>
      </w:pPr>
      <w:r>
        <w:rPr>
          <w:rFonts w:hint="eastAsia"/>
          <w:sz w:val="24"/>
        </w:rPr>
        <w:t>明确求职应聘的渠道</w:t>
      </w:r>
    </w:p>
    <w:p>
      <w:pPr>
        <w:keepNext w:val="0"/>
        <w:keepLines w:val="0"/>
        <w:pageBreakBefore w:val="0"/>
        <w:widowControl w:val="0"/>
        <w:numPr>
          <w:ilvl w:val="0"/>
          <w:numId w:val="15"/>
        </w:numPr>
        <w:kinsoku/>
        <w:wordWrap/>
        <w:overflowPunct/>
        <w:topLinePunct w:val="0"/>
        <w:autoSpaceDE/>
        <w:autoSpaceDN/>
        <w:bidi w:val="0"/>
        <w:adjustRightInd/>
        <w:snapToGrid/>
        <w:spacing w:line="400" w:lineRule="exact"/>
        <w:ind w:left="420" w:right="0" w:rightChars="0"/>
        <w:jc w:val="both"/>
        <w:textAlignment w:val="auto"/>
        <w:outlineLvl w:val="9"/>
        <w:rPr>
          <w:sz w:val="24"/>
        </w:rPr>
      </w:pPr>
      <w:r>
        <w:rPr>
          <w:rFonts w:hint="eastAsia"/>
          <w:sz w:val="24"/>
        </w:rPr>
        <w:t>求职应聘前的准备</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sz w:val="24"/>
        </w:rPr>
      </w:pPr>
      <w:r>
        <w:rPr>
          <w:rFonts w:hint="eastAsia"/>
          <w:sz w:val="24"/>
        </w:rPr>
        <w:t>教学建议：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本章重点在于明确求职应聘的渠道、求职应聘前的准备。</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（四）正确把握就业后的各种问题</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sz w:val="24"/>
        </w:rPr>
      </w:pPr>
      <w:r>
        <w:rPr>
          <w:rFonts w:hint="eastAsia"/>
          <w:sz w:val="24"/>
        </w:rPr>
        <w:t>教学内容与要求：</w:t>
      </w:r>
    </w:p>
    <w:p>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珍惜第一次机会</w:t>
      </w:r>
    </w:p>
    <w:p>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善于处理人际关系</w:t>
      </w:r>
    </w:p>
    <w:p>
      <w:pPr>
        <w:keepNext w:val="0"/>
        <w:keepLines w:val="0"/>
        <w:pageBreakBefore w:val="0"/>
        <w:widowControl w:val="0"/>
        <w:numPr>
          <w:ilvl w:val="0"/>
          <w:numId w:val="16"/>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学会保护自身合法的劳动权益</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教学建议：本章重点在于理解珍惜第一次机会、学会保护自身合法劳动权益。</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（五）人生的安全网</w:t>
      </w:r>
      <w:r>
        <w:rPr>
          <w:sz w:val="24"/>
        </w:rPr>
        <w:t>——</w:t>
      </w:r>
      <w:r>
        <w:rPr>
          <w:rFonts w:hint="eastAsia"/>
          <w:sz w:val="24"/>
        </w:rPr>
        <w:t>社会保险</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教学内容与要求：</w:t>
      </w:r>
    </w:p>
    <w:p>
      <w:pPr>
        <w:keepNext w:val="0"/>
        <w:keepLines w:val="0"/>
        <w:pageBreakBefore w:val="0"/>
        <w:widowControl w:val="0"/>
        <w:numPr>
          <w:ilvl w:val="0"/>
          <w:numId w:val="17"/>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什么是社会保险</w:t>
      </w:r>
    </w:p>
    <w:p>
      <w:pPr>
        <w:keepNext w:val="0"/>
        <w:keepLines w:val="0"/>
        <w:pageBreakBefore w:val="0"/>
        <w:widowControl w:val="0"/>
        <w:numPr>
          <w:ilvl w:val="0"/>
          <w:numId w:val="17"/>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社会保险的内容</w:t>
      </w:r>
    </w:p>
    <w:p>
      <w:pPr>
        <w:keepNext w:val="0"/>
        <w:keepLines w:val="0"/>
        <w:pageBreakBefore w:val="0"/>
        <w:widowControl w:val="0"/>
        <w:numPr>
          <w:ilvl w:val="0"/>
          <w:numId w:val="17"/>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社会保险与商业保险的区别</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教学建议：本章重难点在于社会保险的内容、社会保险与商业保险的区别。</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（六）升学与培训</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教学内容与要求：</w:t>
      </w:r>
    </w:p>
    <w:p>
      <w:pPr>
        <w:keepNext w:val="0"/>
        <w:keepLines w:val="0"/>
        <w:pageBreakBefore w:val="0"/>
        <w:widowControl w:val="0"/>
        <w:numPr>
          <w:ilvl w:val="0"/>
          <w:numId w:val="18"/>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高校毕业生升学的途径</w:t>
      </w:r>
    </w:p>
    <w:p>
      <w:pPr>
        <w:keepNext w:val="0"/>
        <w:keepLines w:val="0"/>
        <w:pageBreakBefore w:val="0"/>
        <w:widowControl w:val="0"/>
        <w:numPr>
          <w:ilvl w:val="0"/>
          <w:numId w:val="18"/>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继续学习与培训</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教学建议：本章重点在于理解透视、比例、结构等。难点在于结构的表现方法，线条的表现与主观处理。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（七）创业的基本问题</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教学内容与要求：</w:t>
      </w:r>
    </w:p>
    <w:p>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什么是创业</w:t>
      </w:r>
    </w:p>
    <w:p>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创业的精神</w:t>
      </w:r>
    </w:p>
    <w:p>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创业者的素质要求</w:t>
      </w:r>
    </w:p>
    <w:p>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创业环境调查和分析</w:t>
      </w:r>
    </w:p>
    <w:p>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如何创办企业</w:t>
      </w:r>
    </w:p>
    <w:p>
      <w:pPr>
        <w:keepNext w:val="0"/>
        <w:keepLines w:val="0"/>
        <w:pageBreakBefore w:val="0"/>
        <w:widowControl w:val="0"/>
        <w:numPr>
          <w:ilvl w:val="0"/>
          <w:numId w:val="19"/>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创办小企业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教学建议：本章重点在于理解创业者的素质要求、如何创办企业。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（八）申请工商登记与注册及创办小企业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教学内容与要求</w:t>
      </w:r>
      <w:r>
        <w:rPr>
          <w:sz w:val="24"/>
        </w:rPr>
        <w:t>:</w:t>
      </w:r>
    </w:p>
    <w:p>
      <w:pPr>
        <w:keepNext w:val="0"/>
        <w:keepLines w:val="0"/>
        <w:pageBreakBefore w:val="0"/>
        <w:widowControl w:val="0"/>
        <w:numPr>
          <w:ilvl w:val="0"/>
          <w:numId w:val="20"/>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企业登记注册的条件</w:t>
      </w:r>
    </w:p>
    <w:p>
      <w:pPr>
        <w:keepNext w:val="0"/>
        <w:keepLines w:val="0"/>
        <w:pageBreakBefore w:val="0"/>
        <w:widowControl w:val="0"/>
        <w:numPr>
          <w:ilvl w:val="0"/>
          <w:numId w:val="20"/>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企业登记注册的程序和手续</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教学建议：本章重点在于企业登记注册的条件、程序和手续。</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（九）企业生产经营与日常活动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教学内容与要求：</w:t>
      </w:r>
    </w:p>
    <w:p>
      <w:pPr>
        <w:keepNext w:val="0"/>
        <w:keepLines w:val="0"/>
        <w:pageBreakBefore w:val="0"/>
        <w:widowControl w:val="0"/>
        <w:numPr>
          <w:ilvl w:val="0"/>
          <w:numId w:val="21"/>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了解顾客和竞争对手</w:t>
      </w:r>
    </w:p>
    <w:p>
      <w:pPr>
        <w:keepNext w:val="0"/>
        <w:keepLines w:val="0"/>
        <w:pageBreakBefore w:val="0"/>
        <w:widowControl w:val="0"/>
        <w:numPr>
          <w:ilvl w:val="0"/>
          <w:numId w:val="21"/>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制定市场营销计划的方法和技巧</w:t>
      </w:r>
    </w:p>
    <w:p>
      <w:pPr>
        <w:keepNext w:val="0"/>
        <w:keepLines w:val="0"/>
        <w:pageBreakBefore w:val="0"/>
        <w:widowControl w:val="0"/>
        <w:numPr>
          <w:ilvl w:val="0"/>
          <w:numId w:val="21"/>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筹资方式</w:t>
      </w:r>
    </w:p>
    <w:p>
      <w:pPr>
        <w:keepNext w:val="0"/>
        <w:keepLines w:val="0"/>
        <w:pageBreakBefore w:val="0"/>
        <w:widowControl w:val="0"/>
        <w:numPr>
          <w:ilvl w:val="0"/>
          <w:numId w:val="21"/>
        </w:numPr>
        <w:kinsoku/>
        <w:wordWrap/>
        <w:overflowPunct/>
        <w:topLinePunct w:val="0"/>
        <w:autoSpaceDE/>
        <w:autoSpaceDN/>
        <w:bidi w:val="0"/>
        <w:adjustRightInd/>
        <w:snapToGrid/>
        <w:spacing w:line="400" w:lineRule="exact"/>
        <w:ind w:right="0" w:rightChars="0" w:firstLine="420"/>
        <w:jc w:val="both"/>
        <w:textAlignment w:val="auto"/>
        <w:outlineLvl w:val="9"/>
        <w:rPr>
          <w:sz w:val="24"/>
        </w:rPr>
      </w:pPr>
      <w:r>
        <w:rPr>
          <w:rFonts w:hint="eastAsia"/>
          <w:sz w:val="24"/>
        </w:rPr>
        <w:t>企业日常经营活动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sz w:val="24"/>
        </w:rPr>
      </w:pPr>
      <w:r>
        <w:rPr>
          <w:rFonts w:hint="eastAsia"/>
          <w:sz w:val="24"/>
        </w:rPr>
        <w:t>教学建议：本章重点在于了解顾客和竞争对手、制定市场营销计划的方法和技巧。</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4072"/>
        <w:gridCol w:w="900"/>
        <w:gridCol w:w="1217"/>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序号</w:t>
            </w:r>
          </w:p>
        </w:tc>
        <w:tc>
          <w:tcPr>
            <w:tcW w:w="4072"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内</w:t>
            </w:r>
            <w:r>
              <w:rPr>
                <w:sz w:val="24"/>
              </w:rPr>
              <w:t xml:space="preserve">  </w:t>
            </w:r>
            <w:r>
              <w:rPr>
                <w:rFonts w:hint="eastAsia"/>
                <w:sz w:val="24"/>
              </w:rPr>
              <w:t>容</w:t>
            </w:r>
          </w:p>
        </w:tc>
        <w:tc>
          <w:tcPr>
            <w:tcW w:w="900"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讲授</w:t>
            </w:r>
          </w:p>
        </w:tc>
        <w:tc>
          <w:tcPr>
            <w:tcW w:w="1217"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课内实验</w:t>
            </w:r>
          </w:p>
        </w:tc>
        <w:tc>
          <w:tcPr>
            <w:tcW w:w="1308"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1</w:t>
            </w:r>
          </w:p>
        </w:tc>
        <w:tc>
          <w:tcPr>
            <w:tcW w:w="4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就业是民生之本</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c>
          <w:tcPr>
            <w:tcW w:w="4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分析自身状况</w:t>
            </w:r>
            <w:r>
              <w:rPr>
                <w:sz w:val="24"/>
              </w:rPr>
              <w:t xml:space="preserve">  </w:t>
            </w:r>
            <w:r>
              <w:rPr>
                <w:rFonts w:hint="eastAsia"/>
                <w:sz w:val="24"/>
              </w:rPr>
              <w:t>掌握就业途径</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3</w:t>
            </w:r>
          </w:p>
        </w:tc>
        <w:tc>
          <w:tcPr>
            <w:tcW w:w="4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求职应聘的方法和技巧</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4</w:t>
            </w:r>
          </w:p>
        </w:tc>
        <w:tc>
          <w:tcPr>
            <w:tcW w:w="4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正确把握就业后的各种问题</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5</w:t>
            </w:r>
          </w:p>
        </w:tc>
        <w:tc>
          <w:tcPr>
            <w:tcW w:w="4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人生的安全网</w:t>
            </w:r>
            <w:r>
              <w:rPr>
                <w:sz w:val="24"/>
              </w:rPr>
              <w:t xml:space="preserve"> ----- </w:t>
            </w:r>
            <w:r>
              <w:rPr>
                <w:rFonts w:hint="eastAsia"/>
                <w:sz w:val="24"/>
              </w:rPr>
              <w:t>社会保险</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6</w:t>
            </w:r>
          </w:p>
        </w:tc>
        <w:tc>
          <w:tcPr>
            <w:tcW w:w="4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升学与培训</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7</w:t>
            </w:r>
          </w:p>
        </w:tc>
        <w:tc>
          <w:tcPr>
            <w:tcW w:w="4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创业的基本问题</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8</w:t>
            </w:r>
          </w:p>
        </w:tc>
        <w:tc>
          <w:tcPr>
            <w:tcW w:w="4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申请工商登记与注册及创办小企业</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1</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8"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9</w:t>
            </w:r>
          </w:p>
        </w:tc>
        <w:tc>
          <w:tcPr>
            <w:tcW w:w="407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企业生产经营与日常活动</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1</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1308"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4840" w:type="dxa"/>
            <w:gridSpan w:val="2"/>
            <w:tcBorders>
              <w:top w:val="single" w:color="auto" w:sz="4" w:space="0"/>
              <w:left w:val="single" w:color="auto" w:sz="8" w:space="0"/>
              <w:bottom w:val="single" w:color="auto" w:sz="8"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合</w:t>
            </w:r>
            <w:r>
              <w:rPr>
                <w:sz w:val="24"/>
              </w:rPr>
              <w:t xml:space="preserve">    </w:t>
            </w:r>
            <w:r>
              <w:rPr>
                <w:rFonts w:hint="eastAsia"/>
                <w:sz w:val="24"/>
              </w:rPr>
              <w:t>计</w:t>
            </w:r>
          </w:p>
        </w:tc>
        <w:tc>
          <w:tcPr>
            <w:tcW w:w="900"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1</w:t>
            </w:r>
            <w:r>
              <w:rPr>
                <w:rFonts w:hint="eastAsia"/>
                <w:sz w:val="24"/>
              </w:rPr>
              <w:t>6</w:t>
            </w:r>
          </w:p>
        </w:tc>
        <w:tc>
          <w:tcPr>
            <w:tcW w:w="1217" w:type="dxa"/>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1308"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sz w:val="24"/>
              </w:rPr>
              <w:t>16</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sz w:val="24"/>
        </w:rPr>
      </w:pPr>
      <w:r>
        <w:rPr>
          <w:rFonts w:hint="eastAsia"/>
          <w:sz w:val="24"/>
        </w:rPr>
        <w:t>（一）教学建议</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sz w:val="24"/>
        </w:rPr>
      </w:pPr>
      <w:r>
        <w:rPr>
          <w:rFonts w:hint="eastAsia"/>
          <w:sz w:val="24"/>
        </w:rPr>
        <w:t>教学期间可以组织观看录相或到实习基地参观，以获得好的教学效果。</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20" w:firstLineChars="175"/>
        <w:jc w:val="both"/>
        <w:textAlignment w:val="auto"/>
        <w:outlineLvl w:val="9"/>
        <w:rPr>
          <w:sz w:val="24"/>
        </w:rPr>
      </w:pPr>
      <w:r>
        <w:rPr>
          <w:rFonts w:hint="eastAsia"/>
          <w:sz w:val="24"/>
        </w:rPr>
        <w:t>（二）教学参考书</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20"/>
        <w:jc w:val="both"/>
        <w:textAlignment w:val="auto"/>
        <w:outlineLvl w:val="9"/>
        <w:rPr>
          <w:sz w:val="24"/>
        </w:rPr>
      </w:pPr>
      <w:r>
        <w:rPr>
          <w:sz w:val="24"/>
        </w:rPr>
        <w:t xml:space="preserve">1. </w:t>
      </w:r>
      <w:r>
        <w:rPr>
          <w:rFonts w:hint="eastAsia"/>
          <w:sz w:val="24"/>
        </w:rPr>
        <w:t>肖华星等　大学生就业导论　　　　</w:t>
      </w:r>
      <w:r>
        <w:rPr>
          <w:sz w:val="24"/>
        </w:rPr>
        <w:t xml:space="preserve">          </w:t>
      </w:r>
      <w:r>
        <w:rPr>
          <w:rFonts w:hint="eastAsia"/>
          <w:sz w:val="24"/>
        </w:rPr>
        <w:t>杭州：浙江大学出版社</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20"/>
        <w:jc w:val="both"/>
        <w:textAlignment w:val="auto"/>
        <w:outlineLvl w:val="9"/>
        <w:rPr>
          <w:sz w:val="24"/>
        </w:rPr>
      </w:pPr>
      <w:r>
        <w:rPr>
          <w:sz w:val="24"/>
        </w:rPr>
        <w:t xml:space="preserve">2. </w:t>
      </w:r>
      <w:r>
        <w:rPr>
          <w:rFonts w:hint="eastAsia"/>
          <w:sz w:val="24"/>
        </w:rPr>
        <w:t>王新文　　大学生全程就业指导　　</w:t>
      </w:r>
      <w:r>
        <w:rPr>
          <w:sz w:val="24"/>
        </w:rPr>
        <w:t xml:space="preserve">            </w:t>
      </w:r>
      <w:r>
        <w:rPr>
          <w:rFonts w:hint="eastAsia"/>
          <w:sz w:val="24"/>
        </w:rPr>
        <w:t>南京：南京大学出版社</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20"/>
        <w:jc w:val="both"/>
        <w:textAlignment w:val="auto"/>
        <w:outlineLvl w:val="9"/>
        <w:rPr>
          <w:sz w:val="24"/>
        </w:rPr>
      </w:pPr>
      <w:r>
        <w:rPr>
          <w:sz w:val="24"/>
        </w:rPr>
        <w:t xml:space="preserve">3. </w:t>
      </w:r>
      <w:r>
        <w:rPr>
          <w:rFonts w:hint="eastAsia"/>
          <w:sz w:val="24"/>
        </w:rPr>
        <w:t>曲振国　　大学生就业指导与职业生涯规划　　　北京：清华大学出版社</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20"/>
        <w:jc w:val="both"/>
        <w:textAlignment w:val="auto"/>
        <w:outlineLvl w:val="9"/>
        <w:rPr>
          <w:sz w:val="24"/>
        </w:rPr>
      </w:pPr>
      <w:r>
        <w:rPr>
          <w:sz w:val="24"/>
        </w:rPr>
        <w:t xml:space="preserve">4. </w:t>
      </w:r>
      <w:r>
        <w:rPr>
          <w:rFonts w:hint="eastAsia"/>
          <w:sz w:val="24"/>
        </w:rPr>
        <w:t>王德炎　</w:t>
      </w:r>
      <w:r>
        <w:rPr>
          <w:sz w:val="24"/>
        </w:rPr>
        <w:t xml:space="preserve">  </w:t>
      </w:r>
      <w:r>
        <w:rPr>
          <w:rFonts w:hint="eastAsia"/>
          <w:sz w:val="24"/>
        </w:rPr>
        <w:t>大学生就业指导案例　　</w:t>
      </w:r>
      <w:r>
        <w:rPr>
          <w:sz w:val="24"/>
        </w:rPr>
        <w:t xml:space="preserve">        </w:t>
      </w:r>
      <w:r>
        <w:rPr>
          <w:rFonts w:hint="eastAsia"/>
          <w:sz w:val="24"/>
        </w:rPr>
        <w:t>成都：西南交通大学出版社</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0" w:leftChars="0" w:right="0" w:rightChars="0" w:firstLine="420"/>
        <w:jc w:val="both"/>
        <w:textAlignment w:val="auto"/>
        <w:outlineLvl w:val="9"/>
        <w:rPr>
          <w:sz w:val="24"/>
        </w:rPr>
      </w:pPr>
      <w:r>
        <w:rPr>
          <w:sz w:val="24"/>
        </w:rPr>
        <w:t xml:space="preserve">5. </w:t>
      </w:r>
      <w:r>
        <w:rPr>
          <w:rFonts w:hint="eastAsia"/>
          <w:sz w:val="24"/>
        </w:rPr>
        <w:t>杨明等</w:t>
      </w:r>
      <w:r>
        <w:rPr>
          <w:sz w:val="24"/>
        </w:rPr>
        <w:t xml:space="preserve">    </w:t>
      </w:r>
      <w:r>
        <w:rPr>
          <w:rFonts w:hint="eastAsia"/>
          <w:sz w:val="24"/>
        </w:rPr>
        <w:t>成功走向职场</w:t>
      </w:r>
      <w:r>
        <w:rPr>
          <w:sz w:val="24"/>
        </w:rPr>
        <w:t>---</w:t>
      </w:r>
      <w:r>
        <w:rPr>
          <w:rFonts w:hint="eastAsia"/>
          <w:sz w:val="24"/>
        </w:rPr>
        <w:t>职业发展与就业指导</w:t>
      </w:r>
      <w:r>
        <w:rPr>
          <w:sz w:val="24"/>
        </w:rPr>
        <w:t xml:space="preserve">  </w:t>
      </w:r>
      <w:r>
        <w:rPr>
          <w:rFonts w:hint="eastAsia"/>
          <w:sz w:val="24"/>
        </w:rPr>
        <w:t>山东：山东人民出版社</w:t>
      </w:r>
    </w:p>
    <w:p>
      <w:pPr>
        <w:keepNext w:val="0"/>
        <w:keepLines w:val="0"/>
        <w:pageBreakBefore w:val="0"/>
        <w:widowControl w:val="0"/>
        <w:tabs>
          <w:tab w:val="left" w:pos="900"/>
        </w:tabs>
        <w:kinsoku/>
        <w:wordWrap w:val="0"/>
        <w:overflowPunct/>
        <w:topLinePunct w:val="0"/>
        <w:autoSpaceDE/>
        <w:autoSpaceDN/>
        <w:bidi w:val="0"/>
        <w:adjustRightInd/>
        <w:snapToGrid/>
        <w:spacing w:line="400" w:lineRule="exact"/>
        <w:ind w:right="0" w:rightChars="0"/>
        <w:jc w:val="right"/>
        <w:textAlignment w:val="auto"/>
        <w:rPr>
          <w:sz w:val="24"/>
        </w:rPr>
      </w:pP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right"/>
        <w:textAlignment w:val="auto"/>
        <w:rPr>
          <w:sz w:val="24"/>
        </w:rPr>
      </w:pP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right"/>
        <w:textAlignment w:val="auto"/>
        <w:rPr>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5964" w:firstLineChars="2485"/>
        <w:textAlignment w:val="auto"/>
        <w:rPr>
          <w:sz w:val="24"/>
        </w:rPr>
      </w:pPr>
      <w:r>
        <w:rPr>
          <w:rFonts w:hint="eastAsia"/>
          <w:sz w:val="24"/>
        </w:rPr>
        <w:t>执笔人：张</w:t>
      </w:r>
      <w:r>
        <w:rPr>
          <w:rFonts w:hint="eastAsia"/>
          <w:sz w:val="24"/>
          <w:lang w:val="en-US" w:eastAsia="zh-CN"/>
        </w:rPr>
        <w:t xml:space="preserve">  </w:t>
      </w:r>
      <w:r>
        <w:rPr>
          <w:rFonts w:hint="eastAsia"/>
          <w:sz w:val="24"/>
        </w:rPr>
        <w:t>敏</w:t>
      </w:r>
    </w:p>
    <w:p>
      <w:pPr>
        <w:keepNext w:val="0"/>
        <w:keepLines w:val="0"/>
        <w:pageBreakBefore w:val="0"/>
        <w:widowControl w:val="0"/>
        <w:kinsoku/>
        <w:overflowPunct/>
        <w:topLinePunct w:val="0"/>
        <w:autoSpaceDE/>
        <w:autoSpaceDN/>
        <w:bidi w:val="0"/>
        <w:adjustRightInd/>
        <w:snapToGrid/>
        <w:spacing w:line="400" w:lineRule="exact"/>
        <w:ind w:right="0" w:rightChars="0" w:firstLine="5964" w:firstLineChars="2485"/>
        <w:textAlignment w:val="auto"/>
        <w:rPr>
          <w:sz w:val="24"/>
        </w:rPr>
      </w:pPr>
      <w:r>
        <w:rPr>
          <w:rFonts w:hint="eastAsia"/>
          <w:sz w:val="24"/>
        </w:rPr>
        <w:t>审定人：周</w:t>
      </w:r>
      <w:r>
        <w:rPr>
          <w:rFonts w:hint="eastAsia"/>
          <w:sz w:val="24"/>
          <w:lang w:val="en-US" w:eastAsia="zh-CN"/>
        </w:rPr>
        <w:t xml:space="preserve">  </w:t>
      </w:r>
      <w:r>
        <w:rPr>
          <w:rFonts w:hint="eastAsia"/>
          <w:sz w:val="24"/>
        </w:rPr>
        <w:t>琳</w:t>
      </w:r>
    </w:p>
    <w:p>
      <w:pPr>
        <w:keepNext w:val="0"/>
        <w:keepLines w:val="0"/>
        <w:pageBreakBefore w:val="0"/>
        <w:widowControl w:val="0"/>
        <w:kinsoku/>
        <w:overflowPunct/>
        <w:topLinePunct w:val="0"/>
        <w:autoSpaceDE/>
        <w:autoSpaceDN/>
        <w:bidi w:val="0"/>
        <w:adjustRightInd/>
        <w:snapToGrid/>
        <w:spacing w:line="400" w:lineRule="exact"/>
        <w:ind w:right="0" w:rightChars="0" w:firstLine="5964" w:firstLineChars="2485"/>
        <w:textAlignment w:val="auto"/>
        <w:rPr>
          <w:rFonts w:hint="eastAsia"/>
          <w:sz w:val="24"/>
        </w:rPr>
      </w:pPr>
      <w:r>
        <w:rPr>
          <w:rFonts w:hint="eastAsia"/>
          <w:sz w:val="24"/>
        </w:rPr>
        <w:t>批准人：王传金</w:t>
      </w:r>
    </w:p>
    <w:p>
      <w:pPr>
        <w:keepNext w:val="0"/>
        <w:keepLines w:val="0"/>
        <w:pageBreakBefore w:val="0"/>
        <w:widowControl w:val="0"/>
        <w:kinsoku/>
        <w:overflowPunct/>
        <w:topLinePunct w:val="0"/>
        <w:autoSpaceDE/>
        <w:autoSpaceDN/>
        <w:bidi w:val="0"/>
        <w:adjustRightInd/>
        <w:snapToGrid/>
        <w:spacing w:line="400" w:lineRule="exact"/>
        <w:ind w:right="0" w:rightChars="0" w:firstLine="5964" w:firstLineChars="2485"/>
        <w:textAlignment w:val="auto"/>
        <w:rPr>
          <w:rFonts w:hint="eastAsia"/>
          <w:sz w:val="24"/>
        </w:rPr>
      </w:pPr>
    </w:p>
    <w:p>
      <w:pPr>
        <w:spacing w:line="240" w:lineRule="atLeast"/>
        <w:jc w:val="right"/>
        <w:rPr>
          <w:rFonts w:hint="eastAsia" w:ascii="宋体" w:hAnsi="宋体"/>
          <w:szCs w:val="21"/>
        </w:rPr>
      </w:pPr>
    </w:p>
    <w:bookmarkEnd w:id="0"/>
    <w:bookmarkEnd w:id="1"/>
    <w:bookmarkEnd w:id="2"/>
    <w:bookmarkEnd w:id="3"/>
    <w:bookmarkEnd w:id="4"/>
    <w:bookmarkEnd w:id="5"/>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pPr>
      <w:r>
        <mc:AlternateContent>
          <mc:Choice Requires="wps">
            <w:drawing>
              <wp:anchor distT="0" distB="0" distL="114300" distR="114300" simplePos="0" relativeHeight="251650048" behindDoc="0" locked="0" layoutInCell="1" allowOverlap="1">
                <wp:simplePos x="0" y="0"/>
                <wp:positionH relativeFrom="column">
                  <wp:posOffset>28575</wp:posOffset>
                </wp:positionH>
                <wp:positionV relativeFrom="paragraph">
                  <wp:posOffset>-3810</wp:posOffset>
                </wp:positionV>
                <wp:extent cx="1485900" cy="297180"/>
                <wp:effectExtent l="4445" t="4445" r="14605" b="22225"/>
                <wp:wrapNone/>
                <wp:docPr id="32" name="Quad Arrow 2"/>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9"/>
                            </w:pPr>
                            <w:r>
                              <w:rPr>
                                <w:rFonts w:hint="eastAsia"/>
                              </w:rPr>
                              <w:t>课程代码：</w:t>
                            </w:r>
                            <w:r>
                              <w:rPr>
                                <w:szCs w:val="18"/>
                              </w:rPr>
                              <w:t>170</w:t>
                            </w:r>
                            <w:r>
                              <w:rPr>
                                <w:rFonts w:hint="eastAsia"/>
                                <w:szCs w:val="18"/>
                              </w:rPr>
                              <w:t>49090</w:t>
                            </w:r>
                          </w:p>
                        </w:txbxContent>
                      </wps:txbx>
                      <wps:bodyPr upright="1"/>
                    </wps:wsp>
                  </a:graphicData>
                </a:graphic>
              </wp:anchor>
            </w:drawing>
          </mc:Choice>
          <mc:Fallback>
            <w:pict>
              <v:shape id="Quad Arrow 2" o:spid="_x0000_s1026" o:spt="202" type="#_x0000_t202" style="position:absolute;left:0pt;margin-left:2.25pt;margin-top:-0.3pt;height:23.4pt;width:117pt;z-index:251650048;mso-width-relative:page;mso-height-relative:page;" fillcolor="#FFFFFF" filled="t" stroked="t" coordsize="21600,21600" o:gfxdata="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SEmPp1AAAAAYB&#10;AAAPAAAAAAAAAAEAIAAAACIAAABkcnMvZG93bnJldi54bWxQSwECFAAUAAAACACHTuJApogUk+YB&#10;AADqAwAADgAAAAAAAAABACAAAAAjAQAAZHJzL2Uyb0RvYy54bWxQSwUGAAAAAAYABgBZAQAAewUA&#10;AAAA&#10;">
                <v:fill on="t" focussize="0,0"/>
                <v:stroke color="#000000" joinstyle="miter"/>
                <v:imagedata o:title=""/>
                <o:lock v:ext="edit" aspectratio="f"/>
                <v:textbox>
                  <w:txbxContent>
                    <w:p>
                      <w:pPr>
                        <w:pStyle w:val="19"/>
                      </w:pPr>
                      <w:r>
                        <w:rPr>
                          <w:rFonts w:hint="eastAsia"/>
                        </w:rPr>
                        <w:t>课程代码：</w:t>
                      </w:r>
                      <w:r>
                        <w:rPr>
                          <w:szCs w:val="18"/>
                        </w:rPr>
                        <w:t>170</w:t>
                      </w:r>
                      <w:r>
                        <w:rPr>
                          <w:rFonts w:hint="eastAsia"/>
                          <w:szCs w:val="18"/>
                        </w:rPr>
                        <w:t>49090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ascii="黑体" w:hAnsi="黑体" w:eastAsia="黑体"/>
          <w:b w:val="0"/>
        </w:rPr>
      </w:pPr>
      <w:bookmarkStart w:id="69" w:name="_Toc18989"/>
      <w:r>
        <w:rPr>
          <w:rFonts w:hint="eastAsia" w:ascii="黑体" w:hAnsi="黑体" w:eastAsia="黑体"/>
          <w:b w:val="0"/>
        </w:rPr>
        <w:t>素描课程教学大纲</w:t>
      </w:r>
      <w:bookmarkEnd w:id="69"/>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sz w:val="24"/>
        </w:rPr>
      </w:pPr>
      <w:r>
        <w:rPr>
          <w:rFonts w:hint="eastAsia"/>
          <w:sz w:val="24"/>
        </w:rPr>
        <w:t>（总学时数：32，学分数：2）</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黑体" w:hAnsi="黑体" w:eastAsia="黑体"/>
          <w:b/>
          <w:sz w:val="28"/>
          <w:szCs w:val="28"/>
        </w:rPr>
      </w:pPr>
      <w:r>
        <w:rPr>
          <w:rFonts w:hint="eastAsia" w:ascii="黑体" w:hAnsi="黑体" w:eastAsia="黑体" w:cs="Times New Roman"/>
          <w:b/>
          <w:bCs w:val="0"/>
          <w:kern w:val="2"/>
          <w:sz w:val="28"/>
          <w:szCs w:val="28"/>
          <w:lang w:val="en-US" w:eastAsia="zh-CN" w:bidi="ar-SA"/>
        </w:rPr>
        <w:t>一、课程的性质、任务及目的</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sz w:val="24"/>
          <w:szCs w:val="24"/>
        </w:rPr>
      </w:pPr>
      <w:r>
        <w:rPr>
          <w:rFonts w:hint="eastAsia" w:ascii="宋体" w:hAnsi="宋体"/>
          <w:sz w:val="24"/>
          <w:szCs w:val="24"/>
        </w:rPr>
        <w:t>素描课程是动画专业的一门必修的专业基础课程，也是一门实践性教学课程。动画专业的素描不同于传统意义的素描，必须结合专业特点进行课程教学。动画专业的素描教学主要目的是在培养学生的观察能力、造型能力的基础上，更强调学生的创意能力，为今后的动画学习及创作打下坚实的基础。</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二、课程基本内容和要求</w:t>
      </w:r>
    </w:p>
    <w:p>
      <w:pPr>
        <w:pStyle w:val="19"/>
        <w:keepNext w:val="0"/>
        <w:keepLines w:val="0"/>
        <w:pageBreakBefore w:val="0"/>
        <w:widowControl w:val="0"/>
        <w:numPr>
          <w:ilvl w:val="0"/>
          <w:numId w:val="22"/>
        </w:numPr>
        <w:kinsoku/>
        <w:overflowPunct/>
        <w:topLinePunct w:val="0"/>
        <w:autoSpaceDE/>
        <w:autoSpaceDN/>
        <w:bidi w:val="0"/>
        <w:adjustRightInd/>
        <w:snapToGrid/>
        <w:spacing w:line="400" w:lineRule="exact"/>
        <w:ind w:right="0" w:rightChars="0"/>
        <w:textAlignment w:val="auto"/>
        <w:rPr>
          <w:rFonts w:ascii="宋体" w:hAnsi="宋体"/>
          <w:color w:val="000000"/>
          <w:sz w:val="24"/>
          <w:szCs w:val="24"/>
        </w:rPr>
      </w:pPr>
      <w:r>
        <w:rPr>
          <w:rFonts w:hint="eastAsia" w:ascii="宋体" w:hAnsi="宋体"/>
          <w:color w:val="000000"/>
          <w:sz w:val="24"/>
          <w:szCs w:val="24"/>
        </w:rPr>
        <w:t>素描概述</w:t>
      </w:r>
    </w:p>
    <w:p>
      <w:pPr>
        <w:pStyle w:val="19"/>
        <w:keepNext w:val="0"/>
        <w:keepLines w:val="0"/>
        <w:pageBreakBefore w:val="0"/>
        <w:widowControl w:val="0"/>
        <w:numPr>
          <w:ilvl w:val="0"/>
          <w:numId w:val="23"/>
        </w:numPr>
        <w:kinsoku/>
        <w:overflowPunct/>
        <w:topLinePunct w:val="0"/>
        <w:autoSpaceDE/>
        <w:autoSpaceDN/>
        <w:bidi w:val="0"/>
        <w:adjustRightInd/>
        <w:snapToGrid/>
        <w:spacing w:line="400" w:lineRule="exact"/>
        <w:ind w:right="0" w:rightChars="0"/>
        <w:textAlignment w:val="auto"/>
        <w:rPr>
          <w:rFonts w:ascii="宋体" w:hAnsi="宋体"/>
          <w:color w:val="000000"/>
          <w:sz w:val="24"/>
          <w:szCs w:val="24"/>
        </w:rPr>
      </w:pPr>
      <w:r>
        <w:rPr>
          <w:rFonts w:hint="eastAsia" w:ascii="宋体" w:hAnsi="宋体"/>
          <w:color w:val="000000"/>
          <w:sz w:val="24"/>
          <w:szCs w:val="24"/>
        </w:rPr>
        <w:t>素描与视觉思维（理解）</w:t>
      </w:r>
    </w:p>
    <w:p>
      <w:pPr>
        <w:pStyle w:val="19"/>
        <w:keepNext w:val="0"/>
        <w:keepLines w:val="0"/>
        <w:pageBreakBefore w:val="0"/>
        <w:widowControl w:val="0"/>
        <w:numPr>
          <w:ilvl w:val="0"/>
          <w:numId w:val="23"/>
        </w:numPr>
        <w:kinsoku/>
        <w:overflowPunct/>
        <w:topLinePunct w:val="0"/>
        <w:autoSpaceDE/>
        <w:autoSpaceDN/>
        <w:bidi w:val="0"/>
        <w:adjustRightInd/>
        <w:snapToGrid/>
        <w:spacing w:line="400" w:lineRule="exact"/>
        <w:ind w:right="0" w:rightChars="0"/>
        <w:textAlignment w:val="auto"/>
        <w:rPr>
          <w:rFonts w:ascii="宋体" w:hAnsi="宋体"/>
          <w:color w:val="000000"/>
          <w:sz w:val="24"/>
          <w:szCs w:val="24"/>
        </w:rPr>
      </w:pPr>
      <w:r>
        <w:rPr>
          <w:rFonts w:hint="eastAsia" w:ascii="宋体" w:hAnsi="宋体"/>
          <w:color w:val="000000"/>
          <w:sz w:val="24"/>
          <w:szCs w:val="24"/>
        </w:rPr>
        <w:t>动漫素描的基本特征（理解）</w:t>
      </w:r>
    </w:p>
    <w:p>
      <w:pPr>
        <w:pStyle w:val="19"/>
        <w:keepNext w:val="0"/>
        <w:keepLines w:val="0"/>
        <w:pageBreakBefore w:val="0"/>
        <w:widowControl w:val="0"/>
        <w:kinsoku/>
        <w:overflowPunct/>
        <w:topLinePunct w:val="0"/>
        <w:autoSpaceDE/>
        <w:autoSpaceDN/>
        <w:bidi w:val="0"/>
        <w:adjustRightInd/>
        <w:snapToGrid/>
        <w:spacing w:line="400" w:lineRule="exact"/>
        <w:ind w:left="480" w:right="0" w:rightChars="0"/>
        <w:textAlignment w:val="auto"/>
        <w:rPr>
          <w:rFonts w:ascii="宋体" w:hAnsi="宋体"/>
          <w:b/>
          <w:sz w:val="24"/>
          <w:szCs w:val="24"/>
        </w:rPr>
      </w:pPr>
      <w:r>
        <w:rPr>
          <w:rFonts w:hint="eastAsia" w:ascii="宋体" w:hAnsi="宋体"/>
          <w:color w:val="000000"/>
          <w:sz w:val="24"/>
          <w:szCs w:val="24"/>
        </w:rPr>
        <w:t>（二）结构与表现</w:t>
      </w:r>
    </w:p>
    <w:p>
      <w:pPr>
        <w:pStyle w:val="19"/>
        <w:keepNext w:val="0"/>
        <w:keepLines w:val="0"/>
        <w:pageBreakBefore w:val="0"/>
        <w:widowControl w:val="0"/>
        <w:numPr>
          <w:ilvl w:val="0"/>
          <w:numId w:val="24"/>
        </w:numPr>
        <w:kinsoku/>
        <w:overflowPunct/>
        <w:topLinePunct w:val="0"/>
        <w:autoSpaceDE/>
        <w:autoSpaceDN/>
        <w:bidi w:val="0"/>
        <w:adjustRightInd/>
        <w:snapToGrid/>
        <w:spacing w:line="400" w:lineRule="exact"/>
        <w:ind w:right="0" w:rightChars="0"/>
        <w:textAlignment w:val="auto"/>
        <w:rPr>
          <w:rFonts w:ascii="宋体" w:hAnsi="宋体"/>
          <w:color w:val="000000"/>
          <w:sz w:val="24"/>
          <w:szCs w:val="24"/>
        </w:rPr>
      </w:pPr>
      <w:r>
        <w:rPr>
          <w:rFonts w:hint="eastAsia" w:ascii="宋体" w:hAnsi="宋体"/>
          <w:color w:val="000000"/>
          <w:sz w:val="24"/>
          <w:szCs w:val="24"/>
        </w:rPr>
        <w:t>结构的表现（掌握）</w:t>
      </w:r>
    </w:p>
    <w:p>
      <w:pPr>
        <w:pStyle w:val="19"/>
        <w:keepNext w:val="0"/>
        <w:keepLines w:val="0"/>
        <w:pageBreakBefore w:val="0"/>
        <w:widowControl w:val="0"/>
        <w:kinsoku/>
        <w:overflowPunct/>
        <w:topLinePunct w:val="0"/>
        <w:autoSpaceDE/>
        <w:autoSpaceDN/>
        <w:bidi w:val="0"/>
        <w:adjustRightInd/>
        <w:snapToGrid/>
        <w:spacing w:line="400" w:lineRule="exact"/>
        <w:ind w:left="585" w:right="0" w:rightChars="0"/>
        <w:textAlignment w:val="auto"/>
        <w:rPr>
          <w:rFonts w:ascii="宋体" w:hAnsi="宋体"/>
          <w:b/>
          <w:sz w:val="24"/>
          <w:szCs w:val="24"/>
        </w:rPr>
      </w:pPr>
      <w:r>
        <w:rPr>
          <w:rFonts w:hint="eastAsia" w:ascii="宋体" w:hAnsi="宋体"/>
          <w:color w:val="000000"/>
          <w:sz w:val="24"/>
          <w:szCs w:val="24"/>
        </w:rPr>
        <w:t>2.变形与夸张（掌握）</w:t>
      </w:r>
    </w:p>
    <w:p>
      <w:pPr>
        <w:pStyle w:val="19"/>
        <w:keepNext w:val="0"/>
        <w:keepLines w:val="0"/>
        <w:pageBreakBefore w:val="0"/>
        <w:widowControl w:val="0"/>
        <w:kinsoku/>
        <w:overflowPunct/>
        <w:topLinePunct w:val="0"/>
        <w:autoSpaceDE/>
        <w:autoSpaceDN/>
        <w:bidi w:val="0"/>
        <w:adjustRightInd/>
        <w:snapToGrid/>
        <w:spacing w:line="400" w:lineRule="exact"/>
        <w:ind w:left="480" w:right="0" w:rightChars="0"/>
        <w:textAlignment w:val="auto"/>
        <w:rPr>
          <w:rFonts w:ascii="宋体" w:hAnsi="宋体"/>
          <w:b/>
          <w:sz w:val="24"/>
          <w:szCs w:val="24"/>
        </w:rPr>
      </w:pPr>
      <w:r>
        <w:rPr>
          <w:rFonts w:hint="eastAsia" w:ascii="宋体" w:hAnsi="宋体"/>
          <w:color w:val="000000"/>
          <w:sz w:val="24"/>
          <w:szCs w:val="24"/>
        </w:rPr>
        <w:t xml:space="preserve"> (三）静物（道具）素描</w:t>
      </w:r>
    </w:p>
    <w:p>
      <w:pPr>
        <w:pStyle w:val="19"/>
        <w:keepNext w:val="0"/>
        <w:keepLines w:val="0"/>
        <w:pageBreakBefore w:val="0"/>
        <w:widowControl w:val="0"/>
        <w:numPr>
          <w:ilvl w:val="0"/>
          <w:numId w:val="25"/>
        </w:numPr>
        <w:kinsoku/>
        <w:overflowPunct/>
        <w:topLinePunct w:val="0"/>
        <w:autoSpaceDE/>
        <w:autoSpaceDN/>
        <w:bidi w:val="0"/>
        <w:adjustRightInd/>
        <w:snapToGrid/>
        <w:spacing w:line="400" w:lineRule="exact"/>
        <w:ind w:right="0" w:rightChars="0"/>
        <w:textAlignment w:val="auto"/>
        <w:rPr>
          <w:rFonts w:ascii="宋体" w:hAnsi="宋体"/>
          <w:color w:val="000000"/>
          <w:sz w:val="24"/>
          <w:szCs w:val="24"/>
        </w:rPr>
      </w:pPr>
      <w:r>
        <w:rPr>
          <w:rFonts w:hint="eastAsia" w:ascii="宋体" w:hAnsi="宋体"/>
          <w:color w:val="000000"/>
          <w:sz w:val="24"/>
          <w:szCs w:val="24"/>
        </w:rPr>
        <w:t>静物（道具）的观察（理解）</w:t>
      </w:r>
    </w:p>
    <w:p>
      <w:pPr>
        <w:pStyle w:val="19"/>
        <w:keepNext w:val="0"/>
        <w:keepLines w:val="0"/>
        <w:pageBreakBefore w:val="0"/>
        <w:widowControl w:val="0"/>
        <w:kinsoku/>
        <w:overflowPunct/>
        <w:topLinePunct w:val="0"/>
        <w:autoSpaceDE/>
        <w:autoSpaceDN/>
        <w:bidi w:val="0"/>
        <w:adjustRightInd/>
        <w:snapToGrid/>
        <w:spacing w:line="400" w:lineRule="exact"/>
        <w:ind w:left="585" w:right="0" w:rightChars="0"/>
        <w:textAlignment w:val="auto"/>
        <w:rPr>
          <w:rFonts w:ascii="宋体" w:hAnsi="宋体"/>
          <w:b/>
          <w:sz w:val="24"/>
          <w:szCs w:val="24"/>
        </w:rPr>
      </w:pPr>
      <w:r>
        <w:rPr>
          <w:rFonts w:hint="eastAsia" w:ascii="宋体" w:hAnsi="宋体"/>
          <w:color w:val="000000"/>
          <w:sz w:val="24"/>
          <w:szCs w:val="24"/>
        </w:rPr>
        <w:t>2.静物（道具）的表现（掌握）</w:t>
      </w:r>
    </w:p>
    <w:p>
      <w:pPr>
        <w:pStyle w:val="19"/>
        <w:keepNext w:val="0"/>
        <w:keepLines w:val="0"/>
        <w:pageBreakBefore w:val="0"/>
        <w:widowControl w:val="0"/>
        <w:kinsoku/>
        <w:overflowPunct/>
        <w:topLinePunct w:val="0"/>
        <w:autoSpaceDE/>
        <w:autoSpaceDN/>
        <w:bidi w:val="0"/>
        <w:adjustRightInd/>
        <w:snapToGrid/>
        <w:spacing w:line="400" w:lineRule="exact"/>
        <w:ind w:left="480" w:right="0" w:rightChars="0"/>
        <w:textAlignment w:val="auto"/>
        <w:rPr>
          <w:rFonts w:ascii="宋体" w:hAnsi="宋体"/>
          <w:b/>
          <w:sz w:val="24"/>
          <w:szCs w:val="24"/>
        </w:rPr>
      </w:pPr>
      <w:r>
        <w:rPr>
          <w:rFonts w:hint="eastAsia" w:ascii="宋体" w:hAnsi="宋体"/>
          <w:color w:val="000000"/>
          <w:sz w:val="24"/>
          <w:szCs w:val="24"/>
        </w:rPr>
        <w:t xml:space="preserve"> （四）动物素描</w:t>
      </w:r>
    </w:p>
    <w:p>
      <w:pPr>
        <w:pStyle w:val="19"/>
        <w:keepNext w:val="0"/>
        <w:keepLines w:val="0"/>
        <w:pageBreakBefore w:val="0"/>
        <w:widowControl w:val="0"/>
        <w:numPr>
          <w:ilvl w:val="0"/>
          <w:numId w:val="26"/>
        </w:numPr>
        <w:kinsoku/>
        <w:overflowPunct/>
        <w:topLinePunct w:val="0"/>
        <w:autoSpaceDE/>
        <w:autoSpaceDN/>
        <w:bidi w:val="0"/>
        <w:adjustRightInd/>
        <w:snapToGrid/>
        <w:spacing w:line="400" w:lineRule="exact"/>
        <w:ind w:right="0" w:rightChars="0"/>
        <w:textAlignment w:val="auto"/>
        <w:rPr>
          <w:rFonts w:ascii="宋体" w:hAnsi="宋体"/>
          <w:color w:val="000000"/>
          <w:sz w:val="24"/>
          <w:szCs w:val="24"/>
        </w:rPr>
      </w:pPr>
      <w:r>
        <w:rPr>
          <w:rFonts w:hint="eastAsia" w:ascii="宋体" w:hAnsi="宋体"/>
          <w:color w:val="000000"/>
          <w:sz w:val="24"/>
          <w:szCs w:val="24"/>
        </w:rPr>
        <w:t>动物的结构（理解）</w:t>
      </w:r>
    </w:p>
    <w:p>
      <w:pPr>
        <w:pStyle w:val="19"/>
        <w:keepNext w:val="0"/>
        <w:keepLines w:val="0"/>
        <w:pageBreakBefore w:val="0"/>
        <w:widowControl w:val="0"/>
        <w:kinsoku/>
        <w:overflowPunct/>
        <w:topLinePunct w:val="0"/>
        <w:autoSpaceDE/>
        <w:autoSpaceDN/>
        <w:bidi w:val="0"/>
        <w:adjustRightInd/>
        <w:snapToGrid/>
        <w:spacing w:line="400" w:lineRule="exact"/>
        <w:ind w:left="585" w:right="0" w:rightChars="0"/>
        <w:textAlignment w:val="auto"/>
        <w:rPr>
          <w:rFonts w:ascii="宋体" w:hAnsi="宋体"/>
          <w:b/>
          <w:sz w:val="24"/>
          <w:szCs w:val="24"/>
        </w:rPr>
      </w:pPr>
      <w:r>
        <w:rPr>
          <w:rFonts w:hint="eastAsia" w:ascii="宋体" w:hAnsi="宋体"/>
          <w:color w:val="000000"/>
          <w:sz w:val="24"/>
          <w:szCs w:val="24"/>
        </w:rPr>
        <w:t>2.动物的表现（掌握）</w:t>
      </w:r>
    </w:p>
    <w:p>
      <w:pPr>
        <w:pStyle w:val="19"/>
        <w:keepNext w:val="0"/>
        <w:keepLines w:val="0"/>
        <w:pageBreakBefore w:val="0"/>
        <w:widowControl w:val="0"/>
        <w:kinsoku/>
        <w:overflowPunct/>
        <w:topLinePunct w:val="0"/>
        <w:autoSpaceDE/>
        <w:autoSpaceDN/>
        <w:bidi w:val="0"/>
        <w:adjustRightInd/>
        <w:snapToGrid/>
        <w:spacing w:line="400" w:lineRule="exact"/>
        <w:ind w:left="480" w:right="0" w:rightChars="0"/>
        <w:textAlignment w:val="auto"/>
        <w:rPr>
          <w:rFonts w:ascii="宋体" w:hAnsi="宋体"/>
          <w:b/>
          <w:sz w:val="24"/>
          <w:szCs w:val="24"/>
        </w:rPr>
      </w:pPr>
      <w:r>
        <w:rPr>
          <w:rFonts w:hint="eastAsia" w:ascii="宋体" w:hAnsi="宋体"/>
          <w:color w:val="000000"/>
          <w:sz w:val="24"/>
          <w:szCs w:val="24"/>
        </w:rPr>
        <w:t xml:space="preserve"> （五）人物素描</w:t>
      </w:r>
    </w:p>
    <w:p>
      <w:pPr>
        <w:pStyle w:val="19"/>
        <w:keepNext w:val="0"/>
        <w:keepLines w:val="0"/>
        <w:pageBreakBefore w:val="0"/>
        <w:widowControl w:val="0"/>
        <w:numPr>
          <w:ilvl w:val="0"/>
          <w:numId w:val="27"/>
        </w:numPr>
        <w:kinsoku/>
        <w:overflowPunct/>
        <w:topLinePunct w:val="0"/>
        <w:autoSpaceDE/>
        <w:autoSpaceDN/>
        <w:bidi w:val="0"/>
        <w:adjustRightInd/>
        <w:snapToGrid/>
        <w:spacing w:line="400" w:lineRule="exact"/>
        <w:ind w:right="0" w:rightChars="0"/>
        <w:textAlignment w:val="auto"/>
        <w:rPr>
          <w:rFonts w:ascii="宋体" w:hAnsi="宋体"/>
          <w:color w:val="000000"/>
          <w:sz w:val="24"/>
          <w:szCs w:val="24"/>
        </w:rPr>
      </w:pPr>
      <w:r>
        <w:rPr>
          <w:rFonts w:hint="eastAsia" w:ascii="宋体" w:hAnsi="宋体"/>
          <w:color w:val="000000"/>
          <w:sz w:val="24"/>
          <w:szCs w:val="24"/>
        </w:rPr>
        <w:t>人物的结构（理解）</w:t>
      </w:r>
    </w:p>
    <w:p>
      <w:pPr>
        <w:pStyle w:val="19"/>
        <w:keepNext w:val="0"/>
        <w:keepLines w:val="0"/>
        <w:pageBreakBefore w:val="0"/>
        <w:widowControl w:val="0"/>
        <w:kinsoku/>
        <w:overflowPunct/>
        <w:topLinePunct w:val="0"/>
        <w:autoSpaceDE/>
        <w:autoSpaceDN/>
        <w:bidi w:val="0"/>
        <w:adjustRightInd/>
        <w:snapToGrid/>
        <w:spacing w:line="400" w:lineRule="exact"/>
        <w:ind w:left="585" w:right="0" w:rightChars="0"/>
        <w:textAlignment w:val="auto"/>
        <w:rPr>
          <w:rFonts w:ascii="宋体" w:hAnsi="宋体"/>
          <w:b/>
          <w:sz w:val="24"/>
          <w:szCs w:val="24"/>
        </w:rPr>
      </w:pPr>
      <w:r>
        <w:rPr>
          <w:rFonts w:hint="eastAsia" w:ascii="宋体" w:hAnsi="宋体"/>
          <w:color w:val="000000"/>
          <w:sz w:val="24"/>
          <w:szCs w:val="24"/>
        </w:rPr>
        <w:t>2.人物的表现（掌握）</w:t>
      </w:r>
    </w:p>
    <w:p>
      <w:pPr>
        <w:pStyle w:val="19"/>
        <w:keepNext w:val="0"/>
        <w:keepLines w:val="0"/>
        <w:pageBreakBefore w:val="0"/>
        <w:widowControl w:val="0"/>
        <w:kinsoku/>
        <w:overflowPunct/>
        <w:topLinePunct w:val="0"/>
        <w:autoSpaceDE/>
        <w:autoSpaceDN/>
        <w:bidi w:val="0"/>
        <w:adjustRightInd/>
        <w:snapToGrid/>
        <w:spacing w:line="400" w:lineRule="exact"/>
        <w:ind w:left="480" w:right="0" w:rightChars="0"/>
        <w:textAlignment w:val="auto"/>
        <w:rPr>
          <w:rFonts w:ascii="宋体" w:hAnsi="宋体"/>
          <w:b/>
          <w:sz w:val="24"/>
          <w:szCs w:val="24"/>
        </w:rPr>
      </w:pPr>
      <w:r>
        <w:rPr>
          <w:rFonts w:hint="eastAsia" w:ascii="宋体" w:hAnsi="宋体"/>
          <w:color w:val="000000"/>
          <w:sz w:val="24"/>
          <w:szCs w:val="24"/>
        </w:rPr>
        <w:t xml:space="preserve"> （六）场景素描</w:t>
      </w:r>
    </w:p>
    <w:p>
      <w:pPr>
        <w:pStyle w:val="19"/>
        <w:keepNext w:val="0"/>
        <w:keepLines w:val="0"/>
        <w:pageBreakBefore w:val="0"/>
        <w:widowControl w:val="0"/>
        <w:numPr>
          <w:ilvl w:val="0"/>
          <w:numId w:val="28"/>
        </w:numPr>
        <w:kinsoku/>
        <w:overflowPunct/>
        <w:topLinePunct w:val="0"/>
        <w:autoSpaceDE/>
        <w:autoSpaceDN/>
        <w:bidi w:val="0"/>
        <w:adjustRightInd/>
        <w:snapToGrid/>
        <w:spacing w:line="400" w:lineRule="exact"/>
        <w:ind w:right="0" w:rightChars="0"/>
        <w:textAlignment w:val="auto"/>
        <w:rPr>
          <w:rFonts w:ascii="宋体" w:hAnsi="宋体"/>
          <w:color w:val="000000"/>
          <w:sz w:val="24"/>
          <w:szCs w:val="24"/>
        </w:rPr>
      </w:pPr>
      <w:r>
        <w:rPr>
          <w:rFonts w:hint="eastAsia" w:ascii="宋体" w:hAnsi="宋体"/>
          <w:color w:val="000000"/>
          <w:sz w:val="24"/>
          <w:szCs w:val="24"/>
        </w:rPr>
        <w:t>场景的构图（掌握）</w:t>
      </w:r>
    </w:p>
    <w:p>
      <w:pPr>
        <w:pStyle w:val="19"/>
        <w:keepNext w:val="0"/>
        <w:keepLines w:val="0"/>
        <w:pageBreakBefore w:val="0"/>
        <w:widowControl w:val="0"/>
        <w:kinsoku/>
        <w:overflowPunct/>
        <w:topLinePunct w:val="0"/>
        <w:autoSpaceDE/>
        <w:autoSpaceDN/>
        <w:bidi w:val="0"/>
        <w:adjustRightInd/>
        <w:snapToGrid/>
        <w:spacing w:line="400" w:lineRule="exact"/>
        <w:ind w:left="585" w:right="0" w:rightChars="0"/>
        <w:textAlignment w:val="auto"/>
        <w:rPr>
          <w:rFonts w:ascii="宋体" w:hAnsi="宋体"/>
          <w:b/>
          <w:sz w:val="24"/>
          <w:szCs w:val="24"/>
        </w:rPr>
      </w:pPr>
      <w:r>
        <w:rPr>
          <w:rFonts w:hint="eastAsia" w:ascii="宋体" w:hAnsi="宋体"/>
          <w:color w:val="000000"/>
          <w:sz w:val="24"/>
          <w:szCs w:val="24"/>
        </w:rPr>
        <w:t>2.场景的表现（掌握）</w:t>
      </w:r>
    </w:p>
    <w:p>
      <w:pPr>
        <w:pStyle w:val="19"/>
        <w:keepNext w:val="0"/>
        <w:keepLines w:val="0"/>
        <w:pageBreakBefore w:val="0"/>
        <w:widowControl w:val="0"/>
        <w:kinsoku/>
        <w:overflowPunct/>
        <w:topLinePunct w:val="0"/>
        <w:autoSpaceDE/>
        <w:autoSpaceDN/>
        <w:bidi w:val="0"/>
        <w:adjustRightInd/>
        <w:snapToGrid/>
        <w:spacing w:line="400" w:lineRule="exact"/>
        <w:ind w:left="480" w:right="0" w:rightChars="0"/>
        <w:textAlignment w:val="auto"/>
        <w:rPr>
          <w:rFonts w:ascii="宋体" w:hAnsi="宋体"/>
          <w:b/>
          <w:sz w:val="24"/>
          <w:szCs w:val="24"/>
        </w:rPr>
      </w:pPr>
      <w:r>
        <w:rPr>
          <w:rFonts w:hint="eastAsia" w:ascii="宋体" w:hAnsi="宋体"/>
          <w:sz w:val="24"/>
          <w:szCs w:val="24"/>
        </w:rPr>
        <w:t xml:space="preserve"> (七）主题创意表现</w:t>
      </w:r>
    </w:p>
    <w:p>
      <w:pPr>
        <w:pStyle w:val="19"/>
        <w:keepNext w:val="0"/>
        <w:keepLines w:val="0"/>
        <w:pageBreakBefore w:val="0"/>
        <w:widowControl w:val="0"/>
        <w:numPr>
          <w:ilvl w:val="0"/>
          <w:numId w:val="29"/>
        </w:numPr>
        <w:kinsoku/>
        <w:overflowPunct/>
        <w:topLinePunct w:val="0"/>
        <w:autoSpaceDE/>
        <w:autoSpaceDN/>
        <w:bidi w:val="0"/>
        <w:adjustRightInd/>
        <w:snapToGrid/>
        <w:spacing w:line="400" w:lineRule="exact"/>
        <w:ind w:right="0" w:rightChars="0"/>
        <w:textAlignment w:val="auto"/>
        <w:rPr>
          <w:rFonts w:ascii="宋体" w:hAnsi="宋体"/>
          <w:sz w:val="24"/>
          <w:szCs w:val="24"/>
        </w:rPr>
      </w:pPr>
      <w:r>
        <w:rPr>
          <w:rFonts w:hint="eastAsia" w:ascii="宋体" w:hAnsi="宋体"/>
          <w:sz w:val="24"/>
          <w:szCs w:val="24"/>
        </w:rPr>
        <w:t>主题创意的构想（理解）</w:t>
      </w:r>
    </w:p>
    <w:p>
      <w:pPr>
        <w:pStyle w:val="19"/>
        <w:keepNext w:val="0"/>
        <w:keepLines w:val="0"/>
        <w:pageBreakBefore w:val="0"/>
        <w:widowControl w:val="0"/>
        <w:kinsoku/>
        <w:overflowPunct/>
        <w:topLinePunct w:val="0"/>
        <w:autoSpaceDE/>
        <w:autoSpaceDN/>
        <w:bidi w:val="0"/>
        <w:adjustRightInd/>
        <w:snapToGrid/>
        <w:spacing w:line="400" w:lineRule="exact"/>
        <w:ind w:left="585" w:right="0" w:rightChars="0"/>
        <w:textAlignment w:val="auto"/>
        <w:rPr>
          <w:rFonts w:ascii="宋体" w:hAnsi="宋体"/>
          <w:b/>
          <w:sz w:val="24"/>
          <w:szCs w:val="24"/>
        </w:rPr>
      </w:pPr>
      <w:r>
        <w:rPr>
          <w:rFonts w:hint="eastAsia" w:ascii="宋体" w:hAnsi="宋体"/>
          <w:sz w:val="24"/>
          <w:szCs w:val="24"/>
        </w:rPr>
        <w:t>2.多元的表现方法（掌握）</w:t>
      </w:r>
    </w:p>
    <w:p>
      <w:pPr>
        <w:pStyle w:val="19"/>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bCs/>
          <w:sz w:val="24"/>
          <w:szCs w:val="24"/>
        </w:rPr>
      </w:pPr>
      <w:r>
        <w:rPr>
          <w:rFonts w:hint="eastAsia" w:ascii="宋体" w:hAnsi="宋体"/>
          <w:bCs/>
          <w:sz w:val="24"/>
          <w:szCs w:val="24"/>
        </w:rPr>
        <w:t>课程的基本要求、难点:</w:t>
      </w:r>
    </w:p>
    <w:p>
      <w:pPr>
        <w:pStyle w:val="19"/>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olor w:val="000000"/>
          <w:sz w:val="24"/>
          <w:szCs w:val="24"/>
        </w:rPr>
      </w:pPr>
      <w:r>
        <w:rPr>
          <w:rFonts w:hint="eastAsia" w:ascii="宋体" w:hAnsi="宋体"/>
          <w:color w:val="000000"/>
          <w:sz w:val="24"/>
          <w:szCs w:val="24"/>
        </w:rPr>
        <w:t>要求学生通过本课程的学习，能掌握良好的造型手段与技巧，对物体形态结构的有较准确的分析，对于画面有较强的表现与创意能力。难点为创意表现。</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三、学时分配表</w:t>
      </w:r>
    </w:p>
    <w:tbl>
      <w:tblPr>
        <w:tblStyle w:val="18"/>
        <w:tblW w:w="8196" w:type="dxa"/>
        <w:jc w:val="center"/>
        <w:tblInd w:w="-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8"/>
        <w:gridCol w:w="3788"/>
        <w:gridCol w:w="900"/>
        <w:gridCol w:w="1053"/>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1708" w:type="dxa"/>
            <w:tcBorders>
              <w:top w:val="single" w:color="000000" w:sz="8" w:space="0"/>
              <w:left w:val="single" w:color="000000" w:sz="8"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序号</w:t>
            </w:r>
          </w:p>
        </w:tc>
        <w:tc>
          <w:tcPr>
            <w:tcW w:w="3788" w:type="dxa"/>
            <w:tcBorders>
              <w:top w:val="single" w:color="000000" w:sz="8"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内       容</w:t>
            </w:r>
          </w:p>
        </w:tc>
        <w:tc>
          <w:tcPr>
            <w:tcW w:w="900" w:type="dxa"/>
            <w:tcBorders>
              <w:top w:val="single" w:color="000000" w:sz="8"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讲 授</w:t>
            </w:r>
          </w:p>
        </w:tc>
        <w:tc>
          <w:tcPr>
            <w:tcW w:w="1053" w:type="dxa"/>
            <w:tcBorders>
              <w:top w:val="single" w:color="000000" w:sz="8"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课内实践</w:t>
            </w:r>
          </w:p>
        </w:tc>
        <w:tc>
          <w:tcPr>
            <w:tcW w:w="747" w:type="dxa"/>
            <w:tcBorders>
              <w:top w:val="single" w:color="000000" w:sz="8" w:space="0"/>
              <w:left w:val="single" w:color="auto" w:sz="4" w:space="0"/>
              <w:bottom w:val="single" w:color="000000" w:sz="4" w:space="0"/>
              <w:right w:val="single" w:color="000000" w:sz="8"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1708" w:type="dxa"/>
            <w:tcBorders>
              <w:top w:val="single" w:color="auto" w:sz="4" w:space="0"/>
              <w:left w:val="single" w:color="000000" w:sz="8"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1</w:t>
            </w:r>
          </w:p>
        </w:tc>
        <w:tc>
          <w:tcPr>
            <w:tcW w:w="3788"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素描概述</w:t>
            </w:r>
          </w:p>
        </w:tc>
        <w:tc>
          <w:tcPr>
            <w:tcW w:w="900"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2</w:t>
            </w:r>
          </w:p>
        </w:tc>
        <w:tc>
          <w:tcPr>
            <w:tcW w:w="1053"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p>
        </w:tc>
        <w:tc>
          <w:tcPr>
            <w:tcW w:w="747" w:type="dxa"/>
            <w:tcBorders>
              <w:top w:val="single" w:color="auto" w:sz="4" w:space="0"/>
              <w:left w:val="single" w:color="auto" w:sz="4" w:space="0"/>
              <w:bottom w:val="single" w:color="000000" w:sz="4" w:space="0"/>
              <w:right w:val="single" w:color="000000" w:sz="8"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1708" w:type="dxa"/>
            <w:tcBorders>
              <w:top w:val="single" w:color="auto" w:sz="4" w:space="0"/>
              <w:left w:val="single" w:color="000000" w:sz="8"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2</w:t>
            </w:r>
          </w:p>
        </w:tc>
        <w:tc>
          <w:tcPr>
            <w:tcW w:w="3788"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结构与表现</w:t>
            </w:r>
          </w:p>
        </w:tc>
        <w:tc>
          <w:tcPr>
            <w:tcW w:w="900"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2</w:t>
            </w:r>
          </w:p>
        </w:tc>
        <w:tc>
          <w:tcPr>
            <w:tcW w:w="1053"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p>
        </w:tc>
        <w:tc>
          <w:tcPr>
            <w:tcW w:w="747" w:type="dxa"/>
            <w:tcBorders>
              <w:top w:val="single" w:color="auto" w:sz="4" w:space="0"/>
              <w:left w:val="single" w:color="auto" w:sz="4" w:space="0"/>
              <w:bottom w:val="single" w:color="000000" w:sz="4" w:space="0"/>
              <w:right w:val="single" w:color="000000" w:sz="8"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1708" w:type="dxa"/>
            <w:tcBorders>
              <w:top w:val="single" w:color="auto" w:sz="4" w:space="0"/>
              <w:left w:val="single" w:color="000000" w:sz="8"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3</w:t>
            </w:r>
          </w:p>
        </w:tc>
        <w:tc>
          <w:tcPr>
            <w:tcW w:w="3788"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静物（道具）素描</w:t>
            </w:r>
          </w:p>
        </w:tc>
        <w:tc>
          <w:tcPr>
            <w:tcW w:w="900"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4</w:t>
            </w:r>
          </w:p>
        </w:tc>
        <w:tc>
          <w:tcPr>
            <w:tcW w:w="1053"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p>
        </w:tc>
        <w:tc>
          <w:tcPr>
            <w:tcW w:w="747" w:type="dxa"/>
            <w:tcBorders>
              <w:top w:val="single" w:color="auto" w:sz="4" w:space="0"/>
              <w:left w:val="single" w:color="auto" w:sz="4" w:space="0"/>
              <w:bottom w:val="single" w:color="000000" w:sz="4" w:space="0"/>
              <w:right w:val="single" w:color="000000" w:sz="8"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1708" w:type="dxa"/>
            <w:tcBorders>
              <w:top w:val="single" w:color="auto" w:sz="4" w:space="0"/>
              <w:left w:val="single" w:color="000000" w:sz="8"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4</w:t>
            </w:r>
          </w:p>
        </w:tc>
        <w:tc>
          <w:tcPr>
            <w:tcW w:w="3788"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动物素描</w:t>
            </w:r>
          </w:p>
        </w:tc>
        <w:tc>
          <w:tcPr>
            <w:tcW w:w="900"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4</w:t>
            </w:r>
          </w:p>
        </w:tc>
        <w:tc>
          <w:tcPr>
            <w:tcW w:w="1053"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p>
        </w:tc>
        <w:tc>
          <w:tcPr>
            <w:tcW w:w="747" w:type="dxa"/>
            <w:tcBorders>
              <w:top w:val="single" w:color="auto" w:sz="4" w:space="0"/>
              <w:left w:val="single" w:color="auto" w:sz="4" w:space="0"/>
              <w:bottom w:val="single" w:color="000000" w:sz="4" w:space="0"/>
              <w:right w:val="single" w:color="000000" w:sz="8"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1708" w:type="dxa"/>
            <w:tcBorders>
              <w:top w:val="single" w:color="auto" w:sz="4" w:space="0"/>
              <w:left w:val="single" w:color="000000" w:sz="8"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5</w:t>
            </w:r>
          </w:p>
        </w:tc>
        <w:tc>
          <w:tcPr>
            <w:tcW w:w="3788"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人物素描</w:t>
            </w:r>
          </w:p>
        </w:tc>
        <w:tc>
          <w:tcPr>
            <w:tcW w:w="900"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8</w:t>
            </w:r>
          </w:p>
        </w:tc>
        <w:tc>
          <w:tcPr>
            <w:tcW w:w="1053"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p>
        </w:tc>
        <w:tc>
          <w:tcPr>
            <w:tcW w:w="747" w:type="dxa"/>
            <w:tcBorders>
              <w:top w:val="single" w:color="auto" w:sz="4" w:space="0"/>
              <w:left w:val="single" w:color="auto" w:sz="4" w:space="0"/>
              <w:bottom w:val="single" w:color="000000" w:sz="4" w:space="0"/>
              <w:right w:val="single" w:color="000000" w:sz="8"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jc w:val="center"/>
        </w:trPr>
        <w:tc>
          <w:tcPr>
            <w:tcW w:w="1708" w:type="dxa"/>
            <w:tcBorders>
              <w:top w:val="single" w:color="auto" w:sz="4" w:space="0"/>
              <w:left w:val="single" w:color="000000" w:sz="8"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6</w:t>
            </w:r>
          </w:p>
        </w:tc>
        <w:tc>
          <w:tcPr>
            <w:tcW w:w="3788"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场景素描</w:t>
            </w:r>
          </w:p>
        </w:tc>
        <w:tc>
          <w:tcPr>
            <w:tcW w:w="900"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4</w:t>
            </w:r>
          </w:p>
        </w:tc>
        <w:tc>
          <w:tcPr>
            <w:tcW w:w="1053"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p>
        </w:tc>
        <w:tc>
          <w:tcPr>
            <w:tcW w:w="747" w:type="dxa"/>
            <w:tcBorders>
              <w:top w:val="single" w:color="auto" w:sz="4" w:space="0"/>
              <w:left w:val="single" w:color="auto" w:sz="4" w:space="0"/>
              <w:bottom w:val="single" w:color="000000" w:sz="4" w:space="0"/>
              <w:right w:val="single" w:color="000000" w:sz="8"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3" w:hRule="atLeast"/>
          <w:jc w:val="center"/>
        </w:trPr>
        <w:tc>
          <w:tcPr>
            <w:tcW w:w="1708" w:type="dxa"/>
            <w:tcBorders>
              <w:top w:val="single" w:color="auto" w:sz="4" w:space="0"/>
              <w:left w:val="single" w:color="000000" w:sz="8"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7</w:t>
            </w:r>
          </w:p>
        </w:tc>
        <w:tc>
          <w:tcPr>
            <w:tcW w:w="3788"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主题创意表现</w:t>
            </w:r>
          </w:p>
        </w:tc>
        <w:tc>
          <w:tcPr>
            <w:tcW w:w="900"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8</w:t>
            </w:r>
          </w:p>
        </w:tc>
        <w:tc>
          <w:tcPr>
            <w:tcW w:w="1053"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p>
        </w:tc>
        <w:tc>
          <w:tcPr>
            <w:tcW w:w="747" w:type="dxa"/>
            <w:tcBorders>
              <w:top w:val="single" w:color="auto" w:sz="4" w:space="0"/>
              <w:left w:val="single" w:color="auto" w:sz="4" w:space="0"/>
              <w:bottom w:val="single" w:color="000000" w:sz="4" w:space="0"/>
              <w:right w:val="single" w:color="000000" w:sz="8"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0" w:hRule="atLeast"/>
          <w:jc w:val="center"/>
        </w:trPr>
        <w:tc>
          <w:tcPr>
            <w:tcW w:w="5496" w:type="dxa"/>
            <w:gridSpan w:val="2"/>
            <w:tcBorders>
              <w:top w:val="single" w:color="auto" w:sz="4" w:space="0"/>
              <w:left w:val="single" w:color="000000" w:sz="8"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合    计</w:t>
            </w:r>
          </w:p>
        </w:tc>
        <w:tc>
          <w:tcPr>
            <w:tcW w:w="900"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32</w:t>
            </w:r>
          </w:p>
        </w:tc>
        <w:tc>
          <w:tcPr>
            <w:tcW w:w="1053" w:type="dxa"/>
            <w:tcBorders>
              <w:top w:val="single" w:color="auto" w:sz="4" w:space="0"/>
              <w:left w:val="single" w:color="auto" w:sz="4" w:space="0"/>
              <w:bottom w:val="single" w:color="000000" w:sz="4" w:space="0"/>
              <w:right w:val="single" w:color="000000" w:sz="4"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p>
        </w:tc>
        <w:tc>
          <w:tcPr>
            <w:tcW w:w="747" w:type="dxa"/>
            <w:tcBorders>
              <w:top w:val="single" w:color="auto" w:sz="4" w:space="0"/>
              <w:left w:val="single" w:color="auto" w:sz="4" w:space="0"/>
              <w:bottom w:val="single" w:color="000000" w:sz="4" w:space="0"/>
              <w:right w:val="single" w:color="000000" w:sz="8" w:space="0"/>
            </w:tcBorders>
            <w:vAlign w:val="center"/>
          </w:tcPr>
          <w:p>
            <w:pPr>
              <w:pStyle w:val="19"/>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32</w:t>
            </w:r>
          </w:p>
        </w:tc>
      </w:tr>
    </w:tbl>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四、有关说明</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color w:val="000000"/>
          <w:sz w:val="24"/>
          <w:szCs w:val="24"/>
        </w:rPr>
      </w:pPr>
      <w:r>
        <w:rPr>
          <w:rFonts w:hint="eastAsia" w:ascii="宋体" w:hAnsi="宋体"/>
          <w:bCs/>
          <w:color w:val="000000"/>
          <w:sz w:val="24"/>
          <w:szCs w:val="24"/>
        </w:rPr>
        <w:t>（一）先修课程:</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color w:val="000000"/>
          <w:sz w:val="24"/>
          <w:szCs w:val="24"/>
        </w:rPr>
      </w:pPr>
      <w:r>
        <w:rPr>
          <w:rFonts w:hint="eastAsia" w:ascii="宋体" w:hAnsi="宋体"/>
          <w:bCs/>
          <w:color w:val="000000"/>
          <w:sz w:val="24"/>
          <w:szCs w:val="24"/>
        </w:rPr>
        <w:t>无</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
          <w:color w:val="000000"/>
          <w:sz w:val="24"/>
          <w:szCs w:val="24"/>
        </w:rPr>
      </w:pPr>
      <w:r>
        <w:rPr>
          <w:rFonts w:hint="eastAsia" w:ascii="宋体" w:hAnsi="宋体"/>
          <w:bCs/>
          <w:color w:val="000000"/>
          <w:sz w:val="24"/>
          <w:szCs w:val="24"/>
        </w:rPr>
        <w:t>（二）教学建议:</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olor w:val="000000"/>
          <w:sz w:val="24"/>
          <w:szCs w:val="24"/>
        </w:rPr>
      </w:pPr>
      <w:r>
        <w:rPr>
          <w:rFonts w:hint="eastAsia" w:ascii="宋体" w:hAnsi="宋体"/>
          <w:color w:val="000000"/>
          <w:sz w:val="24"/>
          <w:szCs w:val="24"/>
        </w:rPr>
        <w:t>提倡改革教学方法，强调应用现代化教学手段 ；</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olor w:val="000000"/>
          <w:sz w:val="24"/>
          <w:szCs w:val="24"/>
        </w:rPr>
      </w:pPr>
      <w:r>
        <w:rPr>
          <w:rFonts w:hint="eastAsia" w:ascii="宋体" w:hAnsi="宋体"/>
          <w:color w:val="000000"/>
          <w:sz w:val="24"/>
          <w:szCs w:val="24"/>
        </w:rPr>
        <w:t>课程的考核形式为：平时成绩占50 %（平时课内外作业完成质量及上的综合表现），主要检验学生平时实践的学习情况；考试成绩占50%（命题作业内容为主），主要检验是学生对本课程学习的情况；最终由这两部分成绩综合后根据课程的评分标准评定。</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olor w:val="000000"/>
          <w:sz w:val="24"/>
          <w:szCs w:val="24"/>
        </w:rPr>
      </w:pPr>
      <w:r>
        <w:rPr>
          <w:rFonts w:hint="eastAsia" w:ascii="宋体" w:hAnsi="宋体"/>
          <w:color w:val="000000"/>
          <w:sz w:val="24"/>
          <w:szCs w:val="24"/>
        </w:rPr>
        <w:t>（三）教学参考书:</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olor w:val="000000"/>
          <w:sz w:val="24"/>
          <w:szCs w:val="24"/>
        </w:rPr>
      </w:pPr>
      <w:r>
        <w:rPr>
          <w:rFonts w:hint="eastAsia" w:ascii="宋体" w:hAnsi="宋体"/>
          <w:color w:val="000000"/>
          <w:sz w:val="24"/>
          <w:szCs w:val="24"/>
        </w:rPr>
        <w:t>1.王承昊  《动画素描》  江苏科学技术出版社</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olor w:val="000000"/>
          <w:sz w:val="24"/>
          <w:szCs w:val="24"/>
        </w:rPr>
      </w:pPr>
      <w:r>
        <w:rPr>
          <w:rFonts w:hint="eastAsia" w:ascii="宋体" w:hAnsi="宋体"/>
          <w:color w:val="000000"/>
          <w:sz w:val="24"/>
          <w:szCs w:val="24"/>
        </w:rPr>
        <w:t>2.任伟峰  《动漫素描》  苏州大学出版社</w:t>
      </w: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sz w:val="24"/>
          <w:szCs w:val="24"/>
        </w:rPr>
      </w:pPr>
      <w:r>
        <w:rPr>
          <w:rFonts w:hint="eastAsia" w:ascii="宋体" w:hAnsi="宋体"/>
          <w:color w:val="000000"/>
          <w:sz w:val="24"/>
          <w:szCs w:val="24"/>
        </w:rPr>
        <w:t>3.周刚主  《速写》  中国美院出版社</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 w:val="24"/>
        </w:rPr>
      </w:pPr>
      <w:r>
        <w:rPr>
          <w:rFonts w:hint="eastAsia" w:ascii="宋体" w:hAnsi="宋体"/>
          <w:sz w:val="24"/>
        </w:rPr>
        <w:t xml:space="preserve">执笔人：温巍山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 w:val="24"/>
        </w:rPr>
      </w:pPr>
      <w:r>
        <w:rPr>
          <w:rFonts w:hint="eastAsia" w:ascii="宋体" w:hAnsi="宋体"/>
          <w:sz w:val="24"/>
        </w:rPr>
        <w:t>审定人：徐</w:t>
      </w:r>
      <w:r>
        <w:rPr>
          <w:rFonts w:hint="eastAsia" w:ascii="宋体" w:hAnsi="宋体"/>
          <w:sz w:val="24"/>
          <w:lang w:val="en-US" w:eastAsia="zh-CN"/>
        </w:rPr>
        <w:t xml:space="preserve">  </w:t>
      </w:r>
      <w:r>
        <w:rPr>
          <w:rFonts w:hint="eastAsia" w:ascii="宋体" w:hAnsi="宋体"/>
          <w:sz w:val="24"/>
        </w:rPr>
        <w:t>茵</w:t>
      </w:r>
    </w:p>
    <w:p>
      <w:pPr>
        <w:pStyle w:val="19"/>
        <w:keepNext w:val="0"/>
        <w:keepLines w:val="0"/>
        <w:pageBreakBefore w:val="0"/>
        <w:widowControl w:val="0"/>
        <w:kinsoku/>
        <w:wordWrap w:val="0"/>
        <w:overflowPunct/>
        <w:topLinePunct w:val="0"/>
        <w:autoSpaceDE/>
        <w:autoSpaceDN/>
        <w:bidi w:val="0"/>
        <w:adjustRightInd/>
        <w:snapToGrid/>
        <w:spacing w:line="400" w:lineRule="exact"/>
        <w:ind w:right="0" w:rightChars="0"/>
        <w:jc w:val="right"/>
        <w:textAlignment w:val="auto"/>
        <w:rPr>
          <w:rFonts w:hint="eastAsia" w:ascii="宋体" w:hAnsi="宋体"/>
          <w:sz w:val="24"/>
        </w:rPr>
      </w:pPr>
      <w:r>
        <w:rPr>
          <w:rFonts w:hint="eastAsia" w:ascii="宋体" w:hAnsi="宋体"/>
          <w:sz w:val="24"/>
        </w:rPr>
        <w:t>批准人：汪瑞霞</w:t>
      </w:r>
    </w:p>
    <w:p>
      <w:pPr>
        <w:pStyle w:val="19"/>
        <w:spacing w:line="240" w:lineRule="atLeast"/>
        <w:jc w:val="both"/>
        <w:rPr>
          <w:rFonts w:ascii="宋体" w:hAnsi="宋体"/>
          <w:szCs w:val="21"/>
        </w:rPr>
      </w:pPr>
    </w:p>
    <w:p>
      <w:pPr>
        <w:pStyle w:val="19"/>
        <w:spacing w:line="240" w:lineRule="atLeast"/>
        <w:jc w:val="both"/>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szCs w:val="21"/>
        </w:rPr>
      </w:pPr>
      <w:r>
        <w:rPr>
          <w:rFonts w:ascii="黑体" w:hAnsi="黑体" w:eastAsia="黑体"/>
          <w:b w:val="0"/>
        </w:rPr>
        <mc:AlternateContent>
          <mc:Choice Requires="wps">
            <w:drawing>
              <wp:anchor distT="0" distB="0" distL="114300" distR="114300" simplePos="0" relativeHeight="251689984" behindDoc="0" locked="0" layoutInCell="1" allowOverlap="1">
                <wp:simplePos x="0" y="0"/>
                <wp:positionH relativeFrom="column">
                  <wp:posOffset>52070</wp:posOffset>
                </wp:positionH>
                <wp:positionV relativeFrom="paragraph">
                  <wp:posOffset>34925</wp:posOffset>
                </wp:positionV>
                <wp:extent cx="1363345" cy="297180"/>
                <wp:effectExtent l="4445" t="4445" r="22860" b="22225"/>
                <wp:wrapNone/>
                <wp:docPr id="72" name="文本框 72"/>
                <wp:cNvGraphicFramePr/>
                <a:graphic xmlns:a="http://schemas.openxmlformats.org/drawingml/2006/main">
                  <a:graphicData uri="http://schemas.microsoft.com/office/word/2010/wordprocessingShape">
                    <wps:wsp>
                      <wps:cNvSpPr txBox="1"/>
                      <wps:spPr>
                        <a:xfrm>
                          <a:off x="0" y="0"/>
                          <a:ext cx="136334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宋体" w:hAnsi="宋体"/>
                                <w:szCs w:val="21"/>
                              </w:rPr>
                            </w:pPr>
                            <w:r>
                              <w:rPr>
                                <w:rFonts w:hint="eastAsia"/>
                              </w:rPr>
                              <w:t>课程代码：</w:t>
                            </w:r>
                            <w:r>
                              <w:rPr>
                                <w:rFonts w:hint="eastAsia" w:ascii="宋体" w:hAnsi="宋体"/>
                                <w:szCs w:val="21"/>
                              </w:rPr>
                              <w:t>17044010</w:t>
                            </w:r>
                          </w:p>
                        </w:txbxContent>
                      </wps:txbx>
                      <wps:bodyPr upright="1"/>
                    </wps:wsp>
                  </a:graphicData>
                </a:graphic>
              </wp:anchor>
            </w:drawing>
          </mc:Choice>
          <mc:Fallback>
            <w:pict>
              <v:shape id="_x0000_s1026" o:spid="_x0000_s1026" o:spt="202" type="#_x0000_t202" style="position:absolute;left:0pt;margin-left:4.1pt;margin-top:2.75pt;height:23.4pt;width:107.35pt;z-index:251689984;mso-width-relative:page;mso-height-relative:page;" fillcolor="#FFFFFF" filled="t" stroked="t" coordsize="21600,21600" o:gfxdata="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ORW19QAAAAGAQAADwAAAAAAAAABACAAAAAiAAAAZHJzL2Rvd25yZXYueG1sUEsBAhQAFAAA&#10;AAgAh07iQEnUZv/zAQAA6gMAAA4AAAAAAAAAAQAgAAAAIwEAAGRycy9lMm9Eb2MueG1sUEsFBgAA&#10;AAAGAAYAWQEAAIgFAAAAAA==&#10;">
                <v:fill on="t" focussize="0,0"/>
                <v:stroke color="#000000" joinstyle="miter"/>
                <v:imagedata o:title=""/>
                <o:lock v:ext="edit" aspectratio="f"/>
                <v:textbox>
                  <w:txbxContent>
                    <w:p>
                      <w:pPr>
                        <w:rPr>
                          <w:rFonts w:ascii="宋体" w:hAnsi="宋体"/>
                          <w:szCs w:val="21"/>
                        </w:rPr>
                      </w:pPr>
                      <w:r>
                        <w:rPr>
                          <w:rFonts w:hint="eastAsia"/>
                        </w:rPr>
                        <w:t>课程代码：</w:t>
                      </w:r>
                      <w:r>
                        <w:rPr>
                          <w:rFonts w:hint="eastAsia" w:ascii="宋体" w:hAnsi="宋体"/>
                          <w:szCs w:val="21"/>
                        </w:rPr>
                        <w:t>17044010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rPr>
      </w:pPr>
      <w:bookmarkStart w:id="70" w:name="_Toc122356434"/>
      <w:bookmarkStart w:id="71" w:name="_Toc398558235"/>
      <w:bookmarkStart w:id="72" w:name="_Toc215226483"/>
      <w:bookmarkStart w:id="73" w:name="_Toc24112"/>
      <w:r>
        <w:rPr>
          <w:rFonts w:hint="eastAsia" w:ascii="黑体" w:hAnsi="黑体" w:eastAsia="黑体"/>
          <w:b w:val="0"/>
        </w:rPr>
        <w:t>色彩课程教学大纲</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cs="宋体"/>
          <w:szCs w:val="21"/>
          <w:lang w:val="zh-CN"/>
        </w:rPr>
      </w:pPr>
      <w:r>
        <w:rPr>
          <w:rFonts w:hint="eastAsia"/>
          <w:sz w:val="24"/>
          <w:lang w:val="zh-CN"/>
        </w:rPr>
        <w:t>（总学时数：</w:t>
      </w:r>
      <w:r>
        <w:rPr>
          <w:rFonts w:hint="eastAsia"/>
          <w:sz w:val="24"/>
        </w:rPr>
        <w:t>32</w:t>
      </w:r>
      <w:r>
        <w:rPr>
          <w:rFonts w:hint="eastAsia"/>
          <w:sz w:val="24"/>
          <w:lang w:val="zh-CN"/>
        </w:rPr>
        <w:t>，学分数：</w:t>
      </w:r>
      <w:r>
        <w:rPr>
          <w:rFonts w:hint="eastAsia"/>
          <w:sz w:val="24"/>
        </w:rPr>
        <w:t>2</w:t>
      </w:r>
      <w:r>
        <w:rPr>
          <w:rFonts w:hint="eastAsia"/>
          <w:sz w:val="24"/>
          <w:lang w:val="zh-CN"/>
        </w:rPr>
        <w:t>）</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一、课程的性质、目的和任务色彩课程</w:t>
      </w:r>
    </w:p>
    <w:p>
      <w:pPr>
        <w:pStyle w:val="48"/>
        <w:keepNext w:val="0"/>
        <w:keepLines w:val="0"/>
        <w:pageBreakBefore w:val="0"/>
        <w:widowControl w:val="0"/>
        <w:kinsoku/>
        <w:wordWrap/>
        <w:overflowPunct/>
        <w:topLinePunct w:val="0"/>
        <w:autoSpaceDE/>
        <w:autoSpaceDN/>
        <w:bidi w:val="0"/>
        <w:adjustRightInd/>
        <w:snapToGrid/>
        <w:spacing w:line="400" w:lineRule="exact"/>
        <w:ind w:left="-2" w:leftChars="-1" w:right="0" w:rightChars="0" w:firstLine="480" w:firstLineChars="200"/>
        <w:jc w:val="both"/>
        <w:textAlignment w:val="auto"/>
        <w:outlineLvl w:val="9"/>
        <w:rPr>
          <w:rFonts w:ascii="宋体" w:hAnsi="宋体"/>
          <w:sz w:val="24"/>
        </w:rPr>
      </w:pPr>
      <w:r>
        <w:rPr>
          <w:rFonts w:hint="eastAsia" w:ascii="宋体" w:hAnsi="宋体"/>
          <w:sz w:val="24"/>
        </w:rPr>
        <w:t>本课程</w:t>
      </w:r>
      <w:r>
        <w:rPr>
          <w:rFonts w:ascii="宋体" w:hAnsi="宋体"/>
          <w:sz w:val="24"/>
        </w:rPr>
        <w:t>从色彩的概念、发展前沿、适用范围</w:t>
      </w:r>
      <w:r>
        <w:rPr>
          <w:rFonts w:hint="eastAsia" w:ascii="宋体" w:hAnsi="宋体"/>
          <w:sz w:val="24"/>
        </w:rPr>
        <w:t>和</w:t>
      </w:r>
      <w:r>
        <w:rPr>
          <w:rFonts w:ascii="宋体" w:hAnsi="宋体"/>
          <w:sz w:val="24"/>
        </w:rPr>
        <w:t>实际应用</w:t>
      </w:r>
      <w:r>
        <w:rPr>
          <w:rFonts w:hint="eastAsia" w:ascii="宋体" w:hAnsi="宋体"/>
          <w:sz w:val="24"/>
        </w:rPr>
        <w:t>出发</w:t>
      </w:r>
      <w:r>
        <w:rPr>
          <w:rFonts w:ascii="宋体" w:hAnsi="宋体"/>
          <w:sz w:val="24"/>
        </w:rPr>
        <w:t>，</w:t>
      </w:r>
      <w:r>
        <w:rPr>
          <w:rFonts w:hint="eastAsia" w:ascii="宋体" w:hAnsi="宋体"/>
          <w:sz w:val="24"/>
        </w:rPr>
        <w:t>结合</w:t>
      </w:r>
      <w:r>
        <w:rPr>
          <w:rFonts w:ascii="宋体" w:hAnsi="宋体"/>
          <w:sz w:val="24"/>
        </w:rPr>
        <w:t>色彩的基本理论、基本</w:t>
      </w:r>
      <w:r>
        <w:rPr>
          <w:rFonts w:hint="eastAsia" w:ascii="宋体" w:hAnsi="宋体"/>
          <w:sz w:val="24"/>
        </w:rPr>
        <w:t>表现</w:t>
      </w:r>
      <w:r>
        <w:rPr>
          <w:rFonts w:ascii="宋体" w:hAnsi="宋体"/>
          <w:sz w:val="24"/>
        </w:rPr>
        <w:t>技法以及在动漫创作中的具体应用</w:t>
      </w:r>
      <w:r>
        <w:rPr>
          <w:rFonts w:hint="eastAsia" w:ascii="宋体" w:hAnsi="宋体"/>
          <w:sz w:val="24"/>
        </w:rPr>
        <w:t>,</w:t>
      </w:r>
      <w:r>
        <w:rPr>
          <w:rFonts w:ascii="宋体" w:hAnsi="宋体"/>
          <w:sz w:val="24"/>
        </w:rPr>
        <w:t>由浅人深、循序渐进启发</w:t>
      </w:r>
      <w:r>
        <w:rPr>
          <w:rFonts w:hint="eastAsia" w:ascii="宋体" w:hAnsi="宋体"/>
          <w:sz w:val="24"/>
        </w:rPr>
        <w:t>学生</w:t>
      </w:r>
      <w:r>
        <w:rPr>
          <w:rFonts w:ascii="宋体" w:hAnsi="宋体"/>
          <w:sz w:val="24"/>
        </w:rPr>
        <w:t>对抽象</w:t>
      </w:r>
      <w:r>
        <w:rPr>
          <w:rFonts w:hint="eastAsia" w:ascii="宋体" w:hAnsi="宋体"/>
          <w:sz w:val="24"/>
        </w:rPr>
        <w:t>色彩</w:t>
      </w:r>
      <w:r>
        <w:rPr>
          <w:rFonts w:ascii="宋体" w:hAnsi="宋体"/>
          <w:sz w:val="24"/>
        </w:rPr>
        <w:t>基本概念的理解</w:t>
      </w:r>
      <w:r>
        <w:rPr>
          <w:rFonts w:hint="eastAsia" w:ascii="宋体" w:hAnsi="宋体"/>
          <w:sz w:val="24"/>
        </w:rPr>
        <w:t>, 培养学生对色彩的观察、研究、欣赏、判断、等各方面的能力和修养，熟练掌握色彩的表现基本技能。学生通过本课程的学习，为今后专业课的学习打下坚实的基础。</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二、课程基本内容和要求</w:t>
      </w:r>
    </w:p>
    <w:p>
      <w:pPr>
        <w:pStyle w:val="48"/>
        <w:keepNext w:val="0"/>
        <w:keepLines w:val="0"/>
        <w:pageBreakBefore w:val="0"/>
        <w:widowControl w:val="0"/>
        <w:numPr>
          <w:ilvl w:val="0"/>
          <w:numId w:val="30"/>
        </w:numPr>
        <w:kinsoku/>
        <w:wordWrap/>
        <w:overflowPunct/>
        <w:topLinePunct w:val="0"/>
        <w:autoSpaceDE/>
        <w:autoSpaceDN/>
        <w:bidi w:val="0"/>
        <w:adjustRightInd/>
        <w:snapToGrid/>
        <w:spacing w:line="400" w:lineRule="exact"/>
        <w:ind w:right="0" w:rightChars="0" w:firstLineChars="0"/>
        <w:textAlignment w:val="auto"/>
        <w:outlineLvl w:val="9"/>
        <w:rPr>
          <w:rFonts w:ascii="宋体" w:hAnsi="宋体"/>
          <w:sz w:val="24"/>
        </w:rPr>
      </w:pPr>
      <w:r>
        <w:rPr>
          <w:rFonts w:hint="eastAsia" w:ascii="宋体" w:hAnsi="宋体"/>
          <w:sz w:val="24"/>
        </w:rPr>
        <w:t>动画</w:t>
      </w:r>
      <w:r>
        <w:rPr>
          <w:rFonts w:ascii="宋体" w:hAnsi="宋体"/>
          <w:sz w:val="24"/>
        </w:rPr>
        <w:t>色彩</w:t>
      </w:r>
      <w:r>
        <w:rPr>
          <w:rFonts w:hint="eastAsia" w:ascii="宋体" w:hAnsi="宋体"/>
          <w:sz w:val="24"/>
        </w:rPr>
        <w:t>基础知识</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1.包括动漫色彩构成理论基础（理解）</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2.动漫色彩对比与调和原理（理解）</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3.动漫色彩与内心情感的传达) （理解）</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要求：学生掌握色彩在物理、生理、心理及美学方面的知识</w:t>
      </w:r>
    </w:p>
    <w:p>
      <w:pPr>
        <w:pStyle w:val="48"/>
        <w:keepNext w:val="0"/>
        <w:keepLines w:val="0"/>
        <w:pageBreakBefore w:val="0"/>
        <w:widowControl w:val="0"/>
        <w:numPr>
          <w:ilvl w:val="0"/>
          <w:numId w:val="30"/>
        </w:numPr>
        <w:kinsoku/>
        <w:wordWrap/>
        <w:overflowPunct/>
        <w:topLinePunct w:val="0"/>
        <w:autoSpaceDE/>
        <w:autoSpaceDN/>
        <w:bidi w:val="0"/>
        <w:adjustRightInd/>
        <w:snapToGrid/>
        <w:spacing w:line="400" w:lineRule="exact"/>
        <w:ind w:right="0" w:rightChars="0" w:firstLineChars="0"/>
        <w:textAlignment w:val="auto"/>
        <w:outlineLvl w:val="9"/>
        <w:rPr>
          <w:rFonts w:ascii="宋体" w:hAnsi="宋体"/>
          <w:sz w:val="24"/>
        </w:rPr>
      </w:pPr>
      <w:r>
        <w:rPr>
          <w:rFonts w:hint="eastAsia" w:ascii="宋体" w:hAnsi="宋体"/>
          <w:sz w:val="24"/>
        </w:rPr>
        <w:t>中外近现代大师作品\优秀动画作品色彩分析</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1.中外近现代大师作品色彩分析 （了解）</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2.中外优秀动画作品色彩分析（了解）</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要求：提高创造能力、审美能力和表达能力。</w:t>
      </w:r>
    </w:p>
    <w:p>
      <w:pPr>
        <w:pStyle w:val="48"/>
        <w:keepNext w:val="0"/>
        <w:keepLines w:val="0"/>
        <w:pageBreakBefore w:val="0"/>
        <w:widowControl w:val="0"/>
        <w:numPr>
          <w:ilvl w:val="0"/>
          <w:numId w:val="30"/>
        </w:numPr>
        <w:kinsoku/>
        <w:wordWrap/>
        <w:overflowPunct/>
        <w:topLinePunct w:val="0"/>
        <w:autoSpaceDE/>
        <w:autoSpaceDN/>
        <w:bidi w:val="0"/>
        <w:adjustRightInd/>
        <w:snapToGrid/>
        <w:spacing w:line="400" w:lineRule="exact"/>
        <w:ind w:right="0" w:rightChars="0" w:firstLineChars="0"/>
        <w:textAlignment w:val="auto"/>
        <w:outlineLvl w:val="9"/>
        <w:rPr>
          <w:rFonts w:ascii="宋体" w:hAnsi="宋体"/>
          <w:sz w:val="24"/>
        </w:rPr>
      </w:pPr>
      <w:r>
        <w:rPr>
          <w:rFonts w:hint="eastAsia" w:ascii="宋体" w:hAnsi="宋体"/>
          <w:sz w:val="24"/>
        </w:rPr>
        <w:t>动画道具\静物写生训练(水粉、水彩)（熟练掌握）</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要求：掌握静物水彩\水粉技法</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难点：动漫色彩对比与调和原理</w:t>
      </w:r>
    </w:p>
    <w:p>
      <w:pPr>
        <w:pStyle w:val="48"/>
        <w:keepNext w:val="0"/>
        <w:keepLines w:val="0"/>
        <w:pageBreakBefore w:val="0"/>
        <w:widowControl w:val="0"/>
        <w:numPr>
          <w:ilvl w:val="0"/>
          <w:numId w:val="30"/>
        </w:numPr>
        <w:kinsoku/>
        <w:wordWrap/>
        <w:overflowPunct/>
        <w:topLinePunct w:val="0"/>
        <w:autoSpaceDE/>
        <w:autoSpaceDN/>
        <w:bidi w:val="0"/>
        <w:adjustRightInd/>
        <w:snapToGrid/>
        <w:spacing w:line="400" w:lineRule="exact"/>
        <w:ind w:right="0" w:rightChars="0" w:firstLineChars="0"/>
        <w:textAlignment w:val="auto"/>
        <w:outlineLvl w:val="9"/>
        <w:rPr>
          <w:rFonts w:ascii="宋体" w:hAnsi="宋体"/>
          <w:sz w:val="24"/>
        </w:rPr>
      </w:pPr>
      <w:r>
        <w:rPr>
          <w:rFonts w:hint="eastAsia" w:ascii="宋体" w:hAnsi="宋体"/>
          <w:sz w:val="24"/>
        </w:rPr>
        <w:t>动画场景色彩造型（熟练掌握）</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要求：掌握景水彩\水粉技法</w:t>
      </w:r>
    </w:p>
    <w:p>
      <w:pPr>
        <w:pStyle w:val="48"/>
        <w:keepNext w:val="0"/>
        <w:keepLines w:val="0"/>
        <w:pageBreakBefore w:val="0"/>
        <w:widowControl w:val="0"/>
        <w:numPr>
          <w:ilvl w:val="0"/>
          <w:numId w:val="30"/>
        </w:numPr>
        <w:kinsoku/>
        <w:wordWrap/>
        <w:overflowPunct/>
        <w:topLinePunct w:val="0"/>
        <w:autoSpaceDE/>
        <w:autoSpaceDN/>
        <w:bidi w:val="0"/>
        <w:adjustRightInd/>
        <w:snapToGrid/>
        <w:spacing w:line="400" w:lineRule="exact"/>
        <w:ind w:right="0" w:rightChars="0" w:firstLineChars="0"/>
        <w:textAlignment w:val="auto"/>
        <w:outlineLvl w:val="9"/>
        <w:rPr>
          <w:rFonts w:ascii="宋体" w:hAnsi="宋体"/>
          <w:sz w:val="24"/>
        </w:rPr>
      </w:pPr>
      <w:r>
        <w:rPr>
          <w:rFonts w:hint="eastAsia" w:ascii="宋体" w:hAnsi="宋体"/>
          <w:sz w:val="24"/>
        </w:rPr>
        <w:t>动画角色色彩造型（熟练掌握）</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要求：掌握动画角色色彩技法</w:t>
      </w:r>
    </w:p>
    <w:p>
      <w:pPr>
        <w:pStyle w:val="48"/>
        <w:keepNext w:val="0"/>
        <w:keepLines w:val="0"/>
        <w:pageBreakBefore w:val="0"/>
        <w:widowControl w:val="0"/>
        <w:numPr>
          <w:ilvl w:val="0"/>
          <w:numId w:val="30"/>
        </w:numPr>
        <w:kinsoku/>
        <w:wordWrap/>
        <w:overflowPunct/>
        <w:topLinePunct w:val="0"/>
        <w:autoSpaceDE/>
        <w:autoSpaceDN/>
        <w:bidi w:val="0"/>
        <w:adjustRightInd/>
        <w:snapToGrid/>
        <w:spacing w:line="400" w:lineRule="exact"/>
        <w:ind w:right="0" w:rightChars="0" w:firstLineChars="0"/>
        <w:textAlignment w:val="auto"/>
        <w:outlineLvl w:val="9"/>
        <w:rPr>
          <w:rFonts w:ascii="宋体" w:hAnsi="宋体"/>
          <w:sz w:val="24"/>
        </w:rPr>
      </w:pPr>
      <w:r>
        <w:rPr>
          <w:rFonts w:hint="eastAsia" w:ascii="宋体" w:hAnsi="宋体"/>
          <w:sz w:val="24"/>
        </w:rPr>
        <w:t>动漫创意色彩（熟练掌握）</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要求：掌握动画特点创意色彩技法</w:t>
      </w:r>
    </w:p>
    <w:p>
      <w:pPr>
        <w:pStyle w:val="48"/>
        <w:keepNext w:val="0"/>
        <w:keepLines w:val="0"/>
        <w:pageBreakBefore w:val="0"/>
        <w:widowControl w:val="0"/>
        <w:numPr>
          <w:ilvl w:val="0"/>
          <w:numId w:val="30"/>
        </w:numPr>
        <w:kinsoku/>
        <w:wordWrap/>
        <w:overflowPunct/>
        <w:topLinePunct w:val="0"/>
        <w:autoSpaceDE/>
        <w:autoSpaceDN/>
        <w:bidi w:val="0"/>
        <w:adjustRightInd/>
        <w:snapToGrid/>
        <w:spacing w:line="400" w:lineRule="exact"/>
        <w:ind w:right="0" w:rightChars="0" w:firstLineChars="0"/>
        <w:textAlignment w:val="auto"/>
        <w:outlineLvl w:val="9"/>
        <w:rPr>
          <w:rFonts w:ascii="宋体" w:hAnsi="宋体"/>
          <w:sz w:val="24"/>
        </w:rPr>
      </w:pPr>
      <w:r>
        <w:rPr>
          <w:rFonts w:hint="eastAsia" w:ascii="宋体" w:hAnsi="宋体"/>
          <w:sz w:val="24"/>
        </w:rPr>
        <w:t>动画题材色彩创意表现（熟练掌握）</w:t>
      </w:r>
    </w:p>
    <w:p>
      <w:pPr>
        <w:pStyle w:val="48"/>
        <w:keepNext w:val="0"/>
        <w:keepLines w:val="0"/>
        <w:pageBreakBefore w:val="0"/>
        <w:widowControl w:val="0"/>
        <w:kinsoku/>
        <w:wordWrap/>
        <w:overflowPunct/>
        <w:topLinePunct w:val="0"/>
        <w:autoSpaceDE/>
        <w:autoSpaceDN/>
        <w:bidi w:val="0"/>
        <w:adjustRightInd/>
        <w:snapToGrid/>
        <w:spacing w:line="400" w:lineRule="exact"/>
        <w:ind w:left="1140" w:right="0" w:rightChars="0" w:firstLine="0" w:firstLineChars="0"/>
        <w:textAlignment w:val="auto"/>
        <w:outlineLvl w:val="9"/>
        <w:rPr>
          <w:rFonts w:ascii="宋体" w:hAnsi="宋体"/>
          <w:sz w:val="24"/>
        </w:rPr>
      </w:pPr>
      <w:r>
        <w:rPr>
          <w:rFonts w:hint="eastAsia" w:ascii="宋体" w:hAnsi="宋体"/>
          <w:sz w:val="24"/>
        </w:rPr>
        <w:t>要求：掌握动画题材创意色彩技法</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三、学时分配表</w:t>
      </w:r>
    </w:p>
    <w:tbl>
      <w:tblPr>
        <w:tblStyle w:val="18"/>
        <w:tblW w:w="7565"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3474"/>
        <w:gridCol w:w="936"/>
        <w:gridCol w:w="1104"/>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序号</w:t>
            </w:r>
          </w:p>
        </w:tc>
        <w:tc>
          <w:tcPr>
            <w:tcW w:w="347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内         容</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讲 授</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实</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践</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trPr>
        <w:tc>
          <w:tcPr>
            <w:tcW w:w="10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asciiTheme="minorEastAsia" w:hAnsiTheme="minorEastAsia" w:eastAsiaTheme="minorEastAsia"/>
                <w:sz w:val="24"/>
              </w:rPr>
              <w:t>1</w:t>
            </w:r>
          </w:p>
        </w:tc>
        <w:tc>
          <w:tcPr>
            <w:tcW w:w="347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cs="宋体" w:asciiTheme="minorEastAsia" w:hAnsiTheme="minorEastAsia" w:eastAsiaTheme="minorEastAsia"/>
                <w:kern w:val="0"/>
                <w:sz w:val="24"/>
              </w:rPr>
              <w:t>动画</w:t>
            </w:r>
            <w:r>
              <w:rPr>
                <w:rFonts w:cs="宋体" w:asciiTheme="minorEastAsia" w:hAnsiTheme="minorEastAsia" w:eastAsiaTheme="minorEastAsia"/>
                <w:kern w:val="0"/>
                <w:sz w:val="24"/>
              </w:rPr>
              <w:t>色彩</w:t>
            </w:r>
            <w:r>
              <w:rPr>
                <w:rFonts w:hint="eastAsia" w:asciiTheme="minorEastAsia" w:hAnsiTheme="minorEastAsia" w:eastAsiaTheme="minorEastAsia"/>
                <w:spacing w:val="20"/>
                <w:sz w:val="24"/>
              </w:rPr>
              <w:t>基础知识</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c>
          <w:tcPr>
            <w:tcW w:w="347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中外近现代大师作品\优秀</w:t>
            </w:r>
            <w:r>
              <w:rPr>
                <w:rFonts w:hint="eastAsia" w:cs="宋体" w:asciiTheme="minorEastAsia" w:hAnsiTheme="minorEastAsia" w:eastAsiaTheme="minorEastAsia"/>
                <w:kern w:val="0"/>
                <w:sz w:val="24"/>
              </w:rPr>
              <w:t>动画</w:t>
            </w:r>
            <w:r>
              <w:rPr>
                <w:rFonts w:hint="eastAsia" w:asciiTheme="minorEastAsia" w:hAnsiTheme="minorEastAsia" w:eastAsiaTheme="minorEastAsia"/>
                <w:sz w:val="24"/>
              </w:rPr>
              <w:t>作品</w:t>
            </w:r>
            <w:r>
              <w:rPr>
                <w:rFonts w:hint="eastAsia" w:asciiTheme="minorEastAsia" w:hAnsiTheme="minorEastAsia" w:eastAsiaTheme="minorEastAsia"/>
                <w:spacing w:val="20"/>
                <w:sz w:val="24"/>
              </w:rPr>
              <w:t>色彩分析</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3</w:t>
            </w:r>
          </w:p>
        </w:tc>
        <w:tc>
          <w:tcPr>
            <w:tcW w:w="347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动画道具\静物写生训练</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4</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4</w:t>
            </w:r>
          </w:p>
        </w:tc>
        <w:tc>
          <w:tcPr>
            <w:tcW w:w="347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cs="宋体" w:asciiTheme="minorEastAsia" w:hAnsiTheme="minorEastAsia" w:eastAsiaTheme="minorEastAsia"/>
                <w:kern w:val="0"/>
                <w:sz w:val="24"/>
              </w:rPr>
              <w:t>动画场景</w:t>
            </w:r>
            <w:r>
              <w:rPr>
                <w:rFonts w:hint="eastAsia" w:asciiTheme="minorEastAsia" w:hAnsiTheme="minorEastAsia" w:eastAsiaTheme="minorEastAsia"/>
                <w:sz w:val="24"/>
              </w:rPr>
              <w:t>色彩造型</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4</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4</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5</w:t>
            </w:r>
          </w:p>
        </w:tc>
        <w:tc>
          <w:tcPr>
            <w:tcW w:w="347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cs="宋体" w:asciiTheme="minorEastAsia" w:hAnsiTheme="minorEastAsia" w:eastAsiaTheme="minorEastAsia"/>
                <w:kern w:val="0"/>
                <w:sz w:val="24"/>
              </w:rPr>
              <w:t>动画</w:t>
            </w:r>
            <w:r>
              <w:rPr>
                <w:rFonts w:hint="eastAsia" w:asciiTheme="minorEastAsia" w:hAnsiTheme="minorEastAsia" w:eastAsiaTheme="minorEastAsia"/>
                <w:sz w:val="24"/>
              </w:rPr>
              <w:t>角色色彩造型</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6</w:t>
            </w:r>
          </w:p>
        </w:tc>
        <w:tc>
          <w:tcPr>
            <w:tcW w:w="347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cs="宋体" w:asciiTheme="minorEastAsia" w:hAnsiTheme="minorEastAsia" w:eastAsiaTheme="minorEastAsia"/>
                <w:sz w:val="24"/>
                <w:lang w:val="zh-CN"/>
              </w:rPr>
              <w:t>动漫</w:t>
            </w:r>
            <w:r>
              <w:rPr>
                <w:rFonts w:hint="eastAsia" w:asciiTheme="minorEastAsia" w:hAnsiTheme="minorEastAsia" w:eastAsiaTheme="minorEastAsia"/>
                <w:sz w:val="24"/>
              </w:rPr>
              <w:t>创意色彩</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7</w:t>
            </w:r>
          </w:p>
        </w:tc>
        <w:tc>
          <w:tcPr>
            <w:tcW w:w="347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cs="宋体" w:asciiTheme="minorEastAsia" w:hAnsiTheme="minorEastAsia" w:eastAsiaTheme="minorEastAsia"/>
                <w:sz w:val="24"/>
                <w:lang w:val="zh-CN"/>
              </w:rPr>
              <w:t>动画</w:t>
            </w:r>
            <w:r>
              <w:rPr>
                <w:rFonts w:hint="eastAsia" w:asciiTheme="minorEastAsia" w:hAnsiTheme="minorEastAsia" w:eastAsiaTheme="minorEastAsia"/>
                <w:sz w:val="24"/>
              </w:rPr>
              <w:t>题材色彩创意表现</w:t>
            </w:r>
          </w:p>
        </w:tc>
        <w:tc>
          <w:tcPr>
            <w:tcW w:w="93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2</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4</w:t>
            </w:r>
          </w:p>
        </w:tc>
        <w:tc>
          <w:tcPr>
            <w:tcW w:w="10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488" w:type="dxa"/>
            <w:gridSpan w:val="2"/>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小计</w:t>
            </w:r>
          </w:p>
        </w:tc>
        <w:tc>
          <w:tcPr>
            <w:tcW w:w="936"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16</w:t>
            </w:r>
          </w:p>
        </w:tc>
        <w:tc>
          <w:tcPr>
            <w:tcW w:w="1104"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Theme="minorEastAsia" w:hAnsiTheme="minorEastAsia" w:eastAsiaTheme="minorEastAsia"/>
                <w:sz w:val="24"/>
              </w:rPr>
            </w:pPr>
            <w:r>
              <w:rPr>
                <w:rFonts w:hint="eastAsia" w:asciiTheme="minorEastAsia" w:hAnsiTheme="minorEastAsia" w:eastAsiaTheme="minorEastAsia"/>
                <w:sz w:val="24"/>
              </w:rPr>
              <w:t>16</w:t>
            </w:r>
          </w:p>
        </w:tc>
        <w:tc>
          <w:tcPr>
            <w:tcW w:w="1037"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cs="宋体" w:asciiTheme="minorEastAsia" w:hAnsiTheme="minorEastAsia" w:eastAsiaTheme="minorEastAsia"/>
                <w:sz w:val="24"/>
                <w:lang w:val="zh-CN"/>
              </w:rPr>
            </w:pPr>
            <w:r>
              <w:rPr>
                <w:rFonts w:hint="eastAsia" w:cs="宋体" w:asciiTheme="minorEastAsia" w:hAnsiTheme="minorEastAsia" w:eastAsiaTheme="minorEastAsia"/>
                <w:sz w:val="24"/>
                <w:lang w:val="zh-CN"/>
              </w:rPr>
              <w:t>32</w:t>
            </w:r>
          </w:p>
        </w:tc>
      </w:tr>
    </w:tbl>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四、课内实践项目表</w:t>
      </w:r>
    </w:p>
    <w:tbl>
      <w:tblPr>
        <w:tblStyle w:val="18"/>
        <w:tblW w:w="83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51"/>
        <w:gridCol w:w="3311"/>
        <w:gridCol w:w="1982"/>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top w:val="single" w:color="auto" w:sz="8" w:space="0"/>
              <w:left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1651" w:type="dxa"/>
            <w:tcBorders>
              <w:top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项目名称</w:t>
            </w:r>
          </w:p>
        </w:tc>
        <w:tc>
          <w:tcPr>
            <w:tcW w:w="3311"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内  容</w:t>
            </w:r>
          </w:p>
        </w:tc>
        <w:tc>
          <w:tcPr>
            <w:tcW w:w="1982"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要求</w:t>
            </w:r>
          </w:p>
        </w:tc>
        <w:tc>
          <w:tcPr>
            <w:tcW w:w="805" w:type="dxa"/>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w:t>
            </w:r>
          </w:p>
        </w:tc>
        <w:tc>
          <w:tcPr>
            <w:tcW w:w="165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动画道具\静物写生训练</w:t>
            </w:r>
          </w:p>
        </w:tc>
        <w:tc>
          <w:tcPr>
            <w:tcW w:w="3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基于动画特点进行静物水彩\水粉临摹及写生训练</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掌握静物水彩\水粉技法</w:t>
            </w:r>
          </w:p>
        </w:tc>
        <w:tc>
          <w:tcPr>
            <w:tcW w:w="805"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动画场景色彩造型</w:t>
            </w:r>
          </w:p>
        </w:tc>
        <w:tc>
          <w:tcPr>
            <w:tcW w:w="3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基于动画特点进行场景水彩\水粉临摹及写生训练</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掌握景水彩\水粉技法</w:t>
            </w:r>
          </w:p>
        </w:tc>
        <w:tc>
          <w:tcPr>
            <w:tcW w:w="805"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3</w:t>
            </w:r>
          </w:p>
        </w:tc>
        <w:tc>
          <w:tcPr>
            <w:tcW w:w="165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动画角色色彩造型</w:t>
            </w:r>
          </w:p>
        </w:tc>
        <w:tc>
          <w:tcPr>
            <w:tcW w:w="3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动画角色色彩造型训练</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掌握动画角色色彩技法</w:t>
            </w:r>
          </w:p>
        </w:tc>
        <w:tc>
          <w:tcPr>
            <w:tcW w:w="805"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648"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c>
          <w:tcPr>
            <w:tcW w:w="165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lang w:val="zh-CN"/>
              </w:rPr>
              <w:t>动漫</w:t>
            </w:r>
            <w:r>
              <w:rPr>
                <w:rFonts w:hint="eastAsia" w:cs="宋体" w:asciiTheme="minorEastAsia" w:hAnsiTheme="minorEastAsia" w:eastAsiaTheme="minorEastAsia"/>
                <w:kern w:val="0"/>
                <w:sz w:val="24"/>
              </w:rPr>
              <w:t>创意色彩</w:t>
            </w:r>
          </w:p>
        </w:tc>
        <w:tc>
          <w:tcPr>
            <w:tcW w:w="3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基于动画特点进行创意色彩练习</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掌握动画特点创意色彩技法</w:t>
            </w:r>
          </w:p>
        </w:tc>
        <w:tc>
          <w:tcPr>
            <w:tcW w:w="805"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jc w:val="center"/>
        </w:trPr>
        <w:tc>
          <w:tcPr>
            <w:tcW w:w="648"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5</w:t>
            </w:r>
          </w:p>
        </w:tc>
        <w:tc>
          <w:tcPr>
            <w:tcW w:w="1651" w:type="dxa"/>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lang w:val="zh-CN"/>
              </w:rPr>
            </w:pPr>
            <w:r>
              <w:rPr>
                <w:rFonts w:hint="eastAsia" w:cs="宋体" w:asciiTheme="minorEastAsia" w:hAnsiTheme="minorEastAsia" w:eastAsiaTheme="minorEastAsia"/>
                <w:kern w:val="0"/>
                <w:sz w:val="24"/>
                <w:lang w:val="zh-CN"/>
              </w:rPr>
              <w:t>动画</w:t>
            </w:r>
            <w:r>
              <w:rPr>
                <w:rFonts w:hint="eastAsia" w:cs="宋体" w:asciiTheme="minorEastAsia" w:hAnsiTheme="minorEastAsia" w:eastAsiaTheme="minorEastAsia"/>
                <w:kern w:val="0"/>
                <w:sz w:val="24"/>
              </w:rPr>
              <w:t>题材色彩创意表现</w:t>
            </w:r>
          </w:p>
        </w:tc>
        <w:tc>
          <w:tcPr>
            <w:tcW w:w="331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基于动画特点进行</w:t>
            </w:r>
            <w:r>
              <w:rPr>
                <w:rFonts w:hint="eastAsia" w:cs="宋体" w:asciiTheme="minorEastAsia" w:hAnsiTheme="minorEastAsia" w:eastAsiaTheme="minorEastAsia"/>
                <w:kern w:val="0"/>
                <w:sz w:val="24"/>
                <w:lang w:val="zh-CN"/>
              </w:rPr>
              <w:t>动画</w:t>
            </w:r>
            <w:r>
              <w:rPr>
                <w:rFonts w:hint="eastAsia" w:cs="宋体" w:asciiTheme="minorEastAsia" w:hAnsiTheme="minorEastAsia" w:eastAsiaTheme="minorEastAsia"/>
                <w:kern w:val="0"/>
                <w:sz w:val="24"/>
              </w:rPr>
              <w:t>题材色彩创意表现训练</w:t>
            </w:r>
          </w:p>
        </w:tc>
        <w:tc>
          <w:tcPr>
            <w:tcW w:w="1982"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掌握动画题材创意色彩技法</w:t>
            </w:r>
          </w:p>
        </w:tc>
        <w:tc>
          <w:tcPr>
            <w:tcW w:w="805"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92" w:type="dxa"/>
            <w:gridSpan w:val="4"/>
            <w:tcBorders>
              <w:left w:val="single" w:color="auto" w:sz="8" w:space="0"/>
              <w:bottom w:val="single" w:color="auto" w:sz="8" w:space="0"/>
            </w:tcBorders>
            <w:tcMar>
              <w:left w:w="28" w:type="dxa"/>
              <w:right w:w="2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合    计</w:t>
            </w:r>
          </w:p>
        </w:tc>
        <w:tc>
          <w:tcPr>
            <w:tcW w:w="805" w:type="dxa"/>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hint="eastAsia" w:cs="宋体" w:asciiTheme="minorEastAsia" w:hAnsiTheme="minorEastAsia" w:eastAsiaTheme="minorEastAsia"/>
                <w:kern w:val="0"/>
                <w:sz w:val="24"/>
              </w:rPr>
            </w:pPr>
            <w:r>
              <w:rPr>
                <w:rFonts w:hint="eastAsia" w:cs="宋体" w:asciiTheme="minorEastAsia" w:hAnsiTheme="minorEastAsia" w:eastAsiaTheme="minorEastAsia"/>
                <w:kern w:val="0"/>
                <w:sz w:val="24"/>
              </w:rPr>
              <w:t>16</w:t>
            </w:r>
          </w:p>
        </w:tc>
      </w:tr>
    </w:tbl>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五、有关说明</w:t>
      </w:r>
    </w:p>
    <w:p>
      <w:pPr>
        <w:pStyle w:val="48"/>
        <w:keepNext w:val="0"/>
        <w:keepLines w:val="0"/>
        <w:pageBreakBefore w:val="0"/>
        <w:widowControl w:val="0"/>
        <w:kinsoku/>
        <w:wordWrap/>
        <w:overflowPunct/>
        <w:topLinePunct w:val="0"/>
        <w:autoSpaceDE/>
        <w:autoSpaceDN/>
        <w:bidi w:val="0"/>
        <w:adjustRightInd/>
        <w:snapToGrid/>
        <w:spacing w:line="400" w:lineRule="exact"/>
        <w:ind w:left="-4" w:leftChars="-2" w:right="0" w:rightChars="0" w:firstLine="480"/>
        <w:textAlignment w:val="auto"/>
        <w:outlineLvl w:val="9"/>
        <w:rPr>
          <w:rFonts w:ascii="宋体" w:hAnsi="宋体"/>
          <w:sz w:val="24"/>
        </w:rPr>
      </w:pPr>
      <w:r>
        <w:rPr>
          <w:rFonts w:hint="eastAsia" w:ascii="宋体" w:hAnsi="宋体"/>
          <w:sz w:val="24"/>
        </w:rPr>
        <w:t>（一）先修课程：无。</w:t>
      </w:r>
    </w:p>
    <w:p>
      <w:pPr>
        <w:pStyle w:val="48"/>
        <w:keepNext w:val="0"/>
        <w:keepLines w:val="0"/>
        <w:pageBreakBefore w:val="0"/>
        <w:widowControl w:val="0"/>
        <w:kinsoku/>
        <w:wordWrap/>
        <w:overflowPunct/>
        <w:topLinePunct w:val="0"/>
        <w:autoSpaceDE/>
        <w:autoSpaceDN/>
        <w:bidi w:val="0"/>
        <w:adjustRightInd/>
        <w:snapToGrid/>
        <w:spacing w:line="400" w:lineRule="exact"/>
        <w:ind w:left="-4" w:leftChars="-2" w:right="0" w:rightChars="0" w:firstLine="480"/>
        <w:textAlignment w:val="auto"/>
        <w:outlineLvl w:val="9"/>
        <w:rPr>
          <w:rFonts w:ascii="宋体" w:hAnsi="宋体"/>
          <w:sz w:val="24"/>
        </w:rPr>
      </w:pPr>
      <w:r>
        <w:rPr>
          <w:rFonts w:hint="eastAsia" w:ascii="宋体" w:hAnsi="宋体"/>
          <w:sz w:val="24"/>
        </w:rPr>
        <w:t>（二）课程建议：由任课老师作适当的安排，认真指导学生做好作业，平时成绩至少记载学生五次以上的作业，每班保留优、中、差学生的作业。</w:t>
      </w:r>
    </w:p>
    <w:p>
      <w:pPr>
        <w:pStyle w:val="48"/>
        <w:keepNext w:val="0"/>
        <w:keepLines w:val="0"/>
        <w:pageBreakBefore w:val="0"/>
        <w:widowControl w:val="0"/>
        <w:kinsoku/>
        <w:wordWrap/>
        <w:overflowPunct/>
        <w:topLinePunct w:val="0"/>
        <w:autoSpaceDE/>
        <w:autoSpaceDN/>
        <w:bidi w:val="0"/>
        <w:adjustRightInd/>
        <w:snapToGrid/>
        <w:spacing w:line="400" w:lineRule="exact"/>
        <w:ind w:left="-4" w:leftChars="-2" w:right="0" w:rightChars="0" w:firstLine="480"/>
        <w:textAlignment w:val="auto"/>
        <w:outlineLvl w:val="9"/>
        <w:rPr>
          <w:rFonts w:ascii="宋体" w:hAnsi="宋体"/>
          <w:sz w:val="24"/>
        </w:rPr>
      </w:pPr>
      <w:r>
        <w:rPr>
          <w:rFonts w:hint="eastAsia" w:ascii="宋体" w:hAnsi="宋体"/>
          <w:bCs/>
          <w:sz w:val="24"/>
        </w:rPr>
        <w:t>（三）</w:t>
      </w:r>
      <w:r>
        <w:rPr>
          <w:rFonts w:hint="eastAsia" w:ascii="宋体" w:hAnsi="宋体"/>
          <w:sz w:val="24"/>
        </w:rPr>
        <w:t>课程的考核形式为：平时成绩占40 %（平时课内外作业完成质量及上的综合表现），主要检验学生平时实践的学习情况；考试成绩占60 %（命题作业内容为主），主要检验是学生对本课程学习的情况,最终由这两部分成绩综合后根据课程的评分标准评定。</w:t>
      </w:r>
    </w:p>
    <w:p>
      <w:pPr>
        <w:pStyle w:val="48"/>
        <w:keepNext w:val="0"/>
        <w:keepLines w:val="0"/>
        <w:pageBreakBefore w:val="0"/>
        <w:widowControl w:val="0"/>
        <w:kinsoku/>
        <w:wordWrap/>
        <w:overflowPunct/>
        <w:topLinePunct w:val="0"/>
        <w:autoSpaceDE/>
        <w:autoSpaceDN/>
        <w:bidi w:val="0"/>
        <w:adjustRightInd/>
        <w:snapToGrid/>
        <w:spacing w:line="400" w:lineRule="exact"/>
        <w:ind w:left="-4" w:leftChars="-2" w:right="0" w:rightChars="0" w:firstLine="480"/>
        <w:textAlignment w:val="auto"/>
        <w:outlineLvl w:val="9"/>
        <w:rPr>
          <w:rFonts w:ascii="宋体" w:hAnsi="宋体"/>
          <w:sz w:val="24"/>
        </w:rPr>
      </w:pPr>
      <w:r>
        <w:rPr>
          <w:rFonts w:hint="eastAsia" w:ascii="宋体" w:hAnsi="宋体"/>
          <w:sz w:val="24"/>
        </w:rPr>
        <w:t>（四）教材及教学参考书:</w:t>
      </w:r>
    </w:p>
    <w:p>
      <w:pPr>
        <w:pStyle w:val="48"/>
        <w:keepNext w:val="0"/>
        <w:keepLines w:val="0"/>
        <w:pageBreakBefore w:val="0"/>
        <w:widowControl w:val="0"/>
        <w:kinsoku/>
        <w:wordWrap/>
        <w:overflowPunct/>
        <w:topLinePunct w:val="0"/>
        <w:autoSpaceDE/>
        <w:autoSpaceDN/>
        <w:bidi w:val="0"/>
        <w:adjustRightInd/>
        <w:snapToGrid/>
        <w:spacing w:line="400" w:lineRule="exact"/>
        <w:ind w:left="-4" w:leftChars="-2" w:right="0" w:rightChars="0" w:firstLine="480"/>
        <w:textAlignment w:val="auto"/>
        <w:outlineLvl w:val="9"/>
        <w:rPr>
          <w:rFonts w:ascii="宋体" w:hAnsi="宋体"/>
          <w:sz w:val="24"/>
        </w:rPr>
      </w:pPr>
      <w:r>
        <w:rPr>
          <w:rFonts w:hint="eastAsia" w:ascii="宋体" w:hAnsi="宋体"/>
          <w:sz w:val="24"/>
        </w:rPr>
        <w:t>汪瑞霞，《动画色彩》，东南大学出版社</w:t>
      </w:r>
    </w:p>
    <w:p>
      <w:pPr>
        <w:pStyle w:val="48"/>
        <w:keepNext w:val="0"/>
        <w:keepLines w:val="0"/>
        <w:pageBreakBefore w:val="0"/>
        <w:widowControl w:val="0"/>
        <w:kinsoku/>
        <w:wordWrap/>
        <w:overflowPunct/>
        <w:topLinePunct w:val="0"/>
        <w:autoSpaceDE/>
        <w:autoSpaceDN/>
        <w:bidi w:val="0"/>
        <w:adjustRightInd/>
        <w:snapToGrid/>
        <w:spacing w:line="400" w:lineRule="exact"/>
        <w:ind w:left="-4" w:leftChars="-2" w:right="0" w:rightChars="0" w:firstLine="480"/>
        <w:textAlignment w:val="auto"/>
        <w:outlineLvl w:val="9"/>
        <w:rPr>
          <w:rFonts w:ascii="宋体" w:hAnsi="宋体"/>
          <w:sz w:val="24"/>
        </w:rPr>
      </w:pPr>
      <w:r>
        <w:rPr>
          <w:rFonts w:hint="eastAsia" w:ascii="宋体" w:hAnsi="宋体"/>
          <w:sz w:val="24"/>
        </w:rPr>
        <w:t>汪</w:t>
      </w:r>
      <w:r>
        <w:rPr>
          <w:rFonts w:ascii="宋体" w:hAnsi="宋体"/>
          <w:sz w:val="24"/>
        </w:rPr>
        <w:t>蒋跃</w:t>
      </w:r>
      <w:r>
        <w:rPr>
          <w:rFonts w:hint="eastAsia" w:ascii="宋体" w:hAnsi="宋体"/>
          <w:sz w:val="24"/>
        </w:rPr>
        <w:t>、</w:t>
      </w:r>
      <w:r>
        <w:rPr>
          <w:rFonts w:ascii="宋体" w:hAnsi="宋体"/>
          <w:sz w:val="24"/>
        </w:rPr>
        <w:t>池振明</w:t>
      </w:r>
      <w:r>
        <w:rPr>
          <w:rFonts w:hint="eastAsia" w:ascii="宋体" w:hAnsi="宋体"/>
          <w:sz w:val="24"/>
        </w:rPr>
        <w:t>，《水彩景物范本》，浙江美术出版社</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textAlignment w:val="auto"/>
        <w:outlineLvl w:val="9"/>
        <w:rPr>
          <w:rFonts w:ascii="宋体" w:hAnsi="宋体" w:cs="Arial"/>
          <w:szCs w:val="21"/>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outlineLvl w:val="9"/>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outlineLvl w:val="9"/>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outlineLvl w:val="9"/>
        <w:rPr>
          <w:rFonts w:ascii="宋体" w:hAnsi="宋体"/>
          <w:sz w:val="24"/>
        </w:rPr>
      </w:pPr>
      <w:r>
        <w:rPr>
          <w:rFonts w:hint="eastAsia" w:ascii="宋体" w:hAnsi="宋体"/>
          <w:sz w:val="24"/>
        </w:rPr>
        <w:t>执笔人：李昱春</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outlineLvl w:val="9"/>
        <w:rPr>
          <w:rFonts w:ascii="宋体" w:hAnsi="宋体"/>
          <w:sz w:val="24"/>
        </w:rPr>
      </w:pPr>
      <w:r>
        <w:rPr>
          <w:rFonts w:hint="eastAsia" w:ascii="宋体" w:hAnsi="宋体"/>
          <w:sz w:val="24"/>
        </w:rPr>
        <w:t>审定人：徐  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outlineLvl w:val="9"/>
        <w:rPr>
          <w:rFonts w:ascii="宋体" w:hAnsi="宋体"/>
          <w:sz w:val="24"/>
        </w:rPr>
      </w:pPr>
      <w:r>
        <w:rPr>
          <w:rFonts w:hint="eastAsia" w:ascii="宋体" w:hAnsi="宋体"/>
          <w:sz w:val="24"/>
        </w:rPr>
        <w:t>批准人：汪瑞霞</w:t>
      </w: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Cs w:val="21"/>
        </w:rPr>
      </w:pPr>
    </w:p>
    <w:p>
      <w:pPr>
        <w:pStyle w:val="19"/>
        <w:spacing w:line="240" w:lineRule="atLeast"/>
        <w:jc w:val="right"/>
        <w:rPr>
          <w:rFonts w:ascii="宋体" w:hAnsi="宋体"/>
          <w:szCs w:val="21"/>
        </w:rPr>
      </w:pPr>
    </w:p>
    <w:p>
      <w:pPr>
        <w:pStyle w:val="19"/>
        <w:spacing w:line="240" w:lineRule="atLeast"/>
        <w:jc w:val="right"/>
        <w:rPr>
          <w:rFonts w:ascii="宋体" w:hAnsi="宋体"/>
          <w:szCs w:val="21"/>
        </w:rPr>
      </w:pPr>
    </w:p>
    <w:p>
      <w:pPr>
        <w:pStyle w:val="19"/>
        <w:spacing w:line="240" w:lineRule="atLeast"/>
        <w:jc w:val="right"/>
        <w:rPr>
          <w:rFonts w:ascii="宋体" w:hAnsi="宋体"/>
          <w:szCs w:val="21"/>
        </w:rPr>
      </w:pPr>
    </w:p>
    <w:p>
      <w:pPr>
        <w:pStyle w:val="19"/>
        <w:spacing w:line="240" w:lineRule="atLeast"/>
        <w:jc w:val="right"/>
        <w:rPr>
          <w:rFonts w:ascii="宋体" w:hAnsi="宋体"/>
          <w:szCs w:val="21"/>
        </w:rPr>
      </w:pPr>
    </w:p>
    <w:p>
      <w:pPr>
        <w:pStyle w:val="19"/>
        <w:spacing w:line="240" w:lineRule="atLeast"/>
        <w:jc w:val="right"/>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szCs w:val="21"/>
        </w:rPr>
      </w:pPr>
    </w:p>
    <w:p>
      <w:pPr>
        <w:pStyle w:val="1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right"/>
        <w:textAlignment w:val="auto"/>
        <w:outlineLvl w:val="9"/>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ascii="黑体" w:hAnsi="黑体" w:eastAsia="黑体" w:cs="黑体"/>
          <w:sz w:val="24"/>
          <w:szCs w:val="24"/>
        </w:rPr>
      </w:pPr>
      <w:bookmarkStart w:id="74" w:name="_Toc398131314"/>
      <w:bookmarkStart w:id="75" w:name="_Toc398214839"/>
      <w:bookmarkStart w:id="76" w:name="_Toc398215071"/>
      <w:bookmarkStart w:id="77" w:name="_Toc398215137"/>
      <w:bookmarkStart w:id="78" w:name="_Toc398219751"/>
      <w:bookmarkStart w:id="79" w:name="_Toc132620144"/>
      <w:bookmarkStart w:id="80" w:name="_Toc144956783"/>
      <w:bookmarkStart w:id="81" w:name="_Toc132193818"/>
      <w:bookmarkStart w:id="82" w:name="_Toc132171528"/>
      <w:bookmarkStart w:id="83" w:name="_Toc132171094"/>
      <w:bookmarkStart w:id="84" w:name="_Toc144874740"/>
      <w:bookmarkStart w:id="85" w:name="_Toc127695578"/>
      <w:bookmarkStart w:id="86" w:name="_Toc132620033"/>
      <w:bookmarkStart w:id="87" w:name="_Toc144874663"/>
      <w:bookmarkStart w:id="88" w:name="_Toc132620089"/>
      <w:bookmarkStart w:id="89" w:name="_Toc132171461"/>
      <w:bookmarkStart w:id="90" w:name="_Toc146251685"/>
      <w:bookmarkStart w:id="91" w:name="_Toc132645492"/>
      <w:r>
        <w:rPr>
          <w:rFonts w:hint="eastAsia" w:ascii="黑体" w:hAnsi="黑体" w:eastAsia="黑体" w:cs="黑体"/>
          <w:sz w:val="24"/>
          <w:szCs w:val="24"/>
        </w:rPr>
        <mc:AlternateContent>
          <mc:Choice Requires="wps">
            <w:drawing>
              <wp:anchor distT="0" distB="0" distL="114300" distR="114300" simplePos="0" relativeHeight="251651072" behindDoc="0" locked="0" layoutInCell="1" allowOverlap="1">
                <wp:simplePos x="0" y="0"/>
                <wp:positionH relativeFrom="column">
                  <wp:posOffset>19050</wp:posOffset>
                </wp:positionH>
                <wp:positionV relativeFrom="paragraph">
                  <wp:posOffset>-3810</wp:posOffset>
                </wp:positionV>
                <wp:extent cx="1371600" cy="245745"/>
                <wp:effectExtent l="4445" t="4445" r="14605" b="16510"/>
                <wp:wrapNone/>
                <wp:docPr id="33" name="Quad Arrow 4"/>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t>1704</w:t>
                            </w:r>
                            <w:r>
                              <w:rPr>
                                <w:rFonts w:hint="eastAsia"/>
                              </w:rPr>
                              <w:t>402</w:t>
                            </w:r>
                            <w:r>
                              <w:t>0</w:t>
                            </w:r>
                            <w:r>
                              <w:rPr>
                                <w:rFonts w:hint="eastAsia" w:ascii="宋体" w:hAnsi="宋体"/>
                              </w:rPr>
                              <w:t xml:space="preserve"> </w:t>
                            </w:r>
                          </w:p>
                        </w:txbxContent>
                      </wps:txbx>
                      <wps:bodyPr lIns="0" tIns="18034" rIns="0" bIns="18034" upright="1"/>
                    </wps:wsp>
                  </a:graphicData>
                </a:graphic>
              </wp:anchor>
            </w:drawing>
          </mc:Choice>
          <mc:Fallback>
            <w:pict>
              <v:shape id="Quad Arrow 4" o:spid="_x0000_s1026" o:spt="202" type="#_x0000_t202" style="position:absolute;left:0pt;margin-left:1.5pt;margin-top:-0.3pt;height:19.35pt;width:108pt;z-index:251651072;mso-width-relative:page;mso-height-relative:page;" fillcolor="#FFFFFF" filled="t" stroked="t" coordsize="21600,21600" o:gfxdata="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D1fXnTAAAABgEAAA8AAAAAAAAAAQAgAAAAIgAAAGRycy9kb3ducmV2LnhtbFBLAQIU&#10;ABQAAAAIAIdO4kB/JVTN+AEAABYEAAAOAAAAAAAAAAEAIAAAACIBAABkcnMvZTJvRG9jLnhtbFBL&#10;BQYAAAAABgAGAFkBAACMBQAAAAA=&#10;">
                <v:fill on="t" focussize="0,0"/>
                <v:stroke color="#000000" joinstyle="miter"/>
                <v:imagedata o:title=""/>
                <o:lock v:ext="edit" aspectratio="f"/>
                <v:textbox inset="0mm,1.42pt,0mm,1.42pt">
                  <w:txbxContent>
                    <w:p>
                      <w:pPr>
                        <w:jc w:val="center"/>
                      </w:pPr>
                      <w:r>
                        <w:rPr>
                          <w:rFonts w:hint="eastAsia"/>
                          <w:bCs/>
                        </w:rPr>
                        <w:t>课程代码：</w:t>
                      </w:r>
                      <w:r>
                        <w:t>1704</w:t>
                      </w:r>
                      <w:r>
                        <w:rPr>
                          <w:rFonts w:hint="eastAsia"/>
                        </w:rPr>
                        <w:t>402</w:t>
                      </w:r>
                      <w:r>
                        <w:t>0</w:t>
                      </w:r>
                      <w:r>
                        <w:rPr>
                          <w:rFonts w:hint="eastAsia" w:ascii="宋体" w:hAnsi="宋体"/>
                        </w:rPr>
                        <w:t xml:space="preserve"> </w:t>
                      </w:r>
                    </w:p>
                  </w:txbxContent>
                </v:textbox>
              </v:shape>
            </w:pict>
          </mc:Fallback>
        </mc:AlternateContent>
      </w:r>
    </w:p>
    <w:bookmarkEnd w:id="74"/>
    <w:bookmarkEnd w:id="75"/>
    <w:bookmarkEnd w:id="76"/>
    <w:bookmarkEnd w:id="77"/>
    <w:bookmarkEnd w:id="78"/>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rPr>
      </w:pPr>
      <w:bookmarkStart w:id="92" w:name="_Toc13062"/>
      <w:r>
        <w:rPr>
          <w:rFonts w:hint="eastAsia" w:ascii="黑体" w:hAnsi="黑体" w:eastAsia="黑体"/>
          <w:b w:val="0"/>
        </w:rPr>
        <w:t>速写</w:t>
      </w:r>
      <w:r>
        <w:rPr>
          <w:rFonts w:hint="default" w:ascii="Times New Roman" w:hAnsi="Times New Roman" w:eastAsia="黑体" w:cs="Times New Roman"/>
          <w:b w:val="0"/>
        </w:rPr>
        <w:t>Ⅰ</w:t>
      </w:r>
      <w:r>
        <w:rPr>
          <w:rFonts w:hint="eastAsia" w:ascii="黑体" w:hAnsi="黑体" w:eastAsia="黑体"/>
          <w:b w:val="0"/>
        </w:rPr>
        <w:t>课程教学大纲</w:t>
      </w:r>
      <w:bookmarkEnd w:id="79"/>
      <w:bookmarkEnd w:id="80"/>
      <w:bookmarkEnd w:id="81"/>
      <w:bookmarkEnd w:id="82"/>
      <w:bookmarkEnd w:id="83"/>
      <w:bookmarkEnd w:id="84"/>
      <w:bookmarkEnd w:id="85"/>
      <w:bookmarkEnd w:id="86"/>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bCs/>
          <w:sz w:val="24"/>
        </w:rPr>
      </w:pPr>
      <w:r>
        <w:rPr>
          <w:rFonts w:hint="eastAsia" w:ascii="宋体" w:hAnsi="宋体"/>
          <w:bCs/>
          <w:sz w:val="24"/>
        </w:rPr>
        <w:t>（总学时数：32，学分数：2）</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一、课程的性质、目的和任务</w:t>
      </w: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 w:val="24"/>
        </w:rPr>
      </w:pPr>
      <w:r>
        <w:rPr>
          <w:rFonts w:hint="eastAsia" w:ascii="宋体" w:hAnsi="宋体"/>
          <w:szCs w:val="21"/>
        </w:rPr>
        <w:t xml:space="preserve">   </w:t>
      </w:r>
      <w:r>
        <w:rPr>
          <w:rFonts w:hint="eastAsia" w:ascii="宋体" w:hAnsi="宋体"/>
          <w:sz w:val="24"/>
        </w:rPr>
        <w:t xml:space="preserve"> 本课程是动画专业的一门专业基础课，主要讲授速写的造型理论和表现技法，培养学生对客观物象的观察能力、审美能力和造型表现能力，要求学生基本能够运用概括、简练和肯定的线条或明暗对进行快速表现，为学习后续有关专业课程和将来从事的动画设计工作打下良好的基础。</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sz w:val="24"/>
        </w:rPr>
      </w:pPr>
      <w:r>
        <w:rPr>
          <w:rFonts w:hint="eastAsia" w:ascii="宋体" w:hAnsi="宋体"/>
          <w:bCs/>
          <w:sz w:val="24"/>
        </w:rPr>
        <w:t>（一）速写概论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sz w:val="24"/>
        </w:rPr>
      </w:pPr>
      <w:r>
        <w:rPr>
          <w:rFonts w:hint="eastAsia" w:ascii="宋体" w:hAnsi="宋体"/>
          <w:bCs/>
          <w:sz w:val="24"/>
        </w:rPr>
        <w:t>1.关于速写（了解）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sz w:val="24"/>
        </w:rPr>
      </w:pPr>
      <w:r>
        <w:rPr>
          <w:rFonts w:hint="eastAsia" w:ascii="宋体" w:hAnsi="宋体"/>
          <w:bCs/>
          <w:sz w:val="24"/>
        </w:rPr>
        <w:t>2.动漫速写的特点与作用（理解）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sz w:val="24"/>
        </w:rPr>
      </w:pPr>
      <w:r>
        <w:rPr>
          <w:rFonts w:hint="eastAsia" w:ascii="宋体" w:hAnsi="宋体"/>
          <w:bCs/>
          <w:sz w:val="24"/>
        </w:rPr>
        <w:t>（二）速写表现的基本方法和形式</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sz w:val="24"/>
        </w:rPr>
      </w:pPr>
      <w:r>
        <w:rPr>
          <w:rFonts w:hint="eastAsia" w:ascii="宋体" w:hAnsi="宋体"/>
          <w:bCs/>
          <w:sz w:val="24"/>
        </w:rPr>
        <w:t>1.动漫速写的形式（了解）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sz w:val="24"/>
        </w:rPr>
      </w:pPr>
      <w:r>
        <w:rPr>
          <w:rFonts w:hint="eastAsia" w:ascii="宋体" w:hAnsi="宋体"/>
          <w:bCs/>
          <w:sz w:val="24"/>
        </w:rPr>
        <w:t>2.动漫速写的表现手法（理解）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sz w:val="24"/>
        </w:rPr>
      </w:pPr>
      <w:r>
        <w:rPr>
          <w:rFonts w:hint="eastAsia" w:ascii="宋体" w:hAnsi="宋体"/>
          <w:bCs/>
          <w:sz w:val="24"/>
        </w:rPr>
        <w:t>3.动漫速写练习的基本原则与方法（掌握）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sz w:val="24"/>
        </w:rPr>
      </w:pPr>
      <w:r>
        <w:rPr>
          <w:rFonts w:hint="eastAsia" w:ascii="宋体" w:hAnsi="宋体"/>
          <w:bCs/>
          <w:sz w:val="24"/>
        </w:rPr>
        <w:t>4.动漫速写的线条训练（掌握）</w:t>
      </w:r>
    </w:p>
    <w:p>
      <w:pPr>
        <w:keepNext w:val="0"/>
        <w:keepLines w:val="0"/>
        <w:pageBreakBefore w:val="0"/>
        <w:widowControl w:val="0"/>
        <w:tabs>
          <w:tab w:val="left" w:pos="2775"/>
        </w:tabs>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（三）人物头像速写</w:t>
      </w:r>
    </w:p>
    <w:p>
      <w:pPr>
        <w:keepNext w:val="0"/>
        <w:keepLines w:val="0"/>
        <w:pageBreakBefore w:val="0"/>
        <w:widowControl w:val="0"/>
        <w:tabs>
          <w:tab w:val="left" w:pos="2775"/>
        </w:tabs>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1.头部的结构与造型规律（了解）</w:t>
      </w:r>
    </w:p>
    <w:p>
      <w:pPr>
        <w:keepNext w:val="0"/>
        <w:keepLines w:val="0"/>
        <w:pageBreakBefore w:val="0"/>
        <w:widowControl w:val="0"/>
        <w:tabs>
          <w:tab w:val="left" w:pos="2775"/>
        </w:tabs>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2.人物头像速写（掌握）</w:t>
      </w:r>
    </w:p>
    <w:p>
      <w:pPr>
        <w:keepNext w:val="0"/>
        <w:keepLines w:val="0"/>
        <w:pageBreakBefore w:val="0"/>
        <w:widowControl w:val="0"/>
        <w:tabs>
          <w:tab w:val="left" w:pos="2775"/>
        </w:tabs>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3.人物头像速写的基本步骤（掌握）</w:t>
      </w:r>
    </w:p>
    <w:p>
      <w:pPr>
        <w:keepNext w:val="0"/>
        <w:keepLines w:val="0"/>
        <w:pageBreakBefore w:val="0"/>
        <w:widowControl w:val="0"/>
        <w:tabs>
          <w:tab w:val="left" w:pos="2775"/>
        </w:tabs>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4.男女老幼的特征与表现方法（掌握）</w:t>
      </w:r>
      <w:r>
        <w:rPr>
          <w:rFonts w:ascii="宋体" w:hAnsi="宋体"/>
          <w:bCs/>
          <w:sz w:val="24"/>
        </w:rPr>
        <w:tab/>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（四）人物半身像速写</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1.人物半身像的速写要点（理解）</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2.人物半身像的速写步骤（掌握）</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3.躯干的形体结构与表现（掌握）</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（五）动物速写</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1.动物的结构与造型（理解）</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2.动物速写的步骤与表现（掌握）</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课程的基本要求:</w:t>
      </w:r>
    </w:p>
    <w:p>
      <w:pPr>
        <w:pStyle w:val="6"/>
        <w:keepNext w:val="0"/>
        <w:keepLines w:val="0"/>
        <w:pageBreakBefore w:val="0"/>
        <w:widowControl w:val="0"/>
        <w:kinsoku/>
        <w:overflowPunct/>
        <w:topLinePunct w:val="0"/>
        <w:autoSpaceDE/>
        <w:autoSpaceDN/>
        <w:bidi w:val="0"/>
        <w:adjustRightInd/>
        <w:snapToGrid/>
        <w:spacing w:after="0" w:line="400" w:lineRule="exact"/>
        <w:ind w:left="0" w:leftChars="0" w:firstLine="420" w:firstLineChars="175"/>
        <w:textAlignment w:val="auto"/>
        <w:rPr>
          <w:rFonts w:ascii="宋体" w:hAnsi="宋体"/>
          <w:sz w:val="24"/>
        </w:rPr>
      </w:pPr>
      <w:r>
        <w:rPr>
          <w:rFonts w:hint="eastAsia" w:ascii="宋体" w:hAnsi="宋体"/>
          <w:sz w:val="24"/>
        </w:rPr>
        <w:t>通过本课程的学习，了解速写的基本理论和造型技法，根据动画专业的造型需求和特点，适度的变形与夸张，培养造型的设计意识和表现意识。表现手法可以线条为主，其它表现手法（明暗、线面结合）为辅。注重基本功训练，在速写练习中完成各项实践项目。</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bCs/>
          <w:sz w:val="24"/>
        </w:rPr>
      </w:pPr>
      <w:r>
        <w:rPr>
          <w:rFonts w:hint="eastAsia" w:ascii="宋体" w:hAnsi="宋体"/>
          <w:bCs/>
          <w:sz w:val="24"/>
        </w:rPr>
        <w:t>课程的难点:</w:t>
      </w:r>
    </w:p>
    <w:p>
      <w:pPr>
        <w:keepNext w:val="0"/>
        <w:keepLines w:val="0"/>
        <w:pageBreakBefore w:val="0"/>
        <w:widowControl w:val="0"/>
        <w:kinsoku/>
        <w:overflowPunct/>
        <w:topLinePunct w:val="0"/>
        <w:autoSpaceDE/>
        <w:autoSpaceDN/>
        <w:bidi w:val="0"/>
        <w:adjustRightInd/>
        <w:snapToGrid/>
        <w:spacing w:line="400" w:lineRule="exact"/>
        <w:ind w:firstLine="420" w:firstLineChars="175"/>
        <w:textAlignment w:val="auto"/>
        <w:rPr>
          <w:rFonts w:ascii="宋体" w:hAnsi="宋体"/>
          <w:bCs/>
          <w:sz w:val="24"/>
        </w:rPr>
      </w:pPr>
      <w:r>
        <w:rPr>
          <w:rFonts w:hint="eastAsia" w:ascii="宋体" w:hAnsi="宋体"/>
          <w:bCs/>
          <w:sz w:val="24"/>
        </w:rPr>
        <w:t>造型能力、概括方法、线条表现、表现意识、设计意识、夸张与变形。</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三、学时分配表</w:t>
      </w:r>
    </w:p>
    <w:tbl>
      <w:tblPr>
        <w:tblStyle w:val="18"/>
        <w:tblW w:w="83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811"/>
        <w:gridCol w:w="1050"/>
        <w:gridCol w:w="129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top w:val="single" w:color="auto" w:sz="8" w:space="0"/>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序号</w:t>
            </w:r>
          </w:p>
        </w:tc>
        <w:tc>
          <w:tcPr>
            <w:tcW w:w="3811" w:type="dxa"/>
            <w:tcBorders>
              <w:top w:val="single" w:color="auto" w:sz="8" w:space="0"/>
            </w:tcBorders>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内  容</w:t>
            </w:r>
          </w:p>
        </w:tc>
        <w:tc>
          <w:tcPr>
            <w:tcW w:w="1050" w:type="dxa"/>
            <w:tcBorders>
              <w:top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讲授</w:t>
            </w:r>
          </w:p>
        </w:tc>
        <w:tc>
          <w:tcPr>
            <w:tcW w:w="1291" w:type="dxa"/>
            <w:tcBorders>
              <w:top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课内实践</w:t>
            </w:r>
          </w:p>
        </w:tc>
        <w:tc>
          <w:tcPr>
            <w:tcW w:w="1292" w:type="dxa"/>
            <w:tcBorders>
              <w:top w:val="single" w:color="auto" w:sz="8" w:space="0"/>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1</w:t>
            </w:r>
          </w:p>
        </w:tc>
        <w:tc>
          <w:tcPr>
            <w:tcW w:w="3811" w:type="dxa"/>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sz w:val="24"/>
                <w:szCs w:val="24"/>
              </w:rPr>
            </w:pPr>
            <w:r>
              <w:rPr>
                <w:rFonts w:hint="eastAsia" w:ascii="宋体" w:hAnsi="宋体"/>
                <w:bCs/>
                <w:sz w:val="24"/>
                <w:szCs w:val="24"/>
              </w:rPr>
              <w:t>速写概论</w:t>
            </w:r>
          </w:p>
        </w:tc>
        <w:tc>
          <w:tcPr>
            <w:tcW w:w="1050"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1</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p>
        </w:tc>
        <w:tc>
          <w:tcPr>
            <w:tcW w:w="129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2</w:t>
            </w:r>
          </w:p>
        </w:tc>
        <w:tc>
          <w:tcPr>
            <w:tcW w:w="3811" w:type="dxa"/>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sz w:val="24"/>
                <w:szCs w:val="24"/>
              </w:rPr>
            </w:pPr>
            <w:r>
              <w:rPr>
                <w:rFonts w:hint="eastAsia" w:ascii="宋体" w:hAnsi="宋体"/>
                <w:bCs/>
                <w:sz w:val="24"/>
                <w:szCs w:val="24"/>
              </w:rPr>
              <w:t>速写表现的基本方法和形式</w:t>
            </w:r>
          </w:p>
        </w:tc>
        <w:tc>
          <w:tcPr>
            <w:tcW w:w="1050"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1</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p>
        </w:tc>
        <w:tc>
          <w:tcPr>
            <w:tcW w:w="129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3</w:t>
            </w:r>
          </w:p>
        </w:tc>
        <w:tc>
          <w:tcPr>
            <w:tcW w:w="3811" w:type="dxa"/>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sz w:val="24"/>
                <w:szCs w:val="24"/>
              </w:rPr>
            </w:pPr>
            <w:r>
              <w:rPr>
                <w:rFonts w:hint="eastAsia" w:ascii="宋体" w:hAnsi="宋体"/>
                <w:bCs/>
                <w:sz w:val="24"/>
                <w:szCs w:val="24"/>
              </w:rPr>
              <w:t>人物头像速写</w:t>
            </w:r>
          </w:p>
        </w:tc>
        <w:tc>
          <w:tcPr>
            <w:tcW w:w="1050"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5</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5</w:t>
            </w:r>
          </w:p>
        </w:tc>
        <w:tc>
          <w:tcPr>
            <w:tcW w:w="129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4</w:t>
            </w:r>
          </w:p>
        </w:tc>
        <w:tc>
          <w:tcPr>
            <w:tcW w:w="3811" w:type="dxa"/>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bCs/>
                <w:sz w:val="24"/>
                <w:szCs w:val="24"/>
              </w:rPr>
            </w:pPr>
            <w:r>
              <w:rPr>
                <w:rFonts w:hint="eastAsia" w:ascii="宋体" w:hAnsi="宋体"/>
                <w:bCs/>
                <w:sz w:val="24"/>
                <w:szCs w:val="24"/>
              </w:rPr>
              <w:t>人物半身像速写</w:t>
            </w:r>
          </w:p>
        </w:tc>
        <w:tc>
          <w:tcPr>
            <w:tcW w:w="1050"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6</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6</w:t>
            </w:r>
          </w:p>
        </w:tc>
        <w:tc>
          <w:tcPr>
            <w:tcW w:w="129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5</w:t>
            </w:r>
          </w:p>
        </w:tc>
        <w:tc>
          <w:tcPr>
            <w:tcW w:w="3811" w:type="dxa"/>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sz w:val="24"/>
                <w:szCs w:val="24"/>
              </w:rPr>
            </w:pPr>
            <w:r>
              <w:rPr>
                <w:rFonts w:hint="eastAsia" w:ascii="宋体" w:hAnsi="宋体"/>
                <w:bCs/>
                <w:sz w:val="24"/>
                <w:szCs w:val="24"/>
              </w:rPr>
              <w:t>动物速写</w:t>
            </w:r>
          </w:p>
        </w:tc>
        <w:tc>
          <w:tcPr>
            <w:tcW w:w="1050"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3</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5</w:t>
            </w:r>
          </w:p>
        </w:tc>
        <w:tc>
          <w:tcPr>
            <w:tcW w:w="129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87" w:type="dxa"/>
            <w:gridSpan w:val="2"/>
            <w:tcBorders>
              <w:left w:val="single" w:color="auto" w:sz="8" w:space="0"/>
              <w:bottom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合    计</w:t>
            </w:r>
          </w:p>
        </w:tc>
        <w:tc>
          <w:tcPr>
            <w:tcW w:w="1050" w:type="dxa"/>
            <w:tcBorders>
              <w:bottom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16</w:t>
            </w:r>
          </w:p>
        </w:tc>
        <w:tc>
          <w:tcPr>
            <w:tcW w:w="1291" w:type="dxa"/>
            <w:tcBorders>
              <w:bottom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16</w:t>
            </w:r>
          </w:p>
        </w:tc>
        <w:tc>
          <w:tcPr>
            <w:tcW w:w="1292" w:type="dxa"/>
            <w:tcBorders>
              <w:bottom w:val="single" w:color="auto" w:sz="8" w:space="0"/>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szCs w:val="24"/>
              </w:rPr>
            </w:pPr>
            <w:r>
              <w:rPr>
                <w:rFonts w:hint="eastAsia" w:ascii="宋体" w:hAnsi="宋体"/>
                <w:sz w:val="24"/>
                <w:szCs w:val="24"/>
              </w:rPr>
              <w:t>32</w:t>
            </w:r>
          </w:p>
        </w:tc>
      </w:tr>
    </w:tbl>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四、课内实践项目表</w:t>
      </w:r>
    </w:p>
    <w:tbl>
      <w:tblPr>
        <w:tblStyle w:val="18"/>
        <w:tblW w:w="8414"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64"/>
        <w:gridCol w:w="2032"/>
        <w:gridCol w:w="3041"/>
        <w:gridCol w:w="1393"/>
        <w:gridCol w:w="11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8" w:hRule="atLeast"/>
        </w:trPr>
        <w:tc>
          <w:tcPr>
            <w:tcW w:w="764" w:type="dxa"/>
            <w:tcBorders>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序号</w:t>
            </w:r>
          </w:p>
        </w:tc>
        <w:tc>
          <w:tcPr>
            <w:tcW w:w="2032" w:type="dxa"/>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项目名称</w:t>
            </w:r>
          </w:p>
        </w:tc>
        <w:tc>
          <w:tcPr>
            <w:tcW w:w="3041" w:type="dxa"/>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内    容</w:t>
            </w:r>
          </w:p>
        </w:tc>
        <w:tc>
          <w:tcPr>
            <w:tcW w:w="1393" w:type="dxa"/>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要    求</w:t>
            </w:r>
          </w:p>
        </w:tc>
        <w:tc>
          <w:tcPr>
            <w:tcW w:w="1184" w:type="dxa"/>
            <w:tcBorders>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学 时 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5" w:hRule="atLeast"/>
        </w:trPr>
        <w:tc>
          <w:tcPr>
            <w:tcW w:w="764" w:type="dxa"/>
            <w:tcBorders>
              <w:top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1</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color w:val="000000"/>
                <w:sz w:val="24"/>
                <w:szCs w:val="24"/>
              </w:rPr>
            </w:pPr>
            <w:r>
              <w:rPr>
                <w:rFonts w:hint="eastAsia" w:ascii="宋体" w:hAnsi="宋体"/>
                <w:bCs/>
                <w:sz w:val="24"/>
                <w:szCs w:val="24"/>
              </w:rPr>
              <w:t>人物头像速写</w:t>
            </w:r>
          </w:p>
        </w:tc>
        <w:tc>
          <w:tcPr>
            <w:tcW w:w="3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color w:val="000000"/>
                <w:sz w:val="24"/>
                <w:szCs w:val="24"/>
              </w:rPr>
            </w:pPr>
            <w:r>
              <w:rPr>
                <w:rFonts w:hint="eastAsia" w:ascii="宋体" w:hAnsi="宋体"/>
                <w:color w:val="000000"/>
                <w:sz w:val="24"/>
                <w:szCs w:val="24"/>
              </w:rPr>
              <w:t>头像的结构、比例、表现</w:t>
            </w: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线性表现</w:t>
            </w:r>
          </w:p>
        </w:tc>
        <w:tc>
          <w:tcPr>
            <w:tcW w:w="1184"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4" w:hRule="atLeast"/>
        </w:trPr>
        <w:tc>
          <w:tcPr>
            <w:tcW w:w="764" w:type="dxa"/>
            <w:tcBorders>
              <w:top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2</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color w:val="000000"/>
                <w:sz w:val="24"/>
                <w:szCs w:val="24"/>
              </w:rPr>
            </w:pPr>
            <w:r>
              <w:rPr>
                <w:rFonts w:hint="eastAsia" w:ascii="宋体" w:hAnsi="宋体"/>
                <w:bCs/>
                <w:sz w:val="24"/>
                <w:szCs w:val="24"/>
              </w:rPr>
              <w:t>人物半身像速写</w:t>
            </w:r>
          </w:p>
        </w:tc>
        <w:tc>
          <w:tcPr>
            <w:tcW w:w="3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color w:val="000000"/>
                <w:sz w:val="24"/>
                <w:szCs w:val="24"/>
              </w:rPr>
            </w:pPr>
            <w:r>
              <w:rPr>
                <w:rFonts w:hint="eastAsia" w:ascii="宋体" w:hAnsi="宋体"/>
                <w:color w:val="000000"/>
                <w:sz w:val="24"/>
                <w:szCs w:val="24"/>
              </w:rPr>
              <w:t>半身像的结构、比例、表现</w:t>
            </w: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线性表现</w:t>
            </w:r>
          </w:p>
        </w:tc>
        <w:tc>
          <w:tcPr>
            <w:tcW w:w="1184"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08" w:hRule="atLeast"/>
        </w:trPr>
        <w:tc>
          <w:tcPr>
            <w:tcW w:w="764" w:type="dxa"/>
            <w:tcBorders>
              <w:top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3</w:t>
            </w:r>
          </w:p>
        </w:tc>
        <w:tc>
          <w:tcPr>
            <w:tcW w:w="20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color w:val="000000"/>
                <w:sz w:val="24"/>
                <w:szCs w:val="24"/>
              </w:rPr>
            </w:pPr>
            <w:r>
              <w:rPr>
                <w:rFonts w:hint="eastAsia" w:ascii="宋体" w:hAnsi="宋体"/>
                <w:bCs/>
                <w:sz w:val="24"/>
                <w:szCs w:val="24"/>
              </w:rPr>
              <w:t>动物速写</w:t>
            </w:r>
          </w:p>
        </w:tc>
        <w:tc>
          <w:tcPr>
            <w:tcW w:w="30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color w:val="000000"/>
                <w:sz w:val="24"/>
                <w:szCs w:val="24"/>
              </w:rPr>
            </w:pPr>
            <w:r>
              <w:rPr>
                <w:rFonts w:hint="eastAsia" w:ascii="宋体" w:hAnsi="宋体"/>
                <w:color w:val="000000"/>
                <w:sz w:val="24"/>
                <w:szCs w:val="24"/>
              </w:rPr>
              <w:t>动物的结构、比例、表现</w:t>
            </w:r>
          </w:p>
        </w:tc>
        <w:tc>
          <w:tcPr>
            <w:tcW w:w="13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线性表现</w:t>
            </w:r>
          </w:p>
        </w:tc>
        <w:tc>
          <w:tcPr>
            <w:tcW w:w="1184"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64" w:hRule="atLeast"/>
        </w:trPr>
        <w:tc>
          <w:tcPr>
            <w:tcW w:w="7230" w:type="dxa"/>
            <w:gridSpan w:val="4"/>
            <w:tcBorders>
              <w:top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合    计</w:t>
            </w:r>
          </w:p>
        </w:tc>
        <w:tc>
          <w:tcPr>
            <w:tcW w:w="1184" w:type="dxa"/>
            <w:tcBorders>
              <w:top w:val="single" w:color="auto" w:sz="4" w:space="0"/>
              <w:left w:val="single" w:color="auto" w:sz="4" w:space="0"/>
            </w:tcBorders>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color w:val="000000"/>
                <w:sz w:val="24"/>
                <w:szCs w:val="24"/>
              </w:rPr>
            </w:pPr>
            <w:r>
              <w:rPr>
                <w:rFonts w:hint="eastAsia" w:ascii="宋体" w:hAnsi="宋体"/>
                <w:color w:val="000000"/>
                <w:sz w:val="24"/>
                <w:szCs w:val="24"/>
              </w:rPr>
              <w:t>16</w:t>
            </w:r>
          </w:p>
        </w:tc>
      </w:tr>
    </w:tbl>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五、有关说明</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（一）先修课程：</w:t>
      </w:r>
    </w:p>
    <w:p>
      <w:pPr>
        <w:keepNext w:val="0"/>
        <w:keepLines w:val="0"/>
        <w:pageBreakBefore w:val="0"/>
        <w:widowControl w:val="0"/>
        <w:tabs>
          <w:tab w:val="left" w:pos="2505"/>
        </w:tabs>
        <w:kinsoku/>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无</w:t>
      </w:r>
      <w:r>
        <w:rPr>
          <w:rFonts w:ascii="宋体" w:hAnsi="宋体"/>
          <w:sz w:val="24"/>
        </w:rPr>
        <w:tab/>
      </w:r>
    </w:p>
    <w:p>
      <w:pPr>
        <w:keepNext w:val="0"/>
        <w:keepLines w:val="0"/>
        <w:pageBreakBefore w:val="0"/>
        <w:widowControl w:val="0"/>
        <w:numPr>
          <w:ilvl w:val="0"/>
          <w:numId w:val="31"/>
        </w:numPr>
        <w:kinsoku/>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教学建议:</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textAlignment w:val="auto"/>
        <w:rPr>
          <w:rFonts w:ascii="宋体" w:hAnsi="宋体"/>
          <w:sz w:val="24"/>
        </w:rPr>
      </w:pPr>
      <w:r>
        <w:rPr>
          <w:rFonts w:hint="eastAsia" w:ascii="宋体" w:hAnsi="宋体"/>
          <w:sz w:val="24"/>
        </w:rPr>
        <w:t>1.根据本课程的特点，可组织学生进行室外速写。</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textAlignment w:val="auto"/>
        <w:rPr>
          <w:rFonts w:ascii="宋体" w:hAnsi="宋体"/>
          <w:sz w:val="24"/>
        </w:rPr>
      </w:pPr>
      <w:r>
        <w:rPr>
          <w:rFonts w:hint="eastAsia" w:ascii="宋体" w:hAnsi="宋体"/>
          <w:sz w:val="24"/>
        </w:rPr>
        <w:t>2.可定期组织学生参观美展、艺术博览会等艺术活动，通过活动，可提高学生的审美素质和综合能力。</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sz w:val="24"/>
        </w:rPr>
      </w:pPr>
      <w:r>
        <w:rPr>
          <w:rFonts w:hint="eastAsia" w:ascii="宋体" w:hAnsi="宋体"/>
          <w:sz w:val="24"/>
        </w:rPr>
        <w:t>3.考核形式为考查，随堂进行。考试内容以人物写生为主，难度系数结合教学内容。</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（三）教学参考书:</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sz w:val="24"/>
        </w:rPr>
      </w:pPr>
      <w:r>
        <w:rPr>
          <w:rFonts w:hint="eastAsia" w:ascii="宋体" w:hAnsi="宋体"/>
          <w:sz w:val="24"/>
        </w:rPr>
        <w:t>1.温巍山  《动漫速写》（普通高等教育“十一五”国家级规划教材）  东南大学出版社</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bCs/>
          <w:sz w:val="24"/>
        </w:rPr>
      </w:pPr>
      <w:r>
        <w:rPr>
          <w:rFonts w:hint="eastAsia" w:ascii="宋体" w:hAnsi="宋体"/>
          <w:bCs/>
          <w:sz w:val="24"/>
        </w:rPr>
        <w:t>2.</w:t>
      </w:r>
      <w:r>
        <w:rPr>
          <w:rFonts w:hint="eastAsia" w:ascii="宋体" w:hAnsi="宋体"/>
          <w:sz w:val="24"/>
        </w:rPr>
        <w:t>温巍山  《速写》  上海交通大学出版社</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bCs/>
          <w:sz w:val="24"/>
        </w:rPr>
      </w:pPr>
      <w:r>
        <w:rPr>
          <w:rFonts w:hint="eastAsia" w:ascii="宋体" w:hAnsi="宋体"/>
          <w:bCs/>
          <w:sz w:val="24"/>
        </w:rPr>
        <w:t>3.张明  《动漫速写》  苏州大学出版社</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bCs/>
          <w:sz w:val="24"/>
        </w:rPr>
      </w:pPr>
      <w:r>
        <w:rPr>
          <w:rFonts w:hint="eastAsia" w:ascii="宋体" w:hAnsi="宋体"/>
          <w:bCs/>
          <w:sz w:val="24"/>
        </w:rPr>
        <w:t>4.陈聿明  《艺用人体结构运动学》  上海美术出版社</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bCs/>
          <w:sz w:val="24"/>
        </w:rPr>
      </w:pPr>
      <w:r>
        <w:rPr>
          <w:rFonts w:hint="eastAsia" w:ascii="宋体" w:hAnsi="宋体"/>
          <w:bCs/>
          <w:sz w:val="24"/>
        </w:rPr>
        <w:t>5.姚治华  《人物画速写》  学苑出版社</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bCs/>
          <w:sz w:val="24"/>
        </w:rPr>
      </w:pPr>
      <w:r>
        <w:rPr>
          <w:rFonts w:hint="eastAsia" w:ascii="宋体" w:hAnsi="宋体"/>
          <w:bCs/>
          <w:sz w:val="24"/>
        </w:rPr>
        <w:t>6.刘临  《动画速写基础》  清华大学出版社</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sz w:val="24"/>
        </w:rPr>
      </w:pPr>
      <w:r>
        <w:rPr>
          <w:rFonts w:hint="eastAsia" w:ascii="宋体" w:hAnsi="宋体"/>
          <w:bCs/>
          <w:sz w:val="24"/>
        </w:rPr>
        <w:t>7.</w:t>
      </w:r>
      <w:r>
        <w:rPr>
          <w:rFonts w:hint="eastAsia" w:ascii="宋体" w:hAnsi="宋体"/>
          <w:sz w:val="24"/>
        </w:rPr>
        <w:t>钟鸣  《速写》  湖北美术出版社</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sz w:val="24"/>
        </w:rPr>
      </w:pPr>
      <w:r>
        <w:rPr>
          <w:rFonts w:hint="eastAsia" w:ascii="宋体" w:hAnsi="宋体"/>
          <w:sz w:val="24"/>
        </w:rPr>
        <w:t>8.温巍山  《线描技法与赏析》  东南大学出版社</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sz w:val="24"/>
        </w:rPr>
      </w:pPr>
    </w:p>
    <w:p>
      <w:pPr>
        <w:keepNext w:val="0"/>
        <w:keepLines w:val="0"/>
        <w:pageBreakBefore w:val="0"/>
        <w:widowControl w:val="0"/>
        <w:kinsoku/>
        <w:wordWrap w:val="0"/>
        <w:overflowPunct/>
        <w:topLinePunct w:val="0"/>
        <w:autoSpaceDE/>
        <w:autoSpaceDN/>
        <w:bidi w:val="0"/>
        <w:adjustRightInd/>
        <w:snapToGrid/>
        <w:spacing w:line="400" w:lineRule="exact"/>
        <w:ind w:firstLine="5964" w:firstLineChars="2485"/>
        <w:jc w:val="right"/>
        <w:textAlignment w:val="auto"/>
        <w:rPr>
          <w:rFonts w:ascii="宋体" w:hAnsi="宋体"/>
          <w:sz w:val="24"/>
        </w:rPr>
      </w:pPr>
      <w:r>
        <w:rPr>
          <w:rFonts w:hint="eastAsia" w:ascii="宋体" w:hAnsi="宋体"/>
          <w:sz w:val="24"/>
        </w:rPr>
        <w:t xml:space="preserve">执笔人：温巍山   </w:t>
      </w:r>
    </w:p>
    <w:p>
      <w:pPr>
        <w:keepNext w:val="0"/>
        <w:keepLines w:val="0"/>
        <w:pageBreakBefore w:val="0"/>
        <w:widowControl w:val="0"/>
        <w:kinsoku/>
        <w:wordWrap w:val="0"/>
        <w:overflowPunct/>
        <w:topLinePunct w:val="0"/>
        <w:autoSpaceDE/>
        <w:autoSpaceDN/>
        <w:bidi w:val="0"/>
        <w:adjustRightInd/>
        <w:snapToGrid/>
        <w:spacing w:line="400" w:lineRule="exact"/>
        <w:ind w:firstLine="5964" w:firstLineChars="2485"/>
        <w:jc w:val="right"/>
        <w:textAlignment w:val="auto"/>
        <w:rPr>
          <w:rFonts w:ascii="宋体" w:hAnsi="宋体"/>
          <w:sz w:val="24"/>
        </w:rPr>
      </w:pPr>
      <w:r>
        <w:rPr>
          <w:rFonts w:hint="eastAsia" w:ascii="宋体" w:hAnsi="宋体"/>
          <w:sz w:val="24"/>
        </w:rPr>
        <w:t xml:space="preserve">审定人：徐茵     </w:t>
      </w:r>
    </w:p>
    <w:p>
      <w:pPr>
        <w:keepNext w:val="0"/>
        <w:keepLines w:val="0"/>
        <w:pageBreakBefore w:val="0"/>
        <w:widowControl w:val="0"/>
        <w:kinsoku/>
        <w:overflowPunct/>
        <w:topLinePunct w:val="0"/>
        <w:autoSpaceDE/>
        <w:autoSpaceDN/>
        <w:bidi w:val="0"/>
        <w:adjustRightInd/>
        <w:snapToGrid/>
        <w:spacing w:line="400" w:lineRule="exact"/>
        <w:ind w:right="360" w:firstLine="5964" w:firstLineChars="2485"/>
        <w:jc w:val="right"/>
        <w:textAlignment w:val="auto"/>
        <w:rPr>
          <w:rFonts w:ascii="宋体" w:hAnsi="宋体"/>
          <w:sz w:val="24"/>
        </w:rPr>
      </w:pPr>
      <w:r>
        <w:rPr>
          <w:rFonts w:hint="eastAsia" w:ascii="宋体" w:hAnsi="宋体"/>
          <w:sz w:val="24"/>
        </w:rPr>
        <w:t>批准人：汪瑞霞</w:t>
      </w: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黑体" w:hAnsi="黑体" w:eastAsia="黑体" w:cs="黑体"/>
          <w:sz w:val="44"/>
          <w:szCs w:val="44"/>
        </w:rPr>
      </w:pPr>
      <w:r>
        <w:rPr>
          <w:szCs w:val="21"/>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1371600" cy="245745"/>
                <wp:effectExtent l="4445" t="4445" r="14605" b="16510"/>
                <wp:wrapNone/>
                <wp:docPr id="34" name="Quad Arrow 3"/>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t>1704</w:t>
                            </w:r>
                            <w:r>
                              <w:rPr>
                                <w:rFonts w:hint="eastAsia"/>
                              </w:rPr>
                              <w:t>403</w:t>
                            </w:r>
                            <w:r>
                              <w:t>0</w:t>
                            </w:r>
                          </w:p>
                        </w:txbxContent>
                      </wps:txbx>
                      <wps:bodyPr lIns="0" tIns="18034" rIns="0" bIns="18034" upright="1"/>
                    </wps:wsp>
                  </a:graphicData>
                </a:graphic>
              </wp:anchor>
            </w:drawing>
          </mc:Choice>
          <mc:Fallback>
            <w:pict>
              <v:shape id="Quad Arrow 3" o:spid="_x0000_s1026" o:spt="202" type="#_x0000_t202" style="position:absolute;left:0pt;margin-left:0pt;margin-top:0pt;height:19.35pt;width:108pt;z-index:251652096;mso-width-relative:page;mso-height-relative:page;" fillcolor="#FFFFFF" filled="t" stroked="t" coordsize="21600,21600" o:gfxdata="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YYGytMAAAAEAQAADwAAAAAAAAABACAAAAAiAAAAZHJzL2Rvd25yZXYueG1sUEsBAhQA&#10;FAAAAAgAh07iQJEsBrP3AQAAFgQAAA4AAAAAAAAAAQAgAAAAIgEAAGRycy9lMm9Eb2MueG1sUEsF&#10;BgAAAAAGAAYAWQEAAIsFAAAAAA==&#10;">
                <v:fill on="t" focussize="0,0"/>
                <v:stroke color="#000000" joinstyle="miter"/>
                <v:imagedata o:title=""/>
                <o:lock v:ext="edit" aspectratio="f"/>
                <v:textbox inset="0mm,1.42pt,0mm,1.42pt">
                  <w:txbxContent>
                    <w:p>
                      <w:pPr>
                        <w:jc w:val="center"/>
                      </w:pPr>
                      <w:r>
                        <w:rPr>
                          <w:rFonts w:hint="eastAsia"/>
                          <w:bCs/>
                        </w:rPr>
                        <w:t>课程代码：</w:t>
                      </w:r>
                      <w:r>
                        <w:t>1704</w:t>
                      </w:r>
                      <w:r>
                        <w:rPr>
                          <w:rFonts w:hint="eastAsia"/>
                        </w:rPr>
                        <w:t>403</w:t>
                      </w:r>
                      <w:r>
                        <w:t>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rPr>
      </w:pPr>
      <w:bookmarkStart w:id="93" w:name="_Toc6487"/>
      <w:r>
        <w:rPr>
          <w:rFonts w:hint="eastAsia" w:ascii="黑体" w:hAnsi="黑体" w:eastAsia="黑体"/>
          <w:b w:val="0"/>
        </w:rPr>
        <w:t>速写</w:t>
      </w:r>
      <w:r>
        <w:rPr>
          <w:rFonts w:hint="default" w:ascii="Times New Roman" w:hAnsi="Times New Roman" w:eastAsia="黑体" w:cs="Times New Roman"/>
          <w:b w:val="0"/>
        </w:rPr>
        <w:t>Ⅱ</w:t>
      </w:r>
      <w:r>
        <w:rPr>
          <w:rFonts w:hint="eastAsia" w:ascii="黑体" w:hAnsi="黑体" w:eastAsia="黑体"/>
          <w:b w:val="0"/>
        </w:rPr>
        <w:t>课程教学大纲</w:t>
      </w:r>
      <w:bookmarkEnd w:id="93"/>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center"/>
        <w:textAlignment w:val="auto"/>
        <w:outlineLvl w:val="9"/>
        <w:rPr>
          <w:rFonts w:ascii="宋体" w:hAnsi="宋体"/>
          <w:bCs/>
          <w:sz w:val="24"/>
        </w:rPr>
      </w:pPr>
      <w:r>
        <w:rPr>
          <w:rFonts w:hint="eastAsia" w:ascii="宋体" w:hAnsi="宋体"/>
          <w:bCs/>
          <w:sz w:val="24"/>
        </w:rPr>
        <w:t>（总学时数：32，学分数：2）</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一、课程的性质、目的和任务</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本课程是动画专业的一门专业基础课，主要讲授速写的造型理论和表现技法，培养学生对生活的观察能力、审美能力和表现能力，要求学生能运用概括、简练和肯定的笔法表现形象，为学习后续有有关专业课程和将来从事的动画设计工作打下良好的基础。</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二、课程基本内容和要求</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（一）全身人物静态速写</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1.全身人物的比例与结构（理解）</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2.衣纹线条组织与形式美（掌握）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3.全身人物的速写步骤（掌握）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（二）人物的形体结构</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1.从外观的体面关系来认识形象的构成（理解）</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2.从内在的支撑关系理解形体的变化（理解）</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（三）全身人物动态速写</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1.动态人物的重心点（掌握）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2.动态人物的动态线（掌握）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3.动态人物的画法与步骤（掌握）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4.下肢的基本结构（理解）</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5.脚的造型与表现（掌握）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（四）人体的运动规律</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1.人体的重心与平衡规律（理解）</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2.走的连续性运动姿态（掌握）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3.跑的连续性运动姿态（掌握）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（五）动物速写</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1.把握类型特征（掌握）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2.形象的拟人化处理（掌握）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（六）风景速写</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1.取景（掌握）　</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2.透视的基本类型与表现（掌握）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3.构图的基本法则（掌握）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4.室内空间表现（掌握）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bCs/>
          <w:sz w:val="24"/>
        </w:rPr>
      </w:pPr>
      <w:r>
        <w:rPr>
          <w:rFonts w:hint="eastAsia" w:ascii="宋体" w:hAnsi="宋体"/>
          <w:bCs/>
          <w:sz w:val="24"/>
        </w:rPr>
        <w:t>5. 树木的画法</w:t>
      </w:r>
      <w:r>
        <w:rPr>
          <w:rFonts w:hint="eastAsia" w:ascii="宋体" w:hAnsi="宋体"/>
          <w:sz w:val="24"/>
        </w:rPr>
        <w:t>（掌握）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bCs/>
          <w:sz w:val="24"/>
        </w:rPr>
      </w:pPr>
      <w:r>
        <w:rPr>
          <w:rFonts w:hint="eastAsia" w:ascii="宋体" w:hAnsi="宋体"/>
          <w:bCs/>
          <w:sz w:val="24"/>
        </w:rPr>
        <w:t>6.建筑与景观的画法</w:t>
      </w:r>
      <w:r>
        <w:rPr>
          <w:rFonts w:hint="eastAsia" w:ascii="宋体" w:hAnsi="宋体"/>
          <w:sz w:val="24"/>
        </w:rPr>
        <w:t>（掌握）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7.点景人物的</w:t>
      </w:r>
      <w:r>
        <w:rPr>
          <w:rFonts w:hint="eastAsia" w:ascii="黑体" w:hAnsi="宋体"/>
          <w:sz w:val="24"/>
        </w:rPr>
        <w:t>表现</w:t>
      </w:r>
      <w:r>
        <w:rPr>
          <w:rFonts w:hint="eastAsia" w:ascii="宋体" w:hAnsi="宋体"/>
          <w:sz w:val="24"/>
        </w:rPr>
        <w:t>（掌握）</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bCs/>
          <w:sz w:val="24"/>
        </w:rPr>
      </w:pPr>
      <w:r>
        <w:rPr>
          <w:rFonts w:hint="eastAsia" w:ascii="宋体" w:hAnsi="宋体"/>
          <w:bCs/>
          <w:sz w:val="24"/>
        </w:rPr>
        <w:t>课程的基本要求：</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通过本课程的学习，掌握速写的造型理论和表现技法，在速写练习中完成各项训练。</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bCs/>
          <w:sz w:val="24"/>
        </w:rPr>
      </w:pPr>
      <w:r>
        <w:rPr>
          <w:rFonts w:hint="eastAsia" w:ascii="宋体" w:hAnsi="宋体"/>
          <w:bCs/>
          <w:sz w:val="24"/>
        </w:rPr>
        <w:t>课程的重点与难点：</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outlineLvl w:val="9"/>
        <w:rPr>
          <w:rFonts w:ascii="宋体" w:hAnsi="宋体"/>
          <w:sz w:val="24"/>
        </w:rPr>
      </w:pPr>
      <w:r>
        <w:rPr>
          <w:rFonts w:hint="eastAsia" w:ascii="宋体" w:hAnsi="宋体"/>
          <w:sz w:val="24"/>
        </w:rPr>
        <w:t>动态造型、变形与夸张、线条组合、构图。</w:t>
      </w:r>
    </w:p>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三、学时分配表</w:t>
      </w:r>
    </w:p>
    <w:tbl>
      <w:tblPr>
        <w:tblStyle w:val="18"/>
        <w:tblW w:w="8176" w:type="dxa"/>
        <w:jc w:val="center"/>
        <w:tblInd w:w="-14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090"/>
        <w:gridCol w:w="1597"/>
        <w:gridCol w:w="1291"/>
        <w:gridCol w:w="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top w:val="single" w:color="auto" w:sz="8" w:space="0"/>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left="2" w:leftChars="-5" w:right="0" w:rightChars="0" w:hanging="12" w:hangingChars="5"/>
              <w:jc w:val="center"/>
              <w:textAlignment w:val="auto"/>
              <w:outlineLvl w:val="9"/>
              <w:rPr>
                <w:rFonts w:ascii="宋体" w:hAnsi="宋体"/>
                <w:sz w:val="24"/>
              </w:rPr>
            </w:pPr>
            <w:r>
              <w:rPr>
                <w:rFonts w:hint="eastAsia" w:ascii="宋体" w:hAnsi="宋体"/>
                <w:sz w:val="24"/>
              </w:rPr>
              <w:t>序号</w:t>
            </w:r>
          </w:p>
        </w:tc>
        <w:tc>
          <w:tcPr>
            <w:tcW w:w="3090" w:type="dxa"/>
            <w:tcBorders>
              <w:top w:val="single" w:color="auto" w:sz="8" w:space="0"/>
            </w:tcBorders>
          </w:tcPr>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内  容</w:t>
            </w:r>
          </w:p>
        </w:tc>
        <w:tc>
          <w:tcPr>
            <w:tcW w:w="1597" w:type="dxa"/>
            <w:tcBorders>
              <w:top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讲授</w:t>
            </w:r>
          </w:p>
        </w:tc>
        <w:tc>
          <w:tcPr>
            <w:tcW w:w="1291" w:type="dxa"/>
            <w:tcBorders>
              <w:top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课内实践</w:t>
            </w:r>
          </w:p>
        </w:tc>
        <w:tc>
          <w:tcPr>
            <w:tcW w:w="922" w:type="dxa"/>
            <w:tcBorders>
              <w:top w:val="single" w:color="auto" w:sz="8" w:space="0"/>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left="3" w:leftChars="-11" w:right="0" w:rightChars="0" w:hanging="26" w:hangingChars="11"/>
              <w:jc w:val="center"/>
              <w:textAlignment w:val="auto"/>
              <w:outlineLvl w:val="9"/>
              <w:rPr>
                <w:rFonts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1</w:t>
            </w:r>
          </w:p>
        </w:tc>
        <w:tc>
          <w:tcPr>
            <w:tcW w:w="309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全身人物静态速写</w:t>
            </w:r>
          </w:p>
        </w:tc>
        <w:tc>
          <w:tcPr>
            <w:tcW w:w="1597"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92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309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人物的形体结构</w:t>
            </w:r>
          </w:p>
        </w:tc>
        <w:tc>
          <w:tcPr>
            <w:tcW w:w="1597"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92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309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全身人物动态速写</w:t>
            </w:r>
          </w:p>
        </w:tc>
        <w:tc>
          <w:tcPr>
            <w:tcW w:w="1597"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92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309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人体的运动规律</w:t>
            </w:r>
          </w:p>
        </w:tc>
        <w:tc>
          <w:tcPr>
            <w:tcW w:w="1597"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92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5</w:t>
            </w:r>
          </w:p>
        </w:tc>
        <w:tc>
          <w:tcPr>
            <w:tcW w:w="309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动物速写</w:t>
            </w:r>
          </w:p>
        </w:tc>
        <w:tc>
          <w:tcPr>
            <w:tcW w:w="1597"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92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6</w:t>
            </w:r>
          </w:p>
        </w:tc>
        <w:tc>
          <w:tcPr>
            <w:tcW w:w="309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风景速写</w:t>
            </w:r>
          </w:p>
        </w:tc>
        <w:tc>
          <w:tcPr>
            <w:tcW w:w="1597"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1291"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922"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366" w:type="dxa"/>
            <w:gridSpan w:val="2"/>
            <w:tcBorders>
              <w:left w:val="single" w:color="auto" w:sz="8" w:space="0"/>
              <w:bottom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合   计</w:t>
            </w:r>
          </w:p>
        </w:tc>
        <w:tc>
          <w:tcPr>
            <w:tcW w:w="1597" w:type="dxa"/>
            <w:tcBorders>
              <w:bottom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16</w:t>
            </w:r>
          </w:p>
        </w:tc>
        <w:tc>
          <w:tcPr>
            <w:tcW w:w="1291" w:type="dxa"/>
            <w:tcBorders>
              <w:bottom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16</w:t>
            </w:r>
          </w:p>
        </w:tc>
        <w:tc>
          <w:tcPr>
            <w:tcW w:w="922" w:type="dxa"/>
            <w:tcBorders>
              <w:bottom w:val="single" w:color="auto" w:sz="8" w:space="0"/>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32</w:t>
            </w:r>
          </w:p>
        </w:tc>
      </w:tr>
    </w:tbl>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四、课内实践项目表</w:t>
      </w:r>
    </w:p>
    <w:tbl>
      <w:tblPr>
        <w:tblStyle w:val="18"/>
        <w:tblW w:w="8414"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2140"/>
        <w:gridCol w:w="2254"/>
        <w:gridCol w:w="1843"/>
        <w:gridCol w:w="13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851" w:type="dxa"/>
            <w:tcBorders>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序号</w:t>
            </w:r>
          </w:p>
        </w:tc>
        <w:tc>
          <w:tcPr>
            <w:tcW w:w="2140" w:type="dxa"/>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项目名称</w:t>
            </w:r>
          </w:p>
        </w:tc>
        <w:tc>
          <w:tcPr>
            <w:tcW w:w="2254" w:type="dxa"/>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内    容</w:t>
            </w:r>
          </w:p>
        </w:tc>
        <w:tc>
          <w:tcPr>
            <w:tcW w:w="1843" w:type="dxa"/>
            <w:tcBorders>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要    求</w:t>
            </w:r>
          </w:p>
        </w:tc>
        <w:tc>
          <w:tcPr>
            <w:tcW w:w="1326" w:type="dxa"/>
            <w:tcBorders>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学 时 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851" w:type="dxa"/>
            <w:tcBorders>
              <w:top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1</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sz w:val="24"/>
              </w:rPr>
              <w:t>全身人物静态速写</w:t>
            </w:r>
          </w:p>
        </w:tc>
        <w:tc>
          <w:tcPr>
            <w:tcW w:w="2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形体、结构、比例</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线性表现</w:t>
            </w:r>
          </w:p>
        </w:tc>
        <w:tc>
          <w:tcPr>
            <w:tcW w:w="1326"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851" w:type="dxa"/>
            <w:tcBorders>
              <w:top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2</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sz w:val="24"/>
              </w:rPr>
              <w:t>人物的形体结构</w:t>
            </w:r>
          </w:p>
        </w:tc>
        <w:tc>
          <w:tcPr>
            <w:tcW w:w="2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躯干、四肢、手</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线性表现</w:t>
            </w:r>
          </w:p>
        </w:tc>
        <w:tc>
          <w:tcPr>
            <w:tcW w:w="1326"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851" w:type="dxa"/>
            <w:tcBorders>
              <w:top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3</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sz w:val="24"/>
              </w:rPr>
              <w:t>全身人物动态速写</w:t>
            </w:r>
          </w:p>
        </w:tc>
        <w:tc>
          <w:tcPr>
            <w:tcW w:w="2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形体与动态</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线性表现</w:t>
            </w:r>
          </w:p>
        </w:tc>
        <w:tc>
          <w:tcPr>
            <w:tcW w:w="1326"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851" w:type="dxa"/>
            <w:tcBorders>
              <w:top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4</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bCs/>
                <w:sz w:val="24"/>
              </w:rPr>
            </w:pPr>
            <w:r>
              <w:rPr>
                <w:rFonts w:hint="eastAsia" w:ascii="宋体" w:hAnsi="宋体"/>
                <w:sz w:val="24"/>
              </w:rPr>
              <w:t>人体的运动规律</w:t>
            </w:r>
          </w:p>
        </w:tc>
        <w:tc>
          <w:tcPr>
            <w:tcW w:w="2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行走、奔跑</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线性表现</w:t>
            </w:r>
          </w:p>
        </w:tc>
        <w:tc>
          <w:tcPr>
            <w:tcW w:w="1326"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851" w:type="dxa"/>
            <w:tcBorders>
              <w:top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5</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bCs/>
                <w:sz w:val="24"/>
              </w:rPr>
            </w:pPr>
            <w:r>
              <w:rPr>
                <w:rFonts w:hint="eastAsia" w:ascii="宋体" w:hAnsi="宋体"/>
                <w:sz w:val="24"/>
              </w:rPr>
              <w:t>动物速写</w:t>
            </w:r>
          </w:p>
        </w:tc>
        <w:tc>
          <w:tcPr>
            <w:tcW w:w="2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夸张与变形</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线性表现</w:t>
            </w:r>
          </w:p>
        </w:tc>
        <w:tc>
          <w:tcPr>
            <w:tcW w:w="1326"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851" w:type="dxa"/>
            <w:tcBorders>
              <w:top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6</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bCs/>
                <w:sz w:val="24"/>
              </w:rPr>
            </w:pPr>
            <w:r>
              <w:rPr>
                <w:rFonts w:hint="eastAsia" w:ascii="宋体" w:hAnsi="宋体"/>
                <w:sz w:val="24"/>
              </w:rPr>
              <w:t>风景速写</w:t>
            </w:r>
          </w:p>
        </w:tc>
        <w:tc>
          <w:tcPr>
            <w:tcW w:w="2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以树木、建筑为主</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outlineLvl w:val="9"/>
              <w:rPr>
                <w:rFonts w:ascii="宋体" w:hAnsi="宋体"/>
                <w:color w:val="000000"/>
                <w:sz w:val="24"/>
              </w:rPr>
            </w:pPr>
            <w:r>
              <w:rPr>
                <w:rFonts w:hint="eastAsia" w:ascii="宋体" w:hAnsi="宋体"/>
                <w:color w:val="000000"/>
                <w:sz w:val="24"/>
              </w:rPr>
              <w:t>线性表现</w:t>
            </w:r>
          </w:p>
        </w:tc>
        <w:tc>
          <w:tcPr>
            <w:tcW w:w="1326"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50" w:hRule="atLeast"/>
        </w:trPr>
        <w:tc>
          <w:tcPr>
            <w:tcW w:w="7088" w:type="dxa"/>
            <w:gridSpan w:val="4"/>
            <w:tcBorders>
              <w:top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合    计</w:t>
            </w:r>
          </w:p>
        </w:tc>
        <w:tc>
          <w:tcPr>
            <w:tcW w:w="1326" w:type="dxa"/>
            <w:tcBorders>
              <w:top w:val="single" w:color="auto" w:sz="4" w:space="0"/>
              <w:left w:val="single" w:color="auto" w:sz="4" w:space="0"/>
            </w:tcBorders>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outlineLvl w:val="9"/>
              <w:rPr>
                <w:rFonts w:ascii="宋体" w:hAnsi="宋体"/>
                <w:color w:val="000000"/>
                <w:sz w:val="24"/>
              </w:rPr>
            </w:pPr>
            <w:r>
              <w:rPr>
                <w:rFonts w:hint="eastAsia" w:ascii="宋体" w:hAnsi="宋体"/>
                <w:color w:val="000000"/>
                <w:sz w:val="24"/>
              </w:rPr>
              <w:t>16</w:t>
            </w:r>
          </w:p>
        </w:tc>
      </w:tr>
    </w:tbl>
    <w:p>
      <w:pPr>
        <w:pStyle w:val="19"/>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五、有关说明</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（一）先修课程：</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素描、速写</w:t>
      </w: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ROMAN</w:instrText>
      </w:r>
      <w:r>
        <w:rPr>
          <w:rFonts w:ascii="宋体" w:hAnsi="宋体"/>
          <w:sz w:val="24"/>
        </w:rPr>
        <w:instrText xml:space="preserve"> </w:instrText>
      </w:r>
      <w:r>
        <w:rPr>
          <w:rFonts w:ascii="宋体" w:hAnsi="宋体"/>
          <w:sz w:val="24"/>
        </w:rPr>
        <w:fldChar w:fldCharType="separate"/>
      </w:r>
      <w:r>
        <w:rPr>
          <w:rFonts w:ascii="宋体" w:hAnsi="宋体"/>
          <w:sz w:val="24"/>
        </w:rPr>
        <w:t>I</w:t>
      </w:r>
      <w:r>
        <w:rPr>
          <w:rFonts w:ascii="宋体" w:hAnsi="宋体"/>
          <w:sz w:val="24"/>
        </w:rPr>
        <w:fldChar w:fldCharType="end"/>
      </w:r>
      <w:r>
        <w:rPr>
          <w:rFonts w:hint="eastAsia" w:ascii="宋体" w:hAnsi="宋体"/>
          <w:sz w:val="24"/>
        </w:rPr>
        <w:t>。</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（二）教学建议：</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1.根据本课程的特点，可组织学生进行室外速写。</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2.可定期组织学生参观美展、艺术博览会等艺术活动，通过活动，可提高学生的审美素质和综合表现能力。</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3.课本程为考查课，考核成绩为平时作业（50%）+期考（50%）。</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（三）教材及教学参考书：</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1.贺国强  《设计速写表现》  湖南大学出版社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2.英）戈登主  《艺用人体运动解剖学》  上海人民美术出版社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3.钟鸣主  《速写》  湖北美术出版社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4.孙宪  《风景写生速写》  江西美术出版社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5.姚治华  《人物画速写》  学苑出版社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6.刘临  《动画速写基础》  清华大学出版社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7.魏瑞江  《风景速写全程训练》  天津人民美术出版社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8.温巍山  《动漫人物速写技法与赏析》  东南大学出版社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7440" w:firstLineChars="3100"/>
        <w:textAlignment w:val="auto"/>
        <w:outlineLvl w:val="9"/>
        <w:rPr>
          <w:rFonts w:ascii="宋体" w:hAnsi="宋体"/>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7440" w:firstLineChars="3100"/>
        <w:textAlignment w:val="auto"/>
        <w:outlineLvl w:val="9"/>
        <w:rPr>
          <w:rFonts w:ascii="宋体" w:hAnsi="宋体"/>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7440" w:firstLineChars="3100"/>
        <w:textAlignment w:val="auto"/>
        <w:outlineLvl w:val="9"/>
        <w:rPr>
          <w:rFonts w:ascii="宋体" w:hAnsi="宋体"/>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7440" w:firstLineChars="3100"/>
        <w:textAlignment w:val="auto"/>
        <w:outlineLvl w:val="9"/>
        <w:rPr>
          <w:rFonts w:ascii="宋体" w:hAnsi="宋体"/>
          <w:sz w:val="24"/>
        </w:rPr>
      </w:pP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outlineLvl w:val="9"/>
        <w:rPr>
          <w:rFonts w:ascii="宋体" w:hAnsi="宋体"/>
          <w:sz w:val="24"/>
        </w:rPr>
      </w:pPr>
      <w:r>
        <w:rPr>
          <w:rFonts w:hint="eastAsia" w:ascii="宋体" w:hAnsi="宋体"/>
          <w:sz w:val="24"/>
        </w:rPr>
        <w:t xml:space="preserve">执笔人：温巍山  </w:t>
      </w: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outlineLvl w:val="9"/>
        <w:rPr>
          <w:rFonts w:ascii="宋体" w:hAnsi="宋体"/>
          <w:sz w:val="24"/>
        </w:rPr>
      </w:pPr>
      <w:r>
        <w:rPr>
          <w:rFonts w:hint="eastAsia" w:ascii="宋体" w:hAnsi="宋体"/>
          <w:sz w:val="24"/>
          <w:lang w:val="en-US" w:eastAsia="zh-CN"/>
        </w:rPr>
        <w:t xml:space="preserve"> </w:t>
      </w:r>
      <w:r>
        <w:rPr>
          <w:rFonts w:hint="eastAsia" w:ascii="宋体" w:hAnsi="宋体"/>
          <w:sz w:val="24"/>
        </w:rPr>
        <w:t xml:space="preserve">审定人：徐茵    </w:t>
      </w: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outlineLvl w:val="9"/>
        <w:rPr>
          <w:rFonts w:ascii="宋体" w:hAnsi="宋体"/>
          <w:sz w:val="24"/>
        </w:rPr>
      </w:pPr>
      <w:r>
        <w:rPr>
          <w:rFonts w:hint="eastAsia" w:ascii="宋体" w:hAnsi="宋体"/>
          <w:sz w:val="24"/>
        </w:rPr>
        <w:t xml:space="preserve">批准人：汪瑞霞  </w:t>
      </w:r>
    </w:p>
    <w:p>
      <w:pPr>
        <w:spacing w:line="240" w:lineRule="atLeast"/>
        <w:ind w:firstLine="420" w:firstLineChars="200"/>
        <w:rPr>
          <w:rFonts w:ascii="宋体" w:hAnsi="宋体"/>
          <w:szCs w:val="21"/>
        </w:rPr>
      </w:pPr>
    </w:p>
    <w:p/>
    <w:p/>
    <w:p/>
    <w:p/>
    <w:p/>
    <w:p/>
    <w:p/>
    <w:p/>
    <w:p/>
    <w:p/>
    <w:p/>
    <w:p/>
    <w:p/>
    <w:p/>
    <w:p/>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lang w:val="zh-CN"/>
        </w:rPr>
      </w:pPr>
      <w:bookmarkStart w:id="94" w:name="_Toc341191509"/>
      <w:r>
        <w:rPr>
          <w:rFonts w:hint="eastAsia"/>
        </w:rPr>
        <mc:AlternateContent>
          <mc:Choice Requires="wps">
            <w:drawing>
              <wp:anchor distT="0" distB="0" distL="114300" distR="114300" simplePos="0" relativeHeight="251653120" behindDoc="0" locked="0" layoutInCell="1" allowOverlap="1">
                <wp:simplePos x="0" y="0"/>
                <wp:positionH relativeFrom="column">
                  <wp:posOffset>7620</wp:posOffset>
                </wp:positionH>
                <wp:positionV relativeFrom="paragraph">
                  <wp:posOffset>30480</wp:posOffset>
                </wp:positionV>
                <wp:extent cx="1485900" cy="297180"/>
                <wp:effectExtent l="4445" t="4445" r="14605" b="22225"/>
                <wp:wrapNone/>
                <wp:docPr id="35" name="文本框 35"/>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课程代码：</w:t>
                            </w:r>
                            <w:r>
                              <w:rPr>
                                <w:rFonts w:hint="eastAsia"/>
                                <w:sz w:val="20"/>
                                <w:szCs w:val="18"/>
                              </w:rPr>
                              <w:t>17045510</w:t>
                            </w:r>
                          </w:p>
                        </w:txbxContent>
                      </wps:txbx>
                      <wps:bodyPr upright="1"/>
                    </wps:wsp>
                  </a:graphicData>
                </a:graphic>
              </wp:anchor>
            </w:drawing>
          </mc:Choice>
          <mc:Fallback>
            <w:pict>
              <v:shape id="_x0000_s1026" o:spid="_x0000_s1026" o:spt="202" type="#_x0000_t202" style="position:absolute;left:0pt;margin-left:0.6pt;margin-top:2.4pt;height:23.4pt;width:117pt;z-index:251653120;mso-width-relative:page;mso-height-relative:page;" fillcolor="#FFFFFF" filled="t" stroked="t" coordsize="21600,21600" o:gfxdata="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IgWt1AAAAAYBAAAPAAAAAAAAAAEAIAAAACIAAABkcnMvZG93bnJldi54bWxQSwECFAAUAAAA&#10;CACHTuJAH2Ip3vIBAADqAwAADgAAAAAAAAABACAAAAAjAQAAZHJzL2Uyb0RvYy54bWxQSwUGAAAA&#10;AAYABgBZAQAAhwUAAAAA&#10;">
                <v:fill on="t" focussize="0,0"/>
                <v:stroke color="#000000" joinstyle="miter"/>
                <v:imagedata o:title=""/>
                <o:lock v:ext="edit" aspectratio="f"/>
                <v:textbox>
                  <w:txbxContent>
                    <w:p>
                      <w:pPr>
                        <w:jc w:val="center"/>
                      </w:pPr>
                      <w:r>
                        <w:rPr>
                          <w:rFonts w:hint="eastAsia"/>
                        </w:rPr>
                        <w:t>课程代码：</w:t>
                      </w:r>
                      <w:r>
                        <w:rPr>
                          <w:rFonts w:hint="eastAsia"/>
                          <w:sz w:val="20"/>
                          <w:szCs w:val="18"/>
                        </w:rPr>
                        <w:t>17045510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95" w:name="_Toc12699"/>
      <w:r>
        <w:rPr>
          <w:rFonts w:hint="eastAsia" w:ascii="黑体" w:hAnsi="黑体" w:eastAsia="黑体"/>
          <w:b w:val="0"/>
          <w:lang w:val="zh-CN"/>
        </w:rPr>
        <w:t>动画概论课程教学大纲</w:t>
      </w:r>
      <w:bookmarkEnd w:id="94"/>
      <w:bookmarkEnd w:id="95"/>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center"/>
        <w:textAlignment w:val="auto"/>
        <w:outlineLvl w:val="9"/>
        <w:rPr>
          <w:rFonts w:ascii="宋体" w:hAnsi="宋体"/>
          <w:bCs/>
          <w:sz w:val="24"/>
          <w:szCs w:val="21"/>
        </w:rPr>
      </w:pPr>
      <w:r>
        <w:rPr>
          <w:rFonts w:ascii="宋体" w:hAnsi="宋体"/>
          <w:bCs/>
          <w:sz w:val="24"/>
          <w:szCs w:val="21"/>
        </w:rPr>
        <w:t>（总学时数</w:t>
      </w:r>
      <w:r>
        <w:rPr>
          <w:rFonts w:hint="eastAsia" w:ascii="宋体" w:hAnsi="宋体"/>
          <w:bCs/>
          <w:sz w:val="24"/>
          <w:szCs w:val="21"/>
        </w:rPr>
        <w:t>:32，</w:t>
      </w:r>
      <w:r>
        <w:rPr>
          <w:rFonts w:ascii="宋体" w:hAnsi="宋体"/>
          <w:bCs/>
          <w:sz w:val="24"/>
          <w:szCs w:val="21"/>
        </w:rPr>
        <w:t>学分数</w:t>
      </w:r>
      <w:r>
        <w:rPr>
          <w:rFonts w:hint="eastAsia" w:ascii="宋体" w:hAnsi="宋体"/>
          <w:bCs/>
          <w:sz w:val="24"/>
          <w:szCs w:val="21"/>
        </w:rPr>
        <w:t>:2</w:t>
      </w:r>
      <w:r>
        <w:rPr>
          <w:rFonts w:ascii="宋体" w:hAnsi="宋体"/>
          <w:bCs/>
          <w:sz w:val="24"/>
          <w:szCs w:val="21"/>
        </w:rPr>
        <w:t>）</w:t>
      </w:r>
    </w:p>
    <w:p>
      <w:pPr>
        <w:pStyle w:val="19"/>
        <w:keepNext w:val="0"/>
        <w:keepLines w:val="0"/>
        <w:pageBreakBefore w:val="0"/>
        <w:widowControl w:val="0"/>
        <w:kinsoku/>
        <w:wordWrap/>
        <w:overflowPunct/>
        <w:topLinePunct w:val="0"/>
        <w:autoSpaceDE/>
        <w:autoSpaceDN/>
        <w:bidi w:val="0"/>
        <w:adjustRightInd/>
        <w:snapToGrid/>
        <w:spacing w:line="400" w:lineRule="exact"/>
        <w:ind w:left="525" w:leftChars="250" w:right="0" w:rightChars="0" w:firstLine="0" w:firstLineChars="0"/>
        <w:jc w:val="both"/>
        <w:textAlignment w:val="auto"/>
        <w:outlineLvl w:val="9"/>
        <w:rPr>
          <w:rFonts w:hint="eastAsia" w:ascii="黑体" w:hAnsi="黑体" w:eastAsia="黑体" w:cs="Times New Roman"/>
          <w:b/>
          <w:bCs w:val="0"/>
          <w:kern w:val="2"/>
          <w:sz w:val="28"/>
          <w:szCs w:val="28"/>
          <w:lang w:val="en-US" w:eastAsia="zh-CN" w:bidi="ar-SA"/>
        </w:rPr>
      </w:pPr>
      <w:r>
        <w:rPr>
          <w:rFonts w:hint="eastAsia" w:ascii="黑体" w:hAnsi="黑体" w:eastAsia="黑体" w:cs="Times New Roman"/>
          <w:b/>
          <w:bCs w:val="0"/>
          <w:kern w:val="2"/>
          <w:sz w:val="28"/>
          <w:szCs w:val="28"/>
          <w:lang w:val="en-US" w:eastAsia="zh-CN" w:bidi="ar-SA"/>
        </w:rPr>
        <w:t>一、课程的性质、任务和目的</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本</w:t>
      </w:r>
      <w:r>
        <w:rPr>
          <w:rFonts w:ascii="宋体" w:hAnsi="宋体"/>
          <w:sz w:val="24"/>
        </w:rPr>
        <w:t>课程是</w:t>
      </w:r>
      <w:r>
        <w:rPr>
          <w:rFonts w:hint="eastAsia" w:ascii="宋体" w:hAnsi="宋体"/>
          <w:sz w:val="24"/>
        </w:rPr>
        <w:t>针对动画专业开设的一门专业基础课程。</w:t>
      </w:r>
      <w:r>
        <w:rPr>
          <w:rFonts w:ascii="宋体" w:hAnsi="宋体"/>
          <w:sz w:val="24"/>
        </w:rPr>
        <w:t>学</w:t>
      </w:r>
      <w:r>
        <w:rPr>
          <w:rFonts w:hint="eastAsia" w:ascii="宋体" w:hAnsi="宋体"/>
          <w:sz w:val="24"/>
        </w:rPr>
        <w:t>习</w:t>
      </w:r>
      <w:r>
        <w:rPr>
          <w:rFonts w:ascii="宋体" w:hAnsi="宋体"/>
          <w:sz w:val="24"/>
        </w:rPr>
        <w:t>和掌握</w:t>
      </w:r>
      <w:r>
        <w:rPr>
          <w:rFonts w:hint="eastAsia" w:ascii="宋体" w:hAnsi="宋体"/>
          <w:sz w:val="24"/>
        </w:rPr>
        <w:t>动画的性质与定义、艺术功能、起源与发展、动画类型、制作工艺流程、学习方法与途径等方面知识。为今后学习动画专业其他课程打下必</w:t>
      </w:r>
      <w:r>
        <w:rPr>
          <w:rFonts w:ascii="宋体" w:hAnsi="宋体"/>
          <w:sz w:val="24"/>
        </w:rPr>
        <w:t>要</w:t>
      </w:r>
      <w:r>
        <w:rPr>
          <w:rFonts w:hint="eastAsia" w:ascii="宋体" w:hAnsi="宋体"/>
          <w:sz w:val="24"/>
        </w:rPr>
        <w:t>的基础。</w:t>
      </w:r>
    </w:p>
    <w:p>
      <w:pPr>
        <w:keepNext w:val="0"/>
        <w:keepLines w:val="0"/>
        <w:pageBreakBefore w:val="0"/>
        <w:widowControl w:val="0"/>
        <w:kinsoku/>
        <w:wordWrap/>
        <w:overflowPunct/>
        <w:topLinePunct w:val="0"/>
        <w:autoSpaceDE/>
        <w:autoSpaceDN/>
        <w:bidi w:val="0"/>
        <w:adjustRightInd/>
        <w:snapToGrid/>
        <w:spacing w:line="400" w:lineRule="exact"/>
        <w:ind w:left="525" w:leftChars="250" w:right="0" w:rightChars="0"/>
        <w:textAlignment w:val="auto"/>
        <w:outlineLvl w:val="9"/>
        <w:rPr>
          <w:rFonts w:hint="eastAsia" w:ascii="黑体" w:hAnsi="黑体" w:eastAsia="黑体"/>
          <w:b/>
          <w:bCs w:val="0"/>
          <w:sz w:val="28"/>
          <w:szCs w:val="28"/>
        </w:rPr>
      </w:pPr>
      <w:r>
        <w:rPr>
          <w:rFonts w:hint="eastAsia" w:ascii="黑体" w:hAnsi="黑体" w:eastAsia="黑体"/>
          <w:b/>
          <w:bCs w:val="0"/>
          <w:sz w:val="28"/>
          <w:szCs w:val="28"/>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w:t>
      </w:r>
      <w:r>
        <w:rPr>
          <w:rFonts w:ascii="宋体" w:hAnsi="宋体"/>
          <w:sz w:val="24"/>
        </w:rPr>
        <w:t>一）</w:t>
      </w:r>
      <w:r>
        <w:rPr>
          <w:rFonts w:hint="eastAsia" w:ascii="宋体" w:hAnsi="宋体"/>
          <w:sz w:val="24"/>
        </w:rPr>
        <w:t>动画的性质与定义</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1.</w:t>
      </w:r>
      <w:r>
        <w:rPr>
          <w:rFonts w:ascii="宋体" w:hAnsi="宋体"/>
          <w:sz w:val="24"/>
        </w:rPr>
        <w:t xml:space="preserve"> 动画的概念</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2.</w:t>
      </w:r>
      <w:r>
        <w:rPr>
          <w:rFonts w:ascii="宋体" w:hAnsi="宋体"/>
          <w:sz w:val="24"/>
        </w:rPr>
        <w:t xml:space="preserve"> 动画的特征</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（二）动画的起源与发展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原始</w:t>
      </w:r>
      <w:r>
        <w:rPr>
          <w:rFonts w:ascii="宋体" w:hAnsi="宋体"/>
          <w:sz w:val="24"/>
        </w:rPr>
        <w:t>意</w:t>
      </w:r>
      <w:r>
        <w:rPr>
          <w:rFonts w:hint="eastAsia" w:ascii="宋体" w:hAnsi="宋体"/>
          <w:sz w:val="24"/>
        </w:rPr>
        <w:t>象</w:t>
      </w:r>
      <w:r>
        <w:rPr>
          <w:rFonts w:ascii="宋体" w:hAnsi="宋体"/>
          <w:sz w:val="24"/>
        </w:rPr>
        <w:t>动画</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实验动画阶段（理解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动画</w:t>
      </w:r>
      <w:r>
        <w:rPr>
          <w:rFonts w:ascii="宋体" w:hAnsi="宋体"/>
          <w:sz w:val="24"/>
        </w:rPr>
        <w:t>童年</w:t>
      </w:r>
      <w:r>
        <w:rPr>
          <w:rFonts w:hint="eastAsia" w:ascii="宋体" w:hAnsi="宋体"/>
          <w:sz w:val="24"/>
        </w:rPr>
        <w:t>时</w:t>
      </w:r>
      <w:r>
        <w:rPr>
          <w:rFonts w:ascii="宋体" w:hAnsi="宋体"/>
          <w:sz w:val="24"/>
        </w:rPr>
        <w:t>期</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4</w:t>
      </w:r>
      <w:r>
        <w:rPr>
          <w:rFonts w:ascii="宋体" w:hAnsi="宋体"/>
          <w:sz w:val="24"/>
        </w:rPr>
        <w:t>. 动画成熟</w:t>
      </w:r>
      <w:r>
        <w:rPr>
          <w:rFonts w:hint="eastAsia" w:ascii="宋体" w:hAnsi="宋体"/>
          <w:sz w:val="24"/>
        </w:rPr>
        <w:t>时期（理解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（三）动画的分类</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按</w:t>
      </w:r>
      <w:r>
        <w:rPr>
          <w:rFonts w:ascii="宋体" w:hAnsi="宋体"/>
          <w:sz w:val="24"/>
        </w:rPr>
        <w:t>制作方式分</w:t>
      </w:r>
      <w:r>
        <w:rPr>
          <w:rFonts w:hint="eastAsia" w:ascii="宋体" w:hAnsi="宋体"/>
          <w:sz w:val="24"/>
        </w:rPr>
        <w:t>（掌握</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按叙事</w:t>
      </w:r>
      <w:r>
        <w:rPr>
          <w:rFonts w:ascii="宋体" w:hAnsi="宋体"/>
          <w:sz w:val="24"/>
        </w:rPr>
        <w:t>方式分</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按传播</w:t>
      </w:r>
      <w:r>
        <w:rPr>
          <w:rFonts w:ascii="宋体" w:hAnsi="宋体"/>
          <w:sz w:val="24"/>
        </w:rPr>
        <w:t>途径分</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4</w:t>
      </w:r>
      <w:r>
        <w:rPr>
          <w:rFonts w:ascii="宋体" w:hAnsi="宋体"/>
          <w:sz w:val="24"/>
        </w:rPr>
        <w:t xml:space="preserve">. </w:t>
      </w:r>
      <w:r>
        <w:rPr>
          <w:rFonts w:hint="eastAsia" w:ascii="宋体" w:hAnsi="宋体"/>
          <w:sz w:val="24"/>
        </w:rPr>
        <w:t>按</w:t>
      </w:r>
      <w:r>
        <w:rPr>
          <w:rFonts w:ascii="宋体" w:hAnsi="宋体"/>
          <w:sz w:val="24"/>
        </w:rPr>
        <w:t>创作</w:t>
      </w:r>
      <w:r>
        <w:rPr>
          <w:rFonts w:hint="eastAsia" w:ascii="宋体" w:hAnsi="宋体"/>
          <w:sz w:val="24"/>
        </w:rPr>
        <w:t>性质分（理解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（四）动画的风格与流派</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1.</w:t>
      </w:r>
      <w:r>
        <w:rPr>
          <w:rFonts w:ascii="宋体" w:hAnsi="宋体"/>
          <w:sz w:val="24"/>
        </w:rPr>
        <w:t xml:space="preserve"> 美国动画</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2.</w:t>
      </w:r>
      <w:r>
        <w:rPr>
          <w:rFonts w:ascii="宋体" w:hAnsi="宋体"/>
          <w:sz w:val="24"/>
        </w:rPr>
        <w:t xml:space="preserve"> 中国动画</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3</w:t>
      </w:r>
      <w:r>
        <w:rPr>
          <w:rFonts w:ascii="宋体" w:hAnsi="宋体"/>
          <w:sz w:val="24"/>
        </w:rPr>
        <w:t>. 日本动画</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4.</w:t>
      </w:r>
      <w:r>
        <w:rPr>
          <w:rFonts w:ascii="宋体" w:hAnsi="宋体"/>
          <w:sz w:val="24"/>
        </w:rPr>
        <w:t xml:space="preserve"> 欧洲动画</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（五）动画片制作工艺流程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1</w:t>
      </w:r>
      <w:r>
        <w:rPr>
          <w:rFonts w:ascii="宋体" w:hAnsi="宋体"/>
          <w:sz w:val="24"/>
        </w:rPr>
        <w:t>. 动画前期策划</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2</w:t>
      </w:r>
      <w:r>
        <w:rPr>
          <w:rFonts w:ascii="宋体" w:hAnsi="宋体"/>
          <w:sz w:val="24"/>
        </w:rPr>
        <w:t>. 动画中期制作</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3</w:t>
      </w:r>
      <w:r>
        <w:rPr>
          <w:rFonts w:ascii="宋体" w:hAnsi="宋体"/>
          <w:sz w:val="24"/>
        </w:rPr>
        <w:t>. 动画后期合成</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（六）动画人员的基本素养</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专业</w:t>
      </w:r>
      <w:r>
        <w:rPr>
          <w:rFonts w:ascii="宋体" w:hAnsi="宋体"/>
          <w:sz w:val="24"/>
        </w:rPr>
        <w:t>素养的培养</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2．基本</w:t>
      </w:r>
      <w:r>
        <w:rPr>
          <w:rFonts w:ascii="宋体" w:hAnsi="宋体"/>
          <w:sz w:val="24"/>
        </w:rPr>
        <w:t>技能的训练</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（七）学习动画的方法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72" w:firstLineChars="197"/>
        <w:textAlignment w:val="auto"/>
        <w:outlineLvl w:val="9"/>
        <w:rPr>
          <w:rFonts w:ascii="宋体" w:hAnsi="宋体"/>
          <w:sz w:val="24"/>
        </w:rPr>
      </w:pPr>
      <w:r>
        <w:rPr>
          <w:rFonts w:hint="eastAsia" w:ascii="宋体" w:hAnsi="宋体"/>
          <w:sz w:val="24"/>
        </w:rPr>
        <w:t>（</w:t>
      </w:r>
      <w:r>
        <w:rPr>
          <w:rFonts w:ascii="宋体" w:hAnsi="宋体"/>
          <w:sz w:val="24"/>
        </w:rPr>
        <w:t>八）</w:t>
      </w:r>
      <w:r>
        <w:rPr>
          <w:rFonts w:hint="eastAsia" w:ascii="宋体" w:hAnsi="宋体"/>
          <w:sz w:val="24"/>
        </w:rPr>
        <w:t>动画片赏析</w:t>
      </w:r>
    </w:p>
    <w:p>
      <w:pPr>
        <w:keepNext w:val="0"/>
        <w:keepLines w:val="0"/>
        <w:pageBreakBefore w:val="0"/>
        <w:widowControl w:val="0"/>
        <w:kinsoku/>
        <w:wordWrap/>
        <w:overflowPunct/>
        <w:topLinePunct w:val="0"/>
        <w:autoSpaceDE/>
        <w:autoSpaceDN/>
        <w:bidi w:val="0"/>
        <w:adjustRightInd/>
        <w:snapToGrid/>
        <w:spacing w:line="400" w:lineRule="exact"/>
        <w:ind w:left="525" w:leftChars="250" w:right="0" w:rightChars="0"/>
        <w:textAlignment w:val="auto"/>
        <w:outlineLvl w:val="9"/>
        <w:rPr>
          <w:rFonts w:hint="eastAsia" w:ascii="黑体" w:hAnsi="黑体" w:eastAsia="黑体"/>
          <w:b/>
          <w:bCs w:val="0"/>
          <w:sz w:val="28"/>
          <w:szCs w:val="28"/>
        </w:rPr>
      </w:pPr>
      <w:r>
        <w:rPr>
          <w:rFonts w:hint="eastAsia" w:ascii="黑体" w:hAnsi="黑体" w:eastAsia="黑体"/>
          <w:b/>
          <w:bCs w:val="0"/>
          <w:sz w:val="28"/>
          <w:szCs w:val="28"/>
        </w:rPr>
        <w:t>三、学时分配表</w:t>
      </w:r>
    </w:p>
    <w:tbl>
      <w:tblPr>
        <w:tblStyle w:val="18"/>
        <w:tblW w:w="7074" w:type="dxa"/>
        <w:jc w:val="center"/>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3366"/>
        <w:gridCol w:w="918"/>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6" w:hRule="atLeast"/>
          <w:jc w:val="center"/>
        </w:trPr>
        <w:tc>
          <w:tcPr>
            <w:tcW w:w="630"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序号</w:t>
            </w:r>
          </w:p>
        </w:tc>
        <w:tc>
          <w:tcPr>
            <w:tcW w:w="3366" w:type="dxa"/>
            <w:tcBorders>
              <w:top w:val="single" w:color="000000" w:sz="8"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内               容</w:t>
            </w:r>
          </w:p>
        </w:tc>
        <w:tc>
          <w:tcPr>
            <w:tcW w:w="918" w:type="dxa"/>
            <w:tcBorders>
              <w:top w:val="single" w:color="000000" w:sz="8"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讲 授</w:t>
            </w:r>
          </w:p>
        </w:tc>
        <w:tc>
          <w:tcPr>
            <w:tcW w:w="1260" w:type="dxa"/>
            <w:tcBorders>
              <w:top w:val="single" w:color="000000" w:sz="8"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课内实践</w:t>
            </w:r>
          </w:p>
        </w:tc>
        <w:tc>
          <w:tcPr>
            <w:tcW w:w="900" w:type="dxa"/>
            <w:tcBorders>
              <w:top w:val="single" w:color="000000" w:sz="8" w:space="0"/>
              <w:left w:val="single" w:color="auto" w:sz="4"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630" w:type="dxa"/>
            <w:tcBorders>
              <w:top w:val="single" w:color="auto"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1</w:t>
            </w:r>
          </w:p>
        </w:tc>
        <w:tc>
          <w:tcPr>
            <w:tcW w:w="3366" w:type="dxa"/>
            <w:tcBorders>
              <w:top w:val="single" w:color="auto" w:sz="4" w:space="0"/>
              <w:left w:val="single" w:color="auto" w:sz="4" w:space="0"/>
              <w:bottom w:val="single" w:color="000000" w:sz="4" w:space="0"/>
              <w:right w:val="single" w:color="000000" w:sz="4" w:space="0"/>
            </w:tcBorders>
            <w:tcMar>
              <w:left w:w="1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动画的性质与定义</w:t>
            </w:r>
          </w:p>
        </w:tc>
        <w:tc>
          <w:tcPr>
            <w:tcW w:w="918"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126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p>
        </w:tc>
        <w:tc>
          <w:tcPr>
            <w:tcW w:w="900" w:type="dxa"/>
            <w:tcBorders>
              <w:top w:val="single" w:color="auto" w:sz="4" w:space="0"/>
              <w:left w:val="single" w:color="auto" w:sz="4"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630" w:type="dxa"/>
            <w:tcBorders>
              <w:top w:val="single" w:color="auto"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3366" w:type="dxa"/>
            <w:tcBorders>
              <w:top w:val="single" w:color="auto" w:sz="4" w:space="0"/>
              <w:left w:val="single" w:color="auto" w:sz="4" w:space="0"/>
              <w:bottom w:val="single" w:color="000000" w:sz="4" w:space="0"/>
              <w:right w:val="single" w:color="000000" w:sz="4" w:space="0"/>
            </w:tcBorders>
            <w:tcMar>
              <w:left w:w="1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动画的起源与发展</w:t>
            </w:r>
          </w:p>
        </w:tc>
        <w:tc>
          <w:tcPr>
            <w:tcW w:w="918"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4</w:t>
            </w:r>
          </w:p>
        </w:tc>
        <w:tc>
          <w:tcPr>
            <w:tcW w:w="126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p>
        </w:tc>
        <w:tc>
          <w:tcPr>
            <w:tcW w:w="900" w:type="dxa"/>
            <w:tcBorders>
              <w:top w:val="single" w:color="auto" w:sz="4" w:space="0"/>
              <w:left w:val="single" w:color="auto" w:sz="4"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6" w:hRule="atLeast"/>
          <w:jc w:val="center"/>
        </w:trPr>
        <w:tc>
          <w:tcPr>
            <w:tcW w:w="630" w:type="dxa"/>
            <w:tcBorders>
              <w:top w:val="single" w:color="auto"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3366" w:type="dxa"/>
            <w:tcBorders>
              <w:top w:val="single" w:color="auto" w:sz="4" w:space="0"/>
              <w:left w:val="single" w:color="auto" w:sz="4" w:space="0"/>
              <w:bottom w:val="single" w:color="000000" w:sz="4" w:space="0"/>
              <w:right w:val="single" w:color="000000" w:sz="4" w:space="0"/>
            </w:tcBorders>
            <w:tcMar>
              <w:left w:w="1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动画的分类</w:t>
            </w:r>
          </w:p>
        </w:tc>
        <w:tc>
          <w:tcPr>
            <w:tcW w:w="918"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4</w:t>
            </w:r>
          </w:p>
        </w:tc>
        <w:tc>
          <w:tcPr>
            <w:tcW w:w="126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p>
        </w:tc>
        <w:tc>
          <w:tcPr>
            <w:tcW w:w="900" w:type="dxa"/>
            <w:tcBorders>
              <w:top w:val="single" w:color="auto" w:sz="4" w:space="0"/>
              <w:left w:val="single" w:color="auto" w:sz="4"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jc w:val="center"/>
        </w:trPr>
        <w:tc>
          <w:tcPr>
            <w:tcW w:w="630" w:type="dxa"/>
            <w:tcBorders>
              <w:top w:val="single" w:color="auto"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3366" w:type="dxa"/>
            <w:tcBorders>
              <w:top w:val="single" w:color="auto" w:sz="4" w:space="0"/>
              <w:left w:val="single" w:color="auto" w:sz="4" w:space="0"/>
              <w:bottom w:val="single" w:color="000000" w:sz="4" w:space="0"/>
              <w:right w:val="single" w:color="000000" w:sz="4" w:space="0"/>
            </w:tcBorders>
            <w:tcMar>
              <w:left w:w="1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动画片的风格与流派</w:t>
            </w:r>
          </w:p>
        </w:tc>
        <w:tc>
          <w:tcPr>
            <w:tcW w:w="918"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8</w:t>
            </w:r>
          </w:p>
        </w:tc>
        <w:tc>
          <w:tcPr>
            <w:tcW w:w="126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p>
        </w:tc>
        <w:tc>
          <w:tcPr>
            <w:tcW w:w="900" w:type="dxa"/>
            <w:tcBorders>
              <w:top w:val="single" w:color="auto" w:sz="4" w:space="0"/>
              <w:left w:val="single" w:color="auto" w:sz="4" w:space="0"/>
              <w:bottom w:val="single" w:color="000000"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630" w:type="dxa"/>
            <w:tcBorders>
              <w:top w:val="single" w:color="auto" w:sz="4" w:space="0"/>
              <w:left w:val="single" w:color="000000" w:sz="8"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5</w:t>
            </w:r>
          </w:p>
        </w:tc>
        <w:tc>
          <w:tcPr>
            <w:tcW w:w="3366" w:type="dxa"/>
            <w:tcBorders>
              <w:top w:val="single" w:color="auto" w:sz="4" w:space="0"/>
              <w:left w:val="single" w:color="auto" w:sz="4" w:space="0"/>
              <w:bottom w:val="single" w:color="auto" w:sz="4" w:space="0"/>
              <w:right w:val="single" w:color="000000" w:sz="4" w:space="0"/>
            </w:tcBorders>
            <w:tcMar>
              <w:left w:w="1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动画片制作工艺流程</w:t>
            </w:r>
          </w:p>
        </w:tc>
        <w:tc>
          <w:tcPr>
            <w:tcW w:w="918"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4</w:t>
            </w:r>
          </w:p>
        </w:tc>
        <w:tc>
          <w:tcPr>
            <w:tcW w:w="1260"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p>
        </w:tc>
        <w:tc>
          <w:tcPr>
            <w:tcW w:w="90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630" w:type="dxa"/>
            <w:tcBorders>
              <w:top w:val="single" w:color="auto" w:sz="4" w:space="0"/>
              <w:left w:val="single" w:color="000000" w:sz="8"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6</w:t>
            </w:r>
          </w:p>
        </w:tc>
        <w:tc>
          <w:tcPr>
            <w:tcW w:w="3366" w:type="dxa"/>
            <w:tcBorders>
              <w:top w:val="single" w:color="auto" w:sz="4" w:space="0"/>
              <w:left w:val="single" w:color="auto" w:sz="4" w:space="0"/>
              <w:bottom w:val="single" w:color="auto" w:sz="4" w:space="0"/>
              <w:right w:val="single" w:color="000000" w:sz="4" w:space="0"/>
            </w:tcBorders>
            <w:tcMar>
              <w:left w:w="1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动画人员的基本素养、学习动画的方法</w:t>
            </w:r>
          </w:p>
        </w:tc>
        <w:tc>
          <w:tcPr>
            <w:tcW w:w="918"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4</w:t>
            </w:r>
          </w:p>
        </w:tc>
        <w:tc>
          <w:tcPr>
            <w:tcW w:w="1260"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p>
        </w:tc>
        <w:tc>
          <w:tcPr>
            <w:tcW w:w="90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630" w:type="dxa"/>
            <w:tcBorders>
              <w:top w:val="single" w:color="auto" w:sz="4" w:space="0"/>
              <w:left w:val="single" w:color="000000" w:sz="8"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7</w:t>
            </w:r>
          </w:p>
        </w:tc>
        <w:tc>
          <w:tcPr>
            <w:tcW w:w="3366" w:type="dxa"/>
            <w:tcBorders>
              <w:top w:val="single" w:color="auto" w:sz="4" w:space="0"/>
              <w:left w:val="single" w:color="auto" w:sz="4" w:space="0"/>
              <w:bottom w:val="single" w:color="auto" w:sz="4" w:space="0"/>
              <w:right w:val="single" w:color="000000" w:sz="4" w:space="0"/>
            </w:tcBorders>
            <w:tcMar>
              <w:left w:w="170"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动画片赏析</w:t>
            </w:r>
          </w:p>
        </w:tc>
        <w:tc>
          <w:tcPr>
            <w:tcW w:w="918"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6</w:t>
            </w:r>
          </w:p>
        </w:tc>
        <w:tc>
          <w:tcPr>
            <w:tcW w:w="1260"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p>
        </w:tc>
        <w:tc>
          <w:tcPr>
            <w:tcW w:w="900" w:type="dxa"/>
            <w:tcBorders>
              <w:top w:val="single" w:color="auto" w:sz="4" w:space="0"/>
              <w:left w:val="single" w:color="auto" w:sz="4" w:space="0"/>
              <w:bottom w:val="single" w:color="auto" w:sz="4"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jc w:val="center"/>
        </w:trPr>
        <w:tc>
          <w:tcPr>
            <w:tcW w:w="3996" w:type="dxa"/>
            <w:gridSpan w:val="2"/>
            <w:tcBorders>
              <w:top w:val="single" w:color="auto" w:sz="4" w:space="0"/>
              <w:left w:val="single" w:color="000000" w:sz="8"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合</w:t>
            </w:r>
            <w:r>
              <w:rPr>
                <w:rFonts w:ascii="宋体" w:hAnsi="宋体"/>
                <w:sz w:val="24"/>
              </w:rPr>
              <w:t xml:space="preserve">   计</w:t>
            </w:r>
          </w:p>
        </w:tc>
        <w:tc>
          <w:tcPr>
            <w:tcW w:w="918" w:type="dxa"/>
            <w:tcBorders>
              <w:top w:val="single" w:color="auto" w:sz="4" w:space="0"/>
              <w:left w:val="single" w:color="auto"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ascii="宋体" w:hAnsi="宋体"/>
                <w:sz w:val="24"/>
              </w:rPr>
              <w:t>32</w:t>
            </w:r>
          </w:p>
        </w:tc>
        <w:tc>
          <w:tcPr>
            <w:tcW w:w="1260" w:type="dxa"/>
            <w:tcBorders>
              <w:top w:val="single" w:color="auto" w:sz="4" w:space="0"/>
              <w:left w:val="single" w:color="auto" w:sz="4" w:space="0"/>
              <w:bottom w:val="single" w:color="000000" w:sz="8"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p>
        </w:tc>
        <w:tc>
          <w:tcPr>
            <w:tcW w:w="900" w:type="dxa"/>
            <w:tcBorders>
              <w:top w:val="single" w:color="auto" w:sz="4" w:space="0"/>
              <w:left w:val="single" w:color="auto" w:sz="4"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525" w:leftChars="250" w:right="0" w:rightChars="0"/>
        <w:textAlignment w:val="auto"/>
        <w:outlineLvl w:val="9"/>
        <w:rPr>
          <w:rFonts w:hint="eastAsia" w:ascii="黑体" w:hAnsi="黑体" w:eastAsia="黑体"/>
          <w:b/>
          <w:bCs w:val="0"/>
          <w:sz w:val="28"/>
          <w:szCs w:val="28"/>
        </w:rPr>
      </w:pPr>
      <w:r>
        <w:rPr>
          <w:rFonts w:hint="eastAsia" w:ascii="黑体" w:hAnsi="黑体" w:eastAsia="黑体"/>
          <w:b/>
          <w:bCs w:val="0"/>
          <w:sz w:val="28"/>
          <w:szCs w:val="28"/>
        </w:rPr>
        <w:t>四、有关说明</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（一）先修课程：无</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（二）教学建议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多媒体教室授课，应结合所教授内容给学生观摩相应的专题片和动画影片。</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bCs/>
          <w:sz w:val="24"/>
        </w:rPr>
      </w:pPr>
      <w:r>
        <w:rPr>
          <w:rFonts w:hint="eastAsia" w:ascii="宋体" w:hAnsi="宋体"/>
          <w:sz w:val="24"/>
        </w:rPr>
        <w:t>（三）</w:t>
      </w:r>
      <w:r>
        <w:rPr>
          <w:rFonts w:hint="eastAsia" w:ascii="宋体" w:hAnsi="宋体"/>
          <w:bCs/>
          <w:sz w:val="24"/>
        </w:rPr>
        <w:t>学生成绩为平时成绩（</w:t>
      </w:r>
      <w:r>
        <w:rPr>
          <w:rFonts w:ascii="宋体" w:hAnsi="宋体"/>
          <w:bCs/>
          <w:sz w:val="24"/>
        </w:rPr>
        <w:t>4</w:t>
      </w:r>
      <w:r>
        <w:rPr>
          <w:rFonts w:hint="eastAsia" w:ascii="宋体" w:hAnsi="宋体"/>
          <w:bCs/>
          <w:sz w:val="24"/>
        </w:rPr>
        <w:t>0%）加考核成绩（</w:t>
      </w:r>
      <w:r>
        <w:rPr>
          <w:rFonts w:ascii="宋体" w:hAnsi="宋体"/>
          <w:bCs/>
          <w:sz w:val="24"/>
        </w:rPr>
        <w:t>6</w:t>
      </w:r>
      <w:r>
        <w:rPr>
          <w:rFonts w:hint="eastAsia" w:ascii="宋体" w:hAnsi="宋体"/>
          <w:bCs/>
          <w:sz w:val="24"/>
        </w:rPr>
        <w:t>0%）。</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（四）教学参考书</w:t>
      </w:r>
    </w:p>
    <w:p>
      <w:pPr>
        <w:keepNext w:val="0"/>
        <w:keepLines w:val="0"/>
        <w:pageBreakBefore w:val="0"/>
        <w:widowControl w:val="0"/>
        <w:kinsoku/>
        <w:wordWrap/>
        <w:overflowPunct/>
        <w:topLinePunct w:val="0"/>
        <w:autoSpaceDE/>
        <w:autoSpaceDN/>
        <w:bidi w:val="0"/>
        <w:adjustRightInd/>
        <w:snapToGrid/>
        <w:spacing w:line="400" w:lineRule="exact"/>
        <w:ind w:left="540" w:right="0" w:rightChars="0"/>
        <w:textAlignment w:val="auto"/>
        <w:outlineLvl w:val="9"/>
        <w:rPr>
          <w:rFonts w:ascii="宋体" w:hAnsi="宋体"/>
          <w:sz w:val="24"/>
        </w:rPr>
      </w:pPr>
      <w:r>
        <w:rPr>
          <w:rFonts w:hint="eastAsia" w:ascii="宋体" w:hAnsi="宋体"/>
          <w:sz w:val="24"/>
        </w:rPr>
        <w:t xml:space="preserve">1．曹小卉 黄颖 </w:t>
      </w:r>
      <w:r>
        <w:rPr>
          <w:rFonts w:ascii="宋体" w:hAnsi="宋体"/>
          <w:sz w:val="24"/>
        </w:rPr>
        <w:t xml:space="preserve"> </w:t>
      </w:r>
      <w:r>
        <w:rPr>
          <w:rFonts w:hint="eastAsia" w:ascii="宋体" w:hAnsi="宋体"/>
          <w:sz w:val="24"/>
        </w:rPr>
        <w:t>《现代动画概论》  海洋</w:t>
      </w:r>
      <w:r>
        <w:rPr>
          <w:rFonts w:ascii="宋体" w:hAnsi="宋体"/>
          <w:sz w:val="24"/>
        </w:rPr>
        <w:t>出版社</w:t>
      </w:r>
    </w:p>
    <w:p>
      <w:pPr>
        <w:keepNext w:val="0"/>
        <w:keepLines w:val="0"/>
        <w:pageBreakBefore w:val="0"/>
        <w:widowControl w:val="0"/>
        <w:kinsoku/>
        <w:wordWrap/>
        <w:overflowPunct/>
        <w:topLinePunct w:val="0"/>
        <w:autoSpaceDE/>
        <w:autoSpaceDN/>
        <w:bidi w:val="0"/>
        <w:adjustRightInd/>
        <w:snapToGrid/>
        <w:spacing w:line="400" w:lineRule="exact"/>
        <w:ind w:left="540" w:right="0" w:rightChars="0"/>
        <w:textAlignment w:val="auto"/>
        <w:outlineLvl w:val="9"/>
        <w:rPr>
          <w:rFonts w:ascii="宋体" w:hAnsi="宋体"/>
          <w:sz w:val="24"/>
        </w:rPr>
      </w:pPr>
      <w:r>
        <w:rPr>
          <w:rFonts w:hint="eastAsia" w:ascii="宋体" w:hAnsi="宋体"/>
          <w:sz w:val="24"/>
        </w:rPr>
        <w:t xml:space="preserve">2．冯文 孙立军 </w:t>
      </w:r>
      <w:r>
        <w:rPr>
          <w:rFonts w:ascii="宋体" w:hAnsi="宋体"/>
          <w:sz w:val="24"/>
        </w:rPr>
        <w:t xml:space="preserve"> 《</w:t>
      </w:r>
      <w:r>
        <w:rPr>
          <w:rFonts w:hint="eastAsia" w:ascii="宋体" w:hAnsi="宋体"/>
          <w:sz w:val="24"/>
        </w:rPr>
        <w:t>动画艺术概论</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rPr>
        <w:t>海洋</w:t>
      </w:r>
      <w:r>
        <w:rPr>
          <w:rFonts w:ascii="宋体" w:hAnsi="宋体"/>
          <w:sz w:val="24"/>
        </w:rPr>
        <w:t>出版社</w:t>
      </w:r>
    </w:p>
    <w:p>
      <w:pPr>
        <w:keepNext w:val="0"/>
        <w:keepLines w:val="0"/>
        <w:pageBreakBefore w:val="0"/>
        <w:widowControl w:val="0"/>
        <w:kinsoku/>
        <w:wordWrap/>
        <w:overflowPunct/>
        <w:topLinePunct w:val="0"/>
        <w:autoSpaceDE/>
        <w:autoSpaceDN/>
        <w:bidi w:val="0"/>
        <w:adjustRightInd/>
        <w:snapToGrid/>
        <w:spacing w:line="400" w:lineRule="exact"/>
        <w:ind w:left="540" w:right="0" w:rightChars="0"/>
        <w:textAlignment w:val="auto"/>
        <w:outlineLvl w:val="9"/>
        <w:rPr>
          <w:rFonts w:ascii="宋体" w:hAnsi="宋体"/>
          <w:sz w:val="24"/>
        </w:rPr>
      </w:pPr>
      <w:r>
        <w:rPr>
          <w:rFonts w:hint="eastAsia" w:ascii="宋体" w:hAnsi="宋体"/>
          <w:sz w:val="24"/>
        </w:rPr>
        <w:t>3．金辅堂，</w:t>
      </w:r>
      <w:r>
        <w:rPr>
          <w:rFonts w:ascii="宋体" w:hAnsi="宋体"/>
          <w:sz w:val="24"/>
        </w:rPr>
        <w:t>《</w:t>
      </w:r>
      <w:r>
        <w:rPr>
          <w:rFonts w:hint="eastAsia" w:ascii="宋体" w:hAnsi="宋体"/>
          <w:sz w:val="24"/>
        </w:rPr>
        <w:t>动画艺术概论</w:t>
      </w:r>
      <w:r>
        <w:rPr>
          <w:rFonts w:ascii="宋体" w:hAnsi="宋体"/>
          <w:sz w:val="24"/>
        </w:rPr>
        <w:t>》</w:t>
      </w:r>
      <w:r>
        <w:rPr>
          <w:rFonts w:hint="eastAsia" w:ascii="宋体" w:hAnsi="宋体"/>
          <w:sz w:val="24"/>
        </w:rPr>
        <w:t xml:space="preserve"> </w:t>
      </w:r>
      <w:r>
        <w:rPr>
          <w:rFonts w:ascii="宋体" w:hAnsi="宋体"/>
          <w:sz w:val="24"/>
        </w:rPr>
        <w:t xml:space="preserve"> </w:t>
      </w:r>
      <w:r>
        <w:rPr>
          <w:rFonts w:hint="eastAsia" w:ascii="宋体" w:hAnsi="宋体"/>
          <w:sz w:val="24"/>
        </w:rPr>
        <w:t>中国人民大学</w:t>
      </w:r>
      <w:r>
        <w:rPr>
          <w:rFonts w:ascii="宋体" w:hAnsi="宋体"/>
          <w:sz w:val="24"/>
        </w:rPr>
        <w:t>出版社</w:t>
      </w:r>
    </w:p>
    <w:p>
      <w:pPr>
        <w:keepNext w:val="0"/>
        <w:keepLines w:val="0"/>
        <w:pageBreakBefore w:val="0"/>
        <w:widowControl w:val="0"/>
        <w:kinsoku/>
        <w:wordWrap/>
        <w:overflowPunct/>
        <w:topLinePunct w:val="0"/>
        <w:autoSpaceDE/>
        <w:autoSpaceDN/>
        <w:bidi w:val="0"/>
        <w:adjustRightInd/>
        <w:snapToGrid/>
        <w:spacing w:line="400" w:lineRule="exact"/>
        <w:ind w:left="540" w:right="0" w:rightChars="0"/>
        <w:textAlignment w:val="auto"/>
        <w:outlineLvl w:val="9"/>
        <w:rPr>
          <w:rFonts w:ascii="宋体" w:hAnsi="宋体"/>
          <w:sz w:val="24"/>
        </w:rPr>
      </w:pPr>
      <w:r>
        <w:rPr>
          <w:rFonts w:hint="eastAsia" w:ascii="宋体" w:hAnsi="宋体"/>
          <w:sz w:val="24"/>
        </w:rPr>
        <w:t xml:space="preserve">4．贾否，路盛章 </w:t>
      </w:r>
      <w:r>
        <w:rPr>
          <w:rFonts w:ascii="宋体" w:hAnsi="宋体"/>
          <w:sz w:val="24"/>
        </w:rPr>
        <w:t xml:space="preserve"> </w:t>
      </w:r>
      <w:r>
        <w:rPr>
          <w:rFonts w:hint="eastAsia" w:ascii="宋体" w:hAnsi="宋体"/>
          <w:sz w:val="24"/>
        </w:rPr>
        <w:t xml:space="preserve">《动画概论》 </w:t>
      </w:r>
      <w:r>
        <w:rPr>
          <w:rFonts w:ascii="宋体" w:hAnsi="宋体"/>
          <w:sz w:val="24"/>
        </w:rPr>
        <w:t xml:space="preserve"> </w:t>
      </w:r>
      <w:r>
        <w:rPr>
          <w:rFonts w:hint="eastAsia" w:ascii="宋体" w:hAnsi="宋体"/>
          <w:sz w:val="24"/>
        </w:rPr>
        <w:t>中国传媒大学出版</w:t>
      </w:r>
      <w:r>
        <w:rPr>
          <w:rFonts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52" w:firstLineChars="1772"/>
        <w:jc w:val="right"/>
        <w:textAlignment w:val="auto"/>
        <w:outlineLvl w:val="9"/>
        <w:rPr>
          <w:rFonts w:ascii="宋体" w:hAnsi="宋体"/>
          <w:sz w:val="24"/>
          <w:szCs w:val="21"/>
        </w:rPr>
      </w:pPr>
      <w:r>
        <w:rPr>
          <w:rFonts w:hint="eastAsia" w:ascii="宋体" w:hAnsi="宋体"/>
          <w:sz w:val="24"/>
          <w:szCs w:val="21"/>
        </w:rPr>
        <w:t>执笔人：樊天岳</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52" w:firstLineChars="1772"/>
        <w:jc w:val="right"/>
        <w:textAlignment w:val="auto"/>
        <w:outlineLvl w:val="9"/>
        <w:rPr>
          <w:rFonts w:ascii="宋体" w:hAnsi="宋体"/>
          <w:sz w:val="24"/>
          <w:szCs w:val="21"/>
        </w:rPr>
      </w:pPr>
      <w:r>
        <w:rPr>
          <w:rFonts w:hint="eastAsia" w:ascii="宋体" w:hAnsi="宋体"/>
          <w:sz w:val="24"/>
          <w:szCs w:val="21"/>
        </w:rPr>
        <w:t xml:space="preserve">审定人：徐  茵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52" w:firstLineChars="1772"/>
        <w:jc w:val="right"/>
        <w:textAlignment w:val="auto"/>
        <w:outlineLvl w:val="9"/>
      </w:pPr>
      <w:r>
        <w:rPr>
          <w:rFonts w:hint="eastAsia" w:ascii="宋体" w:hAnsi="宋体"/>
          <w:sz w:val="24"/>
          <w:szCs w:val="21"/>
        </w:rPr>
        <w:t>批准人：汪瑞霞</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p>
      <w:pPr>
        <w:spacing w:line="400" w:lineRule="exact"/>
      </w:pPr>
    </w:p>
    <w:p>
      <w:pPr>
        <w:spacing w:line="240" w:lineRule="atLeast"/>
        <w:rPr>
          <w:rFonts w:ascii="宋体" w:hAnsi="宋体"/>
          <w:szCs w:val="21"/>
        </w:rPr>
      </w:pPr>
      <w:r>
        <w:rPr>
          <w:rFonts w:ascii="宋体" w:hAnsi="宋体"/>
          <w:bCs/>
          <w:szCs w:val="21"/>
        </w:rPr>
        <mc:AlternateContent>
          <mc:Choice Requires="wps">
            <w:drawing>
              <wp:anchor distT="0" distB="0" distL="114300" distR="114300" simplePos="0" relativeHeight="251626496" behindDoc="0" locked="0" layoutInCell="1" allowOverlap="1">
                <wp:simplePos x="0" y="0"/>
                <wp:positionH relativeFrom="column">
                  <wp:posOffset>47625</wp:posOffset>
                </wp:positionH>
                <wp:positionV relativeFrom="paragraph">
                  <wp:posOffset>32385</wp:posOffset>
                </wp:positionV>
                <wp:extent cx="1371600" cy="342900"/>
                <wp:effectExtent l="4445" t="4445" r="14605" b="14605"/>
                <wp:wrapNone/>
                <wp:docPr id="4" name="Quad Arrow 7"/>
                <wp:cNvGraphicFramePr/>
                <a:graphic xmlns:a="http://schemas.openxmlformats.org/drawingml/2006/main">
                  <a:graphicData uri="http://schemas.microsoft.com/office/word/2010/wordprocessingShape">
                    <wps:wsp>
                      <wps:cNvSpPr txBox="1"/>
                      <wps:spPr>
                        <a:xfrm>
                          <a:off x="0" y="0"/>
                          <a:ext cx="13716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课程编码：</w:t>
                            </w:r>
                            <w:r>
                              <w:t>17048380</w:t>
                            </w:r>
                          </w:p>
                        </w:txbxContent>
                      </wps:txbx>
                      <wps:bodyPr upright="1"/>
                    </wps:wsp>
                  </a:graphicData>
                </a:graphic>
              </wp:anchor>
            </w:drawing>
          </mc:Choice>
          <mc:Fallback>
            <w:pict>
              <v:shape id="Quad Arrow 7" o:spid="_x0000_s1026" o:spt="202" type="#_x0000_t202" style="position:absolute;left:0pt;margin-left:3.75pt;margin-top:2.55pt;height:27pt;width:108pt;z-index:251626496;mso-width-relative:page;mso-height-relative:page;" fillcolor="#FFFFFF" filled="t" stroked="t" coordsize="21600,21600" o:gfxdata="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jy1RZ1AAAAAYBAAAP&#10;AAAAAAAAAAEAIAAAACIAAABkcnMvZG93bnJldi54bWxQSwECFAAUAAAACACHTuJAmRrjruMBAADp&#10;AwAADgAAAAAAAAABACAAAAAjAQAAZHJzL2Uyb0RvYy54bWxQSwUGAAAAAAYABgBZAQAAeAUAAAAA&#10;">
                <v:fill on="t" focussize="0,0"/>
                <v:stroke color="#000000" joinstyle="miter"/>
                <v:imagedata o:title=""/>
                <o:lock v:ext="edit" aspectratio="f"/>
                <v:textbox>
                  <w:txbxContent>
                    <w:p>
                      <w:pPr>
                        <w:jc w:val="center"/>
                      </w:pPr>
                      <w:r>
                        <w:rPr>
                          <w:rFonts w:hint="eastAsia"/>
                        </w:rPr>
                        <w:t>课程编码：</w:t>
                      </w:r>
                      <w:r>
                        <w:t>17048380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96" w:name="_Toc23061"/>
      <w:r>
        <w:rPr>
          <w:rFonts w:hint="eastAsia" w:ascii="黑体" w:hAnsi="黑体" w:eastAsia="黑体"/>
          <w:b w:val="0"/>
          <w:lang w:val="zh-CN"/>
        </w:rPr>
        <w:t>创意学课程教学大纲</w:t>
      </w:r>
      <w:bookmarkEnd w:id="96"/>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center"/>
        <w:textAlignment w:val="auto"/>
        <w:outlineLvl w:val="9"/>
        <w:rPr>
          <w:bCs/>
          <w:sz w:val="24"/>
        </w:rPr>
      </w:pPr>
      <w:r>
        <w:rPr>
          <w:rFonts w:hint="eastAsia"/>
          <w:bCs/>
          <w:sz w:val="24"/>
        </w:rPr>
        <w:t>（总学时数：32，</w:t>
      </w:r>
      <w:r>
        <w:rPr>
          <w:rFonts w:hint="eastAsia"/>
          <w:sz w:val="24"/>
        </w:rPr>
        <w:t>学分</w:t>
      </w:r>
      <w:r>
        <w:rPr>
          <w:rFonts w:hint="eastAsia"/>
          <w:bCs/>
          <w:sz w:val="24"/>
        </w:rPr>
        <w:t>数：2）</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val="0"/>
          <w:sz w:val="28"/>
          <w:szCs w:val="28"/>
        </w:rPr>
      </w:pPr>
      <w:r>
        <w:rPr>
          <w:rFonts w:hint="eastAsia" w:ascii="黑体" w:hAnsi="黑体" w:eastAsia="黑体"/>
          <w:b/>
          <w:bCs w:val="0"/>
          <w:sz w:val="28"/>
          <w:szCs w:val="28"/>
        </w:rPr>
        <w:t>一、课程的性质、任务和目的</w:t>
      </w:r>
    </w:p>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ascii="宋体" w:hAnsi="宋体"/>
          <w:b/>
          <w:bCs/>
          <w:sz w:val="24"/>
          <w:szCs w:val="24"/>
        </w:rPr>
      </w:pPr>
      <w:r>
        <w:rPr>
          <w:rFonts w:hint="eastAsia"/>
          <w:bCs/>
          <w:sz w:val="24"/>
          <w:szCs w:val="24"/>
        </w:rPr>
        <w:t>本课程</w:t>
      </w:r>
      <w:r>
        <w:rPr>
          <w:rFonts w:hint="eastAsia"/>
          <w:sz w:val="24"/>
          <w:szCs w:val="24"/>
        </w:rPr>
        <w:t>是动画专业的一门专业基础课，讲授创意过程中的思维方法，思维训练特点，结合专业特点与学生人才培养导向，培养学生创意思维的能力与创新精神，为今后专业的创作与实践奠定基础。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textAlignment w:val="auto"/>
        <w:outlineLvl w:val="9"/>
        <w:rPr>
          <w:rFonts w:hint="eastAsia" w:ascii="黑体" w:hAnsi="黑体" w:eastAsia="黑体"/>
          <w:b/>
          <w:bCs w:val="0"/>
          <w:sz w:val="28"/>
          <w:szCs w:val="28"/>
        </w:rPr>
      </w:pPr>
      <w:r>
        <w:rPr>
          <w:rFonts w:hint="eastAsia" w:ascii="黑体" w:hAnsi="黑体" w:eastAsia="黑体"/>
          <w:b/>
          <w:bCs w:val="0"/>
          <w:sz w:val="28"/>
          <w:szCs w:val="28"/>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（一）创意学概述</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1. 创意与创意人（了解）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2. 创意学的研究对象与体系(了解）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3. 创意学的学习与应用（了解）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要求：了解创意的基本概念，创意学的研究的对象与应用领域</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难点：无</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bCs/>
          <w:sz w:val="24"/>
        </w:rPr>
        <w:t xml:space="preserve">  （二）</w:t>
      </w:r>
      <w:r>
        <w:rPr>
          <w:rFonts w:hint="eastAsia" w:ascii="宋体" w:hAnsi="宋体"/>
          <w:bCs/>
          <w:sz w:val="24"/>
        </w:rPr>
        <w:t>关于创意思维</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1. 创意思维的概念（理解）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bCs/>
          <w:sz w:val="24"/>
        </w:rPr>
        <w:t xml:space="preserve">   2. 创意思维的原则</w:t>
      </w:r>
      <w:r>
        <w:rPr>
          <w:rFonts w:hint="eastAsia" w:ascii="宋体" w:hAnsi="宋体"/>
          <w:sz w:val="24"/>
        </w:rPr>
        <w:t>（了解）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3. 创意过程</w:t>
      </w:r>
      <w:r>
        <w:rPr>
          <w:rFonts w:hint="eastAsia" w:ascii="宋体" w:hAnsi="宋体"/>
          <w:sz w:val="24"/>
        </w:rPr>
        <w:t>（了解）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bCs/>
          <w:sz w:val="24"/>
        </w:rPr>
        <w:t xml:space="preserve">   4. 创意成果</w:t>
      </w:r>
      <w:r>
        <w:rPr>
          <w:rFonts w:hint="eastAsia" w:ascii="宋体" w:hAnsi="宋体"/>
          <w:sz w:val="24"/>
        </w:rPr>
        <w:t>（了解）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要求：能够理解创意思维在创意过程中的应用和价值</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难点：创意思维的概念</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（三）创意思维方法</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1. 联想与想象思维（掌握）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2. 发散思维（掌握）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3. 思维障碍与思维定式（掌握）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4. 逻辑思维（掌握）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5. 逆向思维（掌握）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要求：掌握创意的思维方法，并且能够通过造型语言把创意思维表现出来。</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ascii="宋体" w:hAnsi="宋体"/>
          <w:bCs/>
          <w:sz w:val="24"/>
        </w:rPr>
        <w:t xml:space="preserve">   难点：联想与想象思维，发散思维，思维障碍与思维定式</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（四）创意设计实践</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1. 提高观察技能，选择创意主题（掌握）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2. 捕捉创意灵感，构思设计创意（掌握）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3. 借助工具技巧，表达创意理念（掌握）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要求：熟练掌握实践中的创意方法，结合专业特点进行课题训练。</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难点: 发现灵感，构思设计创意。</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（五）创意表演策划 </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1. 主题构思与剧本（掌握）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2. 创意表演的策划书（掌握）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3. 表演练习（掌握）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4. 现场排练（掌握）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难点：主题构思与剧本，创意表演的策划书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2" w:firstLineChars="150"/>
        <w:jc w:val="both"/>
        <w:textAlignment w:val="auto"/>
        <w:outlineLvl w:val="9"/>
        <w:rPr>
          <w:rFonts w:hint="eastAsia" w:ascii="黑体" w:hAnsi="黑体" w:eastAsia="黑体"/>
          <w:b/>
          <w:bCs w:val="0"/>
          <w:sz w:val="28"/>
          <w:szCs w:val="28"/>
        </w:rPr>
      </w:pPr>
      <w:r>
        <w:rPr>
          <w:rFonts w:hint="eastAsia" w:ascii="黑体" w:hAnsi="黑体" w:eastAsia="黑体"/>
          <w:b/>
          <w:bCs w:val="0"/>
          <w:sz w:val="28"/>
          <w:szCs w:val="28"/>
        </w:rPr>
        <w:t>三、学时分配表</w:t>
      </w:r>
    </w:p>
    <w:tbl>
      <w:tblPr>
        <w:tblStyle w:val="18"/>
        <w:tblW w:w="76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911"/>
        <w:gridCol w:w="1291"/>
        <w:gridCol w:w="129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序号</w:t>
            </w:r>
          </w:p>
        </w:tc>
        <w:tc>
          <w:tcPr>
            <w:tcW w:w="2911" w:type="dxa"/>
            <w:tcBorders>
              <w:top w:val="single" w:color="auto" w:sz="8" w:space="0"/>
            </w:tcBorders>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outlineLvl w:val="9"/>
              <w:rPr>
                <w:rFonts w:ascii="宋体" w:hAnsi="宋体"/>
                <w:sz w:val="24"/>
              </w:rPr>
            </w:pPr>
            <w:r>
              <w:rPr>
                <w:rFonts w:hint="eastAsia" w:ascii="宋体" w:hAnsi="宋体"/>
                <w:sz w:val="24"/>
              </w:rPr>
              <w:t>内  容</w:t>
            </w:r>
          </w:p>
        </w:tc>
        <w:tc>
          <w:tcPr>
            <w:tcW w:w="1291"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outlineLvl w:val="9"/>
              <w:rPr>
                <w:rFonts w:ascii="宋体" w:hAnsi="宋体"/>
                <w:sz w:val="24"/>
              </w:rPr>
            </w:pPr>
            <w:r>
              <w:rPr>
                <w:rFonts w:hint="eastAsia" w:ascii="宋体" w:hAnsi="宋体"/>
                <w:sz w:val="24"/>
              </w:rPr>
              <w:t>讲授</w:t>
            </w:r>
          </w:p>
        </w:tc>
        <w:tc>
          <w:tcPr>
            <w:tcW w:w="1291"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课内实践</w:t>
            </w:r>
          </w:p>
        </w:tc>
        <w:tc>
          <w:tcPr>
            <w:tcW w:w="1292" w:type="dxa"/>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1</w:t>
            </w:r>
          </w:p>
        </w:tc>
        <w:tc>
          <w:tcPr>
            <w:tcW w:w="2911"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创意学概述</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2911"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关于创意思维</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2911"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创意思维方法</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8</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2911"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创意设计实践</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8</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5</w:t>
            </w:r>
          </w:p>
        </w:tc>
        <w:tc>
          <w:tcPr>
            <w:tcW w:w="2911"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创意策划与表演</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8</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7" w:type="dxa"/>
            <w:gridSpan w:val="2"/>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outlineLvl w:val="9"/>
              <w:rPr>
                <w:rFonts w:ascii="宋体" w:hAnsi="宋体"/>
                <w:sz w:val="24"/>
              </w:rPr>
            </w:pPr>
            <w:r>
              <w:rPr>
                <w:rFonts w:hint="eastAsia" w:ascii="宋体" w:hAnsi="宋体"/>
                <w:sz w:val="24"/>
              </w:rPr>
              <w:t>合  计</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32</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sz w:val="24"/>
              </w:rPr>
            </w:pPr>
            <w:r>
              <w:rPr>
                <w:rFonts w:hint="eastAsia" w:ascii="宋体" w:hAnsi="宋体"/>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firstLine="422" w:firstLineChars="150"/>
        <w:jc w:val="both"/>
        <w:textAlignment w:val="auto"/>
        <w:outlineLvl w:val="9"/>
        <w:rPr>
          <w:rFonts w:hint="eastAsia" w:ascii="黑体" w:hAnsi="黑体" w:eastAsia="黑体"/>
          <w:b/>
          <w:bCs w:val="0"/>
          <w:sz w:val="28"/>
          <w:szCs w:val="28"/>
        </w:rPr>
      </w:pPr>
      <w:r>
        <w:rPr>
          <w:rFonts w:hint="eastAsia" w:ascii="黑体" w:hAnsi="黑体" w:eastAsia="黑体"/>
          <w:b/>
          <w:bCs w:val="0"/>
          <w:sz w:val="28"/>
          <w:szCs w:val="28"/>
        </w:rPr>
        <w:t>四、有关说明</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sz w:val="24"/>
        </w:rPr>
      </w:pPr>
      <w:r>
        <w:rPr>
          <w:rFonts w:hint="eastAsia" w:ascii="宋体" w:hAnsi="宋体"/>
          <w:sz w:val="24"/>
        </w:rPr>
        <w:t xml:space="preserve">  （一）先修课程：</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sz w:val="24"/>
        </w:rPr>
      </w:pPr>
      <w:r>
        <w:rPr>
          <w:rFonts w:hint="eastAsia" w:ascii="宋体" w:hAnsi="宋体"/>
          <w:sz w:val="24"/>
        </w:rPr>
        <w:t xml:space="preserve">   素描、色彩、构成。</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eastAsia" w:ascii="宋体" w:hAnsi="宋体"/>
          <w:sz w:val="24"/>
        </w:rPr>
      </w:pPr>
      <w:r>
        <w:rPr>
          <w:rFonts w:hint="eastAsia" w:ascii="宋体" w:hAnsi="宋体"/>
          <w:sz w:val="24"/>
        </w:rPr>
        <w:t xml:space="preserve">  （二）教学建议：</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 xml:space="preserve">    课程教学中理论联系实际，增加创意实训环节。</w:t>
      </w:r>
      <w:r>
        <w:rPr>
          <w:rFonts w:ascii="宋体" w:hAnsi="宋体"/>
          <w:sz w:val="24"/>
        </w:rPr>
        <w:t>考核内容是</w:t>
      </w:r>
      <w:r>
        <w:rPr>
          <w:rFonts w:hint="eastAsia" w:ascii="宋体" w:hAnsi="宋体"/>
          <w:sz w:val="24"/>
        </w:rPr>
        <w:t>主题表演，主题表演</w:t>
      </w:r>
      <w:r>
        <w:rPr>
          <w:rFonts w:ascii="宋体" w:hAnsi="宋体"/>
          <w:sz w:val="24"/>
        </w:rPr>
        <w:t>采用</w:t>
      </w:r>
      <w:r>
        <w:rPr>
          <w:rFonts w:hint="eastAsia" w:ascii="宋体" w:hAnsi="宋体"/>
          <w:sz w:val="24"/>
        </w:rPr>
        <w:t>任课老师及相关企业员工</w:t>
      </w:r>
      <w:r>
        <w:rPr>
          <w:rFonts w:ascii="宋体" w:hAnsi="宋体"/>
          <w:sz w:val="24"/>
        </w:rPr>
        <w:t>集体评分制。</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（三）</w:t>
      </w:r>
      <w:r>
        <w:rPr>
          <w:rFonts w:hint="eastAsia" w:ascii="宋体" w:hAnsi="宋体" w:cs="宋体"/>
          <w:sz w:val="24"/>
        </w:rPr>
        <w:t>本课程以现场创意表演的形式进行考核，以创意表演的主题、表演风格、团队合作等方面为考核标准。总评成绩=平时成绩30%+课程作业70%。</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 xml:space="preserve">  （四）</w:t>
      </w:r>
      <w:r>
        <w:rPr>
          <w:rFonts w:ascii="宋体" w:hAnsi="宋体"/>
          <w:sz w:val="24"/>
        </w:rPr>
        <w:t>教材及</w:t>
      </w:r>
      <w:r>
        <w:rPr>
          <w:rFonts w:hint="eastAsia" w:ascii="宋体" w:hAnsi="宋体"/>
          <w:sz w:val="24"/>
        </w:rPr>
        <w:t>教学</w:t>
      </w:r>
      <w:r>
        <w:rPr>
          <w:rFonts w:ascii="宋体" w:hAnsi="宋体"/>
          <w:sz w:val="24"/>
        </w:rPr>
        <w:t>参考书：</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1.赵明华编著  《</w:t>
      </w:r>
      <w:r>
        <w:rPr>
          <w:rFonts w:ascii="宋体" w:hAnsi="宋体"/>
          <w:sz w:val="24"/>
        </w:rPr>
        <w:t>创意学概论</w:t>
      </w:r>
      <w:r>
        <w:rPr>
          <w:rFonts w:hint="eastAsia" w:ascii="宋体" w:hAnsi="宋体"/>
          <w:sz w:val="24"/>
        </w:rPr>
        <w:t xml:space="preserve">》  西北工业大学出版社    </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2.王珉著  《创意学理论与案例分析》  浙江工商大学出版社  </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Cs w:val="21"/>
        </w:rPr>
      </w:pPr>
      <w:r>
        <w:rPr>
          <w:rFonts w:hint="eastAsia" w:ascii="宋体" w:hAnsi="宋体"/>
          <w:sz w:val="24"/>
        </w:rPr>
        <w:t xml:space="preserve">   3.赖声川著  《赖声川的创意学》  广西师范大学出版社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840" w:firstLineChars="1600"/>
        <w:jc w:val="right"/>
        <w:textAlignment w:val="auto"/>
        <w:outlineLvl w:val="9"/>
        <w:rPr>
          <w:rFonts w:ascii="宋体" w:hAnsi="宋体"/>
          <w:sz w:val="24"/>
        </w:rPr>
      </w:pPr>
      <w:r>
        <w:rPr>
          <w:rFonts w:hint="eastAsia" w:ascii="宋体" w:hAnsi="宋体"/>
          <w:sz w:val="24"/>
        </w:rPr>
        <w:t>执笔人：王箫音</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840" w:firstLineChars="1600"/>
        <w:jc w:val="center"/>
        <w:textAlignment w:val="auto"/>
        <w:outlineLvl w:val="9"/>
        <w:rPr>
          <w:rFonts w:ascii="宋体" w:hAnsi="宋体"/>
          <w:sz w:val="24"/>
        </w:rPr>
      </w:pPr>
      <w:r>
        <w:rPr>
          <w:rFonts w:hint="eastAsia" w:ascii="宋体" w:hAnsi="宋体"/>
          <w:sz w:val="24"/>
        </w:rPr>
        <w:t xml:space="preserve">                       审定人：徐  茵</w:t>
      </w:r>
    </w:p>
    <w:p>
      <w:pPr>
        <w:pStyle w:val="21"/>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hint="eastAsia" w:ascii="宋体" w:hAnsi="宋体"/>
          <w:sz w:val="24"/>
        </w:rPr>
      </w:pPr>
      <w:r>
        <w:rPr>
          <w:rFonts w:hint="eastAsia" w:ascii="宋体" w:hAnsi="宋体"/>
          <w:sz w:val="24"/>
        </w:rPr>
        <w:t xml:space="preserve">                                                   批准人：汪瑞霞</w:t>
      </w:r>
    </w:p>
    <w:p>
      <w:pPr>
        <w:pStyle w:val="21"/>
        <w:keepNext w:val="0"/>
        <w:keepLines w:val="0"/>
        <w:pageBreakBefore w:val="0"/>
        <w:widowControl w:val="0"/>
        <w:kinsoku/>
        <w:wordWrap/>
        <w:overflowPunct/>
        <w:topLinePunct w:val="0"/>
        <w:autoSpaceDE/>
        <w:autoSpaceDN/>
        <w:bidi w:val="0"/>
        <w:adjustRightInd/>
        <w:snapToGrid/>
        <w:spacing w:line="400" w:lineRule="atLeast"/>
        <w:ind w:right="0" w:rightChars="0" w:firstLine="480" w:firstLineChars="200"/>
        <w:textAlignment w:val="auto"/>
        <w:outlineLvl w:val="9"/>
        <w:rPr>
          <w:rFonts w:hint="eastAsia" w:ascii="宋体" w:hAnsi="宋体"/>
          <w:sz w:val="24"/>
        </w:rPr>
      </w:pPr>
    </w:p>
    <w:p>
      <w:pPr>
        <w:pStyle w:val="21"/>
        <w:keepNext w:val="0"/>
        <w:keepLines w:val="0"/>
        <w:pageBreakBefore w:val="0"/>
        <w:widowControl w:val="0"/>
        <w:kinsoku/>
        <w:wordWrap/>
        <w:overflowPunct/>
        <w:topLinePunct w:val="0"/>
        <w:autoSpaceDE/>
        <w:autoSpaceDN/>
        <w:bidi w:val="0"/>
        <w:adjustRightInd/>
        <w:snapToGrid/>
        <w:spacing w:line="400" w:lineRule="atLeast"/>
        <w:ind w:right="0" w:rightChars="0" w:firstLine="480" w:firstLineChars="200"/>
        <w:textAlignment w:val="auto"/>
        <w:outlineLvl w:val="9"/>
        <w:rPr>
          <w:rFonts w:hint="eastAsia" w:ascii="宋体" w:hAnsi="宋体"/>
          <w:sz w:val="24"/>
        </w:rPr>
      </w:pP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lang w:val="zh-CN"/>
        </w:rPr>
      </w:pPr>
      <w:r>
        <mc:AlternateContent>
          <mc:Choice Requires="wps">
            <w:drawing>
              <wp:anchor distT="0" distB="0" distL="114300" distR="114300" simplePos="0" relativeHeight="251654144" behindDoc="0" locked="0" layoutInCell="1" allowOverlap="1">
                <wp:simplePos x="0" y="0"/>
                <wp:positionH relativeFrom="column">
                  <wp:posOffset>28575</wp:posOffset>
                </wp:positionH>
                <wp:positionV relativeFrom="paragraph">
                  <wp:posOffset>-15240</wp:posOffset>
                </wp:positionV>
                <wp:extent cx="1371600" cy="297180"/>
                <wp:effectExtent l="4445" t="4445" r="14605" b="22225"/>
                <wp:wrapNone/>
                <wp:docPr id="36" name="文本框 36"/>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21"/>
                              <w:jc w:val="center"/>
                              <w:rPr>
                                <w:rFonts w:ascii="宋体" w:hAnsi="宋体" w:cs="宋体"/>
                                <w:bCs/>
                                <w:szCs w:val="21"/>
                              </w:rPr>
                            </w:pPr>
                            <w:r>
                              <w:rPr>
                                <w:rFonts w:hint="eastAsia" w:ascii="宋体" w:hAnsi="宋体" w:cs="宋体"/>
                                <w:bCs/>
                                <w:szCs w:val="21"/>
                              </w:rPr>
                              <w:t>课程代码：</w:t>
                            </w:r>
                            <w:r>
                              <w:rPr>
                                <w:rFonts w:hint="eastAsia" w:ascii="宋体" w:hAnsi="宋体" w:cs="宋体"/>
                                <w:color w:val="000000"/>
                                <w:szCs w:val="21"/>
                              </w:rPr>
                              <w:t>17046890</w:t>
                            </w:r>
                          </w:p>
                          <w:p/>
                        </w:txbxContent>
                      </wps:txbx>
                      <wps:bodyPr upright="1"/>
                    </wps:wsp>
                  </a:graphicData>
                </a:graphic>
              </wp:anchor>
            </w:drawing>
          </mc:Choice>
          <mc:Fallback>
            <w:pict>
              <v:shape id="_x0000_s1026" o:spid="_x0000_s1026" o:spt="202" type="#_x0000_t202" style="position:absolute;left:0pt;margin-left:2.25pt;margin-top:-1.2pt;height:23.4pt;width:108pt;z-index:251654144;mso-width-relative:page;mso-height-relative:page;" fillcolor="#FFFFFF" filled="t" stroked="t" coordsize="21600,21600" o:gfxdata="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o0OhXVAAAABwEAAA8AAAAAAAAAAQAgAAAAIgAAAGRycy9kb3ducmV2LnhtbFBL&#10;AQIUABQAAAAIAIdO4kBpdVIy+QEAAPgDAAAOAAAAAAAAAAEAIAAAACQBAABkcnMvZTJvRG9jLnht&#10;bFBLBQYAAAAABgAGAFkBAACPBQAAAAA=&#10;">
                <v:fill on="t" focussize="0,0"/>
                <v:stroke color="#000000" joinstyle="miter"/>
                <v:imagedata o:title=""/>
                <o:lock v:ext="edit" aspectratio="f"/>
                <v:textbox>
                  <w:txbxContent>
                    <w:p>
                      <w:pPr>
                        <w:pStyle w:val="21"/>
                        <w:jc w:val="center"/>
                        <w:rPr>
                          <w:rFonts w:ascii="宋体" w:hAnsi="宋体" w:cs="宋体"/>
                          <w:bCs/>
                          <w:szCs w:val="21"/>
                        </w:rPr>
                      </w:pPr>
                      <w:r>
                        <w:rPr>
                          <w:rFonts w:hint="eastAsia" w:ascii="宋体" w:hAnsi="宋体" w:cs="宋体"/>
                          <w:bCs/>
                          <w:szCs w:val="21"/>
                        </w:rPr>
                        <w:t>课程代码：</w:t>
                      </w:r>
                      <w:r>
                        <w:rPr>
                          <w:rFonts w:hint="eastAsia" w:ascii="宋体" w:hAnsi="宋体" w:cs="宋体"/>
                          <w:color w:val="000000"/>
                          <w:szCs w:val="21"/>
                        </w:rPr>
                        <w:t>17046890</w:t>
                      </w:r>
                    </w:p>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97" w:name="_Toc21504"/>
      <w:r>
        <w:rPr>
          <w:rFonts w:hint="eastAsia" w:ascii="黑体" w:hAnsi="黑体" w:eastAsia="黑体"/>
          <w:b w:val="0"/>
          <w:lang w:val="zh-CN"/>
        </w:rPr>
        <w:t>构成基础课程教学大纲</w:t>
      </w:r>
      <w:bookmarkEnd w:id="97"/>
    </w:p>
    <w:p>
      <w:pPr>
        <w:pStyle w:val="21"/>
        <w:spacing w:line="400" w:lineRule="exact"/>
        <w:ind w:firstLine="480" w:firstLineChars="200"/>
        <w:jc w:val="center"/>
        <w:rPr>
          <w:rFonts w:ascii="宋体" w:hAnsi="宋体"/>
          <w:color w:val="000000"/>
          <w:sz w:val="24"/>
          <w:szCs w:val="24"/>
        </w:rPr>
      </w:pPr>
      <w:r>
        <w:rPr>
          <w:rFonts w:hint="eastAsia" w:ascii="宋体" w:hAnsi="宋体"/>
          <w:color w:val="000000"/>
          <w:sz w:val="24"/>
          <w:szCs w:val="24"/>
        </w:rPr>
        <w:t>（总学时数：48，学分数：3）</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黑体" w:hAnsi="黑体" w:eastAsia="黑体" w:cs="黑体"/>
          <w:b/>
          <w:bCs/>
          <w:color w:val="000000"/>
          <w:sz w:val="28"/>
          <w:szCs w:val="28"/>
        </w:rPr>
      </w:pPr>
      <w:r>
        <w:rPr>
          <w:rFonts w:hint="eastAsia" w:ascii="黑体" w:hAnsi="黑体" w:eastAsia="黑体" w:cs="黑体"/>
          <w:b/>
          <w:bCs/>
          <w:color w:val="000000"/>
          <w:sz w:val="28"/>
          <w:szCs w:val="28"/>
        </w:rPr>
        <w:t xml:space="preserve">   一、课程的性质、任务和目的</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91" w:firstLineChars="205"/>
        <w:textAlignment w:val="auto"/>
        <w:outlineLvl w:val="9"/>
        <w:rPr>
          <w:rFonts w:ascii="宋体" w:hAnsi="宋体"/>
          <w:color w:val="000000"/>
          <w:sz w:val="24"/>
          <w:szCs w:val="24"/>
        </w:rPr>
      </w:pPr>
      <w:r>
        <w:rPr>
          <w:rFonts w:hint="eastAsia" w:ascii="宋体" w:hAnsi="宋体"/>
          <w:color w:val="000000"/>
          <w:sz w:val="24"/>
          <w:szCs w:val="24"/>
        </w:rPr>
        <w:t>本课程是动画专业基础课程，课程由平面构成、色彩构成、立体构成三部分组成。平面构成</w:t>
      </w:r>
      <w:r>
        <w:rPr>
          <w:rFonts w:ascii="宋体" w:hAnsi="宋体"/>
          <w:color w:val="000000"/>
          <w:sz w:val="24"/>
          <w:szCs w:val="24"/>
        </w:rPr>
        <w:t>是</w:t>
      </w:r>
      <w:r>
        <w:rPr>
          <w:rFonts w:hint="eastAsia" w:ascii="宋体" w:hAnsi="宋体"/>
          <w:color w:val="000000"/>
          <w:sz w:val="24"/>
          <w:szCs w:val="24"/>
        </w:rPr>
        <w:t>形态</w:t>
      </w:r>
      <w:r>
        <w:rPr>
          <w:rFonts w:ascii="宋体" w:hAnsi="宋体"/>
          <w:color w:val="000000"/>
          <w:sz w:val="24"/>
          <w:szCs w:val="24"/>
        </w:rPr>
        <w:t>元素在</w:t>
      </w:r>
      <w:r>
        <w:fldChar w:fldCharType="begin"/>
      </w:r>
      <w:r>
        <w:instrText xml:space="preserve"> HYPERLINK "http://www.baike.com/wiki/%E4%BA%8C%E6%AC%A1%E5%85%83" \t "_blank" </w:instrText>
      </w:r>
      <w:r>
        <w:fldChar w:fldCharType="separate"/>
      </w:r>
      <w:r>
        <w:rPr>
          <w:rFonts w:ascii="宋体" w:hAnsi="宋体"/>
          <w:color w:val="000000"/>
          <w:sz w:val="24"/>
          <w:szCs w:val="24"/>
        </w:rPr>
        <w:t>二</w:t>
      </w:r>
      <w:r>
        <w:rPr>
          <w:rFonts w:hint="eastAsia" w:ascii="宋体" w:hAnsi="宋体"/>
          <w:color w:val="000000"/>
          <w:sz w:val="24"/>
          <w:szCs w:val="24"/>
        </w:rPr>
        <w:t>维</w:t>
      </w:r>
      <w:r>
        <w:rPr>
          <w:rFonts w:hint="eastAsia" w:ascii="宋体" w:hAnsi="宋体"/>
          <w:color w:val="000000"/>
          <w:sz w:val="24"/>
          <w:szCs w:val="24"/>
        </w:rPr>
        <w:fldChar w:fldCharType="end"/>
      </w:r>
      <w:r>
        <w:rPr>
          <w:rFonts w:ascii="宋体" w:hAnsi="宋体"/>
          <w:color w:val="000000"/>
          <w:sz w:val="24"/>
          <w:szCs w:val="24"/>
        </w:rPr>
        <w:t>的平面上，按照美的</w:t>
      </w:r>
      <w:r>
        <w:fldChar w:fldCharType="begin"/>
      </w:r>
      <w:r>
        <w:instrText xml:space="preserve"> HYPERLINK "http://www.baike.com/wiki/%E8%A7%86%E8%A7%89%E6%95%88%E6%9E%9C" \t "_blank" </w:instrText>
      </w:r>
      <w:r>
        <w:fldChar w:fldCharType="separate"/>
      </w:r>
      <w:r>
        <w:rPr>
          <w:rFonts w:ascii="宋体" w:hAnsi="宋体"/>
          <w:color w:val="000000"/>
          <w:sz w:val="24"/>
          <w:szCs w:val="24"/>
        </w:rPr>
        <w:t>视觉效果</w:t>
      </w:r>
      <w:r>
        <w:rPr>
          <w:rFonts w:ascii="宋体" w:hAnsi="宋体"/>
          <w:color w:val="000000"/>
          <w:sz w:val="24"/>
          <w:szCs w:val="24"/>
        </w:rPr>
        <w:fldChar w:fldCharType="end"/>
      </w:r>
      <w:r>
        <w:rPr>
          <w:rFonts w:ascii="宋体" w:hAnsi="宋体"/>
          <w:color w:val="000000"/>
          <w:sz w:val="24"/>
          <w:szCs w:val="24"/>
        </w:rPr>
        <w:t>，力学的原理，进行编排和组合，它是以理性和</w:t>
      </w:r>
      <w:r>
        <w:fldChar w:fldCharType="begin"/>
      </w:r>
      <w:r>
        <w:instrText xml:space="preserve"> HYPERLINK "http://www.baike.com/wiki/%E9%80%BB%E8%BE%91%E6%8E%A8%E7%90%86" \t "_blank" </w:instrText>
      </w:r>
      <w:r>
        <w:fldChar w:fldCharType="separate"/>
      </w:r>
      <w:r>
        <w:rPr>
          <w:rFonts w:ascii="宋体" w:hAnsi="宋体"/>
          <w:color w:val="000000"/>
          <w:sz w:val="24"/>
          <w:szCs w:val="24"/>
        </w:rPr>
        <w:t>逻辑推理</w:t>
      </w:r>
      <w:r>
        <w:rPr>
          <w:rFonts w:ascii="宋体" w:hAnsi="宋体"/>
          <w:color w:val="000000"/>
          <w:sz w:val="24"/>
          <w:szCs w:val="24"/>
        </w:rPr>
        <w:fldChar w:fldCharType="end"/>
      </w:r>
      <w:r>
        <w:rPr>
          <w:rFonts w:ascii="宋体" w:hAnsi="宋体"/>
          <w:color w:val="000000"/>
          <w:sz w:val="24"/>
          <w:szCs w:val="24"/>
        </w:rPr>
        <w:t>来创造形象、研究形象与形象之间的排列的方法</w:t>
      </w:r>
      <w:r>
        <w:rPr>
          <w:rFonts w:hint="eastAsia" w:ascii="宋体" w:hAnsi="宋体"/>
          <w:color w:val="000000"/>
          <w:sz w:val="24"/>
          <w:szCs w:val="24"/>
        </w:rPr>
        <w:t>，</w:t>
      </w:r>
      <w:r>
        <w:rPr>
          <w:rFonts w:ascii="宋体" w:hAnsi="宋体"/>
          <w:color w:val="000000"/>
          <w:sz w:val="24"/>
          <w:szCs w:val="24"/>
        </w:rPr>
        <w:t>是理性与感性相结合的产物</w:t>
      </w:r>
      <w:r>
        <w:rPr>
          <w:rFonts w:hint="eastAsia" w:ascii="宋体" w:hAnsi="宋体"/>
          <w:color w:val="000000"/>
          <w:sz w:val="24"/>
          <w:szCs w:val="24"/>
        </w:rPr>
        <w:t>；</w:t>
      </w:r>
      <w:r>
        <w:rPr>
          <w:rFonts w:ascii="宋体" w:hAnsi="宋体"/>
          <w:color w:val="000000"/>
          <w:sz w:val="24"/>
          <w:szCs w:val="24"/>
        </w:rPr>
        <w:t>色彩构成是从人对色彩的知觉效应出发，运用科学的原理与艺术形式美相结合的法则，发挥人的主观能动性和抽象思维，对色彩进行以基本元素为单位的多层面多角度的组合、配置</w:t>
      </w:r>
      <w:r>
        <w:rPr>
          <w:rFonts w:hint="eastAsia" w:ascii="宋体" w:hAnsi="宋体"/>
          <w:color w:val="000000"/>
          <w:sz w:val="24"/>
          <w:szCs w:val="24"/>
        </w:rPr>
        <w:t>；立体构成通过多种材料，将造型要素按照美的法则重构多种立体空间，三大构成着重培养学生形象思维的敏感性，提高学生的形象思维能力、空间重构能力和设计应用、创造能力。</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黑体" w:hAnsi="黑体" w:eastAsia="黑体" w:cs="黑体"/>
          <w:b/>
          <w:bCs/>
          <w:color w:val="000000"/>
          <w:sz w:val="28"/>
          <w:szCs w:val="28"/>
        </w:rPr>
      </w:pPr>
      <w:r>
        <w:rPr>
          <w:rFonts w:hint="eastAsia" w:ascii="黑体" w:hAnsi="黑体" w:eastAsia="黑体" w:cs="黑体"/>
          <w:b/>
          <w:bCs/>
          <w:color w:val="000000"/>
          <w:sz w:val="28"/>
          <w:szCs w:val="28"/>
        </w:rPr>
        <w:t xml:space="preserve">  二、课程的基本内容和要求</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cs="宋体"/>
          <w:color w:val="000000"/>
          <w:sz w:val="24"/>
          <w:szCs w:val="24"/>
        </w:rPr>
      </w:pPr>
      <w:r>
        <w:rPr>
          <w:rFonts w:hint="eastAsia" w:ascii="宋体" w:hAnsi="宋体"/>
          <w:bCs/>
          <w:color w:val="000000"/>
          <w:sz w:val="24"/>
          <w:szCs w:val="24"/>
        </w:rPr>
        <w:t xml:space="preserve"> （一）</w:t>
      </w:r>
      <w:r>
        <w:rPr>
          <w:rFonts w:ascii="宋体" w:hAnsi="宋体" w:cs="宋体"/>
          <w:bCs/>
          <w:color w:val="000000"/>
          <w:sz w:val="24"/>
          <w:szCs w:val="24"/>
        </w:rPr>
        <w:t>平面构成</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cs="宋体"/>
          <w:color w:val="000000"/>
          <w:sz w:val="24"/>
          <w:szCs w:val="24"/>
        </w:rPr>
      </w:pPr>
      <w:r>
        <w:rPr>
          <w:rFonts w:hint="eastAsia" w:cs="宋体"/>
          <w:color w:val="000000"/>
          <w:sz w:val="24"/>
          <w:szCs w:val="24"/>
        </w:rPr>
        <w:t>1．</w:t>
      </w:r>
      <w:r>
        <w:rPr>
          <w:rFonts w:cs="宋体"/>
          <w:color w:val="000000"/>
          <w:sz w:val="24"/>
          <w:szCs w:val="24"/>
        </w:rPr>
        <w:t>平面构成要素</w:t>
      </w:r>
      <w:r>
        <w:rPr>
          <w:rFonts w:hint="eastAsia"/>
          <w:color w:val="000000"/>
          <w:sz w:val="24"/>
          <w:szCs w:val="24"/>
        </w:rPr>
        <w:t xml:space="preserve">（了解） </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cs="宋体"/>
          <w:color w:val="000000"/>
          <w:sz w:val="24"/>
          <w:szCs w:val="24"/>
        </w:rPr>
      </w:pPr>
      <w:r>
        <w:rPr>
          <w:rFonts w:hint="eastAsia" w:cs="宋体"/>
          <w:color w:val="000000"/>
          <w:sz w:val="24"/>
          <w:szCs w:val="24"/>
        </w:rPr>
        <w:t>2．</w:t>
      </w:r>
      <w:r>
        <w:rPr>
          <w:rFonts w:cs="宋体"/>
          <w:color w:val="000000"/>
          <w:sz w:val="24"/>
          <w:szCs w:val="24"/>
        </w:rPr>
        <w:t>基本形与骨骼</w:t>
      </w:r>
      <w:r>
        <w:rPr>
          <w:rFonts w:hint="eastAsia" w:cs="宋体"/>
          <w:color w:val="000000"/>
          <w:sz w:val="24"/>
          <w:szCs w:val="24"/>
        </w:rPr>
        <w:t>（了解与掌握）</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color w:val="000000"/>
          <w:sz w:val="24"/>
          <w:szCs w:val="24"/>
        </w:rPr>
      </w:pPr>
      <w:r>
        <w:rPr>
          <w:rFonts w:cs="宋体"/>
          <w:color w:val="000000"/>
          <w:sz w:val="24"/>
          <w:szCs w:val="24"/>
        </w:rPr>
        <w:t>3</w:t>
      </w:r>
      <w:r>
        <w:rPr>
          <w:rFonts w:hint="eastAsia" w:cs="宋体"/>
          <w:color w:val="000000"/>
          <w:sz w:val="24"/>
          <w:szCs w:val="24"/>
        </w:rPr>
        <w:t>．</w:t>
      </w:r>
      <w:r>
        <w:rPr>
          <w:rFonts w:ascii="宋体" w:hAnsi="宋体" w:cs="宋体"/>
          <w:color w:val="000000"/>
          <w:sz w:val="24"/>
          <w:szCs w:val="24"/>
        </w:rPr>
        <w:t>平面构成的</w:t>
      </w:r>
      <w:r>
        <w:rPr>
          <w:rFonts w:hint="eastAsia" w:ascii="宋体" w:hAnsi="宋体" w:cs="宋体"/>
          <w:color w:val="000000"/>
          <w:sz w:val="24"/>
          <w:szCs w:val="24"/>
        </w:rPr>
        <w:t>表现</w:t>
      </w:r>
      <w:r>
        <w:rPr>
          <w:rFonts w:ascii="宋体" w:hAnsi="宋体" w:cs="宋体"/>
          <w:color w:val="000000"/>
          <w:sz w:val="24"/>
          <w:szCs w:val="24"/>
        </w:rPr>
        <w:t>形式</w:t>
      </w:r>
      <w:r>
        <w:rPr>
          <w:rFonts w:hint="eastAsia"/>
          <w:color w:val="000000"/>
          <w:sz w:val="24"/>
          <w:szCs w:val="24"/>
        </w:rPr>
        <w:t>（掌握）</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color w:val="000000"/>
          <w:sz w:val="24"/>
          <w:szCs w:val="24"/>
        </w:rPr>
      </w:pPr>
      <w:r>
        <w:rPr>
          <w:rFonts w:hint="eastAsia"/>
          <w:color w:val="000000"/>
          <w:sz w:val="24"/>
          <w:szCs w:val="24"/>
        </w:rPr>
        <w:t>4</w:t>
      </w:r>
      <w:r>
        <w:rPr>
          <w:rFonts w:hint="eastAsia" w:cs="宋体"/>
          <w:color w:val="000000"/>
          <w:sz w:val="24"/>
          <w:szCs w:val="24"/>
        </w:rPr>
        <w:t>．</w:t>
      </w:r>
      <w:r>
        <w:rPr>
          <w:rFonts w:hint="eastAsia"/>
          <w:color w:val="000000"/>
          <w:sz w:val="24"/>
          <w:szCs w:val="24"/>
        </w:rPr>
        <w:t>平面构成的应用及拓展（了解）</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color w:val="000000"/>
          <w:sz w:val="24"/>
          <w:szCs w:val="24"/>
        </w:rPr>
      </w:pPr>
      <w:r>
        <w:rPr>
          <w:rFonts w:hint="eastAsia"/>
          <w:color w:val="000000"/>
          <w:sz w:val="24"/>
          <w:szCs w:val="24"/>
        </w:rPr>
        <w:t>要求：了解和掌握平面构成的基本元素与表现形式，了解平面构成在设计中的应用</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color w:val="000000"/>
          <w:sz w:val="24"/>
          <w:szCs w:val="24"/>
        </w:rPr>
      </w:pPr>
      <w:r>
        <w:rPr>
          <w:rFonts w:hint="eastAsia"/>
          <w:color w:val="000000"/>
          <w:sz w:val="24"/>
          <w:szCs w:val="24"/>
        </w:rPr>
        <w:t>难点：了解平面构成的要素、基本形、应用，掌握平面构成的骨骼及形式规律。</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cs="宋体"/>
          <w:bCs/>
          <w:color w:val="000000"/>
          <w:sz w:val="24"/>
          <w:szCs w:val="24"/>
        </w:rPr>
      </w:pPr>
      <w:r>
        <w:rPr>
          <w:rFonts w:hint="eastAsia" w:cs="宋体"/>
          <w:bCs/>
          <w:color w:val="000000"/>
          <w:sz w:val="24"/>
          <w:szCs w:val="24"/>
        </w:rPr>
        <w:t xml:space="preserve">  （二）</w:t>
      </w:r>
      <w:r>
        <w:rPr>
          <w:rFonts w:ascii="宋体" w:hAnsi="宋体" w:cs="宋体"/>
          <w:bCs/>
          <w:color w:val="000000"/>
          <w:sz w:val="24"/>
          <w:szCs w:val="24"/>
        </w:rPr>
        <w:t>色彩构成</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color w:val="000000"/>
          <w:sz w:val="24"/>
          <w:szCs w:val="24"/>
        </w:rPr>
      </w:pPr>
      <w:r>
        <w:rPr>
          <w:rFonts w:hint="eastAsia" w:cs="宋体"/>
          <w:color w:val="000000"/>
          <w:sz w:val="24"/>
          <w:szCs w:val="24"/>
        </w:rPr>
        <w:t>1．</w:t>
      </w:r>
      <w:r>
        <w:rPr>
          <w:rFonts w:cs="宋体"/>
          <w:color w:val="000000"/>
          <w:sz w:val="24"/>
          <w:szCs w:val="24"/>
        </w:rPr>
        <w:t>色彩构成</w:t>
      </w:r>
      <w:r>
        <w:rPr>
          <w:rFonts w:hint="eastAsia" w:cs="宋体"/>
          <w:color w:val="000000"/>
          <w:sz w:val="24"/>
          <w:szCs w:val="24"/>
        </w:rPr>
        <w:t>概述</w:t>
      </w:r>
      <w:r>
        <w:rPr>
          <w:rFonts w:hint="eastAsia"/>
          <w:color w:val="000000"/>
          <w:sz w:val="24"/>
          <w:szCs w:val="24"/>
        </w:rPr>
        <w:t>（了解）</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color w:val="000000"/>
          <w:sz w:val="24"/>
          <w:szCs w:val="24"/>
        </w:rPr>
      </w:pPr>
      <w:r>
        <w:rPr>
          <w:rFonts w:hint="eastAsia" w:cs="宋体"/>
          <w:color w:val="000000"/>
          <w:sz w:val="24"/>
          <w:szCs w:val="24"/>
        </w:rPr>
        <w:t>2．</w:t>
      </w:r>
      <w:r>
        <w:rPr>
          <w:rFonts w:cs="宋体"/>
          <w:color w:val="000000"/>
          <w:sz w:val="24"/>
          <w:szCs w:val="24"/>
        </w:rPr>
        <w:t>色彩构成的</w:t>
      </w:r>
      <w:r>
        <w:rPr>
          <w:rFonts w:hint="eastAsia" w:cs="宋体"/>
          <w:color w:val="000000"/>
          <w:sz w:val="24"/>
          <w:szCs w:val="24"/>
        </w:rPr>
        <w:t>基本原理</w:t>
      </w:r>
      <w:r>
        <w:rPr>
          <w:rFonts w:hint="eastAsia"/>
          <w:color w:val="000000"/>
          <w:sz w:val="24"/>
          <w:szCs w:val="24"/>
        </w:rPr>
        <w:t>（掌握）</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color w:val="000000"/>
          <w:sz w:val="24"/>
          <w:szCs w:val="24"/>
        </w:rPr>
      </w:pPr>
      <w:r>
        <w:rPr>
          <w:rFonts w:hint="eastAsia"/>
          <w:color w:val="000000"/>
          <w:sz w:val="24"/>
          <w:szCs w:val="24"/>
        </w:rPr>
        <w:t>3．色彩对比与调和（掌握）</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color w:val="000000"/>
          <w:sz w:val="24"/>
          <w:szCs w:val="24"/>
        </w:rPr>
      </w:pPr>
      <w:r>
        <w:rPr>
          <w:rFonts w:hint="eastAsia"/>
          <w:color w:val="000000"/>
          <w:sz w:val="24"/>
          <w:szCs w:val="24"/>
        </w:rPr>
        <w:t>4．色彩与心理（了解）</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color w:val="000000"/>
          <w:sz w:val="24"/>
          <w:szCs w:val="24"/>
        </w:rPr>
      </w:pPr>
      <w:r>
        <w:rPr>
          <w:rFonts w:hint="eastAsia"/>
          <w:color w:val="000000"/>
          <w:sz w:val="24"/>
          <w:szCs w:val="24"/>
        </w:rPr>
        <w:t>5．色彩灵感的启示（了解）</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color w:val="000000"/>
          <w:sz w:val="24"/>
          <w:szCs w:val="24"/>
        </w:rPr>
      </w:pPr>
      <w:r>
        <w:rPr>
          <w:rFonts w:hint="eastAsia"/>
          <w:color w:val="000000"/>
          <w:sz w:val="24"/>
          <w:szCs w:val="24"/>
        </w:rPr>
        <w:t>要求：了解和掌握色彩构成的基本原理，认识到色彩与心理之间的联系。</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ascii="宋体" w:hAnsi="宋体" w:cs="宋体"/>
          <w:color w:val="000000"/>
          <w:sz w:val="24"/>
          <w:szCs w:val="24"/>
        </w:rPr>
      </w:pPr>
      <w:r>
        <w:rPr>
          <w:rFonts w:hint="eastAsia" w:ascii="宋体" w:hAnsi="宋体" w:cs="宋体"/>
          <w:color w:val="000000"/>
          <w:sz w:val="24"/>
          <w:szCs w:val="24"/>
        </w:rPr>
        <w:t>难点：了解色彩构成的概念、色彩原理、构成要素及色彩与心理、色彩灵感启示，掌握色彩构成的对比与调和方法与规律。</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cs="宋体"/>
          <w:color w:val="000000"/>
          <w:sz w:val="24"/>
          <w:szCs w:val="24"/>
        </w:rPr>
      </w:pPr>
      <w:r>
        <w:rPr>
          <w:rFonts w:hint="eastAsia" w:cs="宋体"/>
          <w:bCs/>
          <w:color w:val="000000"/>
          <w:sz w:val="24"/>
          <w:szCs w:val="24"/>
        </w:rPr>
        <w:t xml:space="preserve">  （三）</w:t>
      </w:r>
      <w:r>
        <w:rPr>
          <w:rFonts w:cs="宋体"/>
          <w:bCs/>
          <w:color w:val="000000"/>
          <w:sz w:val="24"/>
          <w:szCs w:val="24"/>
        </w:rPr>
        <w:t>立体构成</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cs="宋体"/>
          <w:color w:val="000000"/>
          <w:sz w:val="24"/>
          <w:szCs w:val="24"/>
        </w:rPr>
      </w:pPr>
      <w:r>
        <w:rPr>
          <w:rFonts w:cs="宋体"/>
          <w:color w:val="000000"/>
          <w:sz w:val="24"/>
          <w:szCs w:val="24"/>
        </w:rPr>
        <w:t>1.</w:t>
      </w:r>
      <w:r>
        <w:rPr>
          <w:rFonts w:ascii="宋体" w:hAnsi="宋体" w:cs="宋体"/>
          <w:color w:val="000000"/>
          <w:sz w:val="24"/>
          <w:szCs w:val="24"/>
        </w:rPr>
        <w:t>立体构成</w:t>
      </w:r>
      <w:r>
        <w:rPr>
          <w:rFonts w:hint="eastAsia" w:ascii="宋体" w:hAnsi="宋体" w:cs="宋体"/>
          <w:color w:val="000000"/>
          <w:sz w:val="24"/>
          <w:szCs w:val="24"/>
        </w:rPr>
        <w:t>概述</w:t>
      </w:r>
      <w:r>
        <w:rPr>
          <w:rFonts w:hint="eastAsia"/>
          <w:color w:val="000000"/>
          <w:sz w:val="24"/>
          <w:szCs w:val="24"/>
        </w:rPr>
        <w:t>（了解）</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ascii="宋体" w:hAnsi="宋体" w:cs="宋体"/>
          <w:color w:val="000000"/>
          <w:sz w:val="24"/>
          <w:szCs w:val="24"/>
        </w:rPr>
      </w:pPr>
      <w:r>
        <w:rPr>
          <w:rFonts w:ascii="宋体" w:hAnsi="宋体" w:cs="宋体"/>
          <w:color w:val="000000"/>
          <w:sz w:val="24"/>
          <w:szCs w:val="24"/>
        </w:rPr>
        <w:t>2.</w:t>
      </w:r>
      <w:r>
        <w:rPr>
          <w:rFonts w:hint="eastAsia" w:ascii="宋体" w:hAnsi="宋体" w:cs="宋体"/>
          <w:color w:val="000000"/>
          <w:sz w:val="24"/>
          <w:szCs w:val="24"/>
        </w:rPr>
        <w:t>立体构成的基本要素（了解）</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ascii="宋体" w:hAnsi="宋体" w:cs="宋体"/>
          <w:color w:val="000000"/>
          <w:sz w:val="24"/>
          <w:szCs w:val="24"/>
        </w:rPr>
      </w:pPr>
      <w:r>
        <w:rPr>
          <w:rFonts w:cs="宋体"/>
          <w:color w:val="000000"/>
          <w:sz w:val="24"/>
          <w:szCs w:val="24"/>
        </w:rPr>
        <w:t>3.</w:t>
      </w:r>
      <w:r>
        <w:rPr>
          <w:rFonts w:ascii="宋体" w:hAnsi="宋体" w:cs="宋体"/>
          <w:color w:val="000000"/>
          <w:sz w:val="24"/>
          <w:szCs w:val="24"/>
        </w:rPr>
        <w:t>立体构成形式</w:t>
      </w:r>
      <w:r>
        <w:rPr>
          <w:rFonts w:hint="eastAsia" w:ascii="宋体" w:hAnsi="宋体" w:cs="宋体"/>
          <w:color w:val="000000"/>
          <w:sz w:val="24"/>
          <w:szCs w:val="24"/>
        </w:rPr>
        <w:t>与方法（掌握）</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ascii="宋体" w:hAnsi="宋体" w:cs="宋体"/>
          <w:color w:val="000000"/>
          <w:sz w:val="24"/>
          <w:szCs w:val="24"/>
        </w:rPr>
      </w:pPr>
      <w:r>
        <w:rPr>
          <w:rFonts w:hint="eastAsia" w:ascii="宋体" w:hAnsi="宋体" w:cs="宋体"/>
          <w:color w:val="000000"/>
          <w:sz w:val="24"/>
          <w:szCs w:val="24"/>
        </w:rPr>
        <w:t>要求：能够掌握立体构成中的基本空间元素，进行不同材料的立体空间构成训练。</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ascii="宋体" w:hAnsi="宋体" w:cs="宋体"/>
          <w:color w:val="000000"/>
          <w:sz w:val="24"/>
          <w:szCs w:val="24"/>
        </w:rPr>
      </w:pPr>
      <w:r>
        <w:rPr>
          <w:rFonts w:hint="eastAsia" w:ascii="宋体" w:hAnsi="宋体" w:cs="宋体"/>
          <w:color w:val="000000"/>
          <w:sz w:val="24"/>
          <w:szCs w:val="24"/>
        </w:rPr>
        <w:t>难点：了解立体构成的概念、立体构成要素，掌握立体构成的构成方法以及立体构成在现代设计中的应用。</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s="宋体"/>
          <w:color w:val="000000"/>
          <w:sz w:val="24"/>
          <w:szCs w:val="24"/>
        </w:rPr>
      </w:pPr>
      <w:r>
        <w:rPr>
          <w:rFonts w:hint="eastAsia" w:ascii="宋体" w:hAnsi="宋体" w:cs="宋体"/>
          <w:color w:val="000000"/>
          <w:sz w:val="24"/>
          <w:szCs w:val="24"/>
        </w:rPr>
        <w:t xml:space="preserve">  （四）综合训练</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textAlignment w:val="auto"/>
        <w:outlineLvl w:val="9"/>
        <w:rPr>
          <w:rFonts w:cs="宋体"/>
          <w:color w:val="000000"/>
          <w:sz w:val="24"/>
          <w:szCs w:val="24"/>
        </w:rPr>
      </w:pPr>
      <w:r>
        <w:rPr>
          <w:rFonts w:hint="eastAsia" w:cs="宋体"/>
          <w:color w:val="000000"/>
          <w:sz w:val="24"/>
          <w:szCs w:val="24"/>
        </w:rPr>
        <w:t>难点：</w:t>
      </w:r>
      <w:r>
        <w:rPr>
          <w:rFonts w:cs="宋体"/>
          <w:color w:val="000000"/>
          <w:sz w:val="24"/>
          <w:szCs w:val="24"/>
        </w:rPr>
        <w:t>把握构成表现形式，培养学生的审美能力、构成能力、丰富的想象能力，提高学生的形象与抽象思维能力、设计创造能力和艺术思维能力。</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黑体" w:hAnsi="黑体" w:eastAsia="黑体" w:cs="黑体"/>
          <w:b/>
          <w:bCs/>
          <w:color w:val="000000"/>
          <w:sz w:val="28"/>
          <w:szCs w:val="28"/>
        </w:rPr>
      </w:pPr>
      <w:r>
        <w:rPr>
          <w:rFonts w:hint="eastAsia" w:ascii="黑体" w:hAnsi="黑体" w:eastAsia="黑体" w:cs="黑体"/>
          <w:b/>
          <w:bCs/>
          <w:color w:val="000000"/>
          <w:sz w:val="28"/>
          <w:szCs w:val="28"/>
        </w:rPr>
        <w:t xml:space="preserve">  三、学时分配表</w:t>
      </w:r>
    </w:p>
    <w:tbl>
      <w:tblPr>
        <w:tblStyle w:val="18"/>
        <w:tblW w:w="7920" w:type="dxa"/>
        <w:jc w:val="center"/>
        <w:tblInd w:w="0" w:type="dxa"/>
        <w:tblLayout w:type="fixed"/>
        <w:tblCellMar>
          <w:top w:w="0" w:type="dxa"/>
          <w:left w:w="108" w:type="dxa"/>
          <w:bottom w:w="0" w:type="dxa"/>
          <w:right w:w="108" w:type="dxa"/>
        </w:tblCellMar>
      </w:tblPr>
      <w:tblGrid>
        <w:gridCol w:w="900"/>
        <w:gridCol w:w="3780"/>
        <w:gridCol w:w="900"/>
        <w:gridCol w:w="1260"/>
        <w:gridCol w:w="1080"/>
      </w:tblGrid>
      <w:tr>
        <w:tblPrEx>
          <w:tblLayout w:type="fixed"/>
          <w:tblCellMar>
            <w:top w:w="0" w:type="dxa"/>
            <w:left w:w="108" w:type="dxa"/>
            <w:bottom w:w="0" w:type="dxa"/>
            <w:right w:w="108" w:type="dxa"/>
          </w:tblCellMar>
        </w:tblPrEx>
        <w:trPr>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序号</w:t>
            </w:r>
          </w:p>
        </w:tc>
        <w:tc>
          <w:tcPr>
            <w:tcW w:w="37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内         容</w:t>
            </w:r>
          </w:p>
        </w:tc>
        <w:tc>
          <w:tcPr>
            <w:tcW w:w="90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讲授</w:t>
            </w:r>
          </w:p>
        </w:tc>
        <w:tc>
          <w:tcPr>
            <w:tcW w:w="126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课内实践</w:t>
            </w:r>
          </w:p>
        </w:tc>
        <w:tc>
          <w:tcPr>
            <w:tcW w:w="10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小计</w:t>
            </w:r>
          </w:p>
        </w:tc>
      </w:tr>
      <w:tr>
        <w:tblPrEx>
          <w:tblLayout w:type="fixed"/>
          <w:tblCellMar>
            <w:top w:w="0" w:type="dxa"/>
            <w:left w:w="108" w:type="dxa"/>
            <w:bottom w:w="0" w:type="dxa"/>
            <w:right w:w="108" w:type="dxa"/>
          </w:tblCellMar>
        </w:tblPrEx>
        <w:trPr>
          <w:trHeight w:val="398"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1</w:t>
            </w:r>
          </w:p>
        </w:tc>
        <w:tc>
          <w:tcPr>
            <w:tcW w:w="37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olor w:val="000000"/>
                <w:sz w:val="24"/>
                <w:szCs w:val="24"/>
              </w:rPr>
            </w:pPr>
            <w:r>
              <w:rPr>
                <w:rFonts w:hint="eastAsia" w:ascii="宋体" w:hAnsi="宋体"/>
                <w:color w:val="000000"/>
                <w:sz w:val="24"/>
                <w:szCs w:val="24"/>
              </w:rPr>
              <w:t>平面构成</w:t>
            </w:r>
          </w:p>
        </w:tc>
        <w:tc>
          <w:tcPr>
            <w:tcW w:w="90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20</w:t>
            </w:r>
          </w:p>
        </w:tc>
        <w:tc>
          <w:tcPr>
            <w:tcW w:w="126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p>
        </w:tc>
        <w:tc>
          <w:tcPr>
            <w:tcW w:w="10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20</w:t>
            </w:r>
          </w:p>
        </w:tc>
      </w:tr>
      <w:tr>
        <w:tblPrEx>
          <w:tblLayout w:type="fixed"/>
          <w:tblCellMar>
            <w:top w:w="0" w:type="dxa"/>
            <w:left w:w="108" w:type="dxa"/>
            <w:bottom w:w="0" w:type="dxa"/>
            <w:right w:w="108" w:type="dxa"/>
          </w:tblCellMar>
        </w:tblPrEx>
        <w:trPr>
          <w:trHeight w:val="394"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2</w:t>
            </w:r>
          </w:p>
        </w:tc>
        <w:tc>
          <w:tcPr>
            <w:tcW w:w="37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olor w:val="000000"/>
                <w:sz w:val="24"/>
                <w:szCs w:val="24"/>
              </w:rPr>
            </w:pPr>
            <w:r>
              <w:rPr>
                <w:rFonts w:hint="eastAsia" w:ascii="宋体" w:hAnsi="宋体"/>
                <w:color w:val="000000"/>
                <w:sz w:val="24"/>
                <w:szCs w:val="24"/>
              </w:rPr>
              <w:t>色彩构成</w:t>
            </w:r>
          </w:p>
        </w:tc>
        <w:tc>
          <w:tcPr>
            <w:tcW w:w="90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12</w:t>
            </w:r>
          </w:p>
        </w:tc>
        <w:tc>
          <w:tcPr>
            <w:tcW w:w="126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p>
        </w:tc>
        <w:tc>
          <w:tcPr>
            <w:tcW w:w="10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12</w:t>
            </w:r>
          </w:p>
        </w:tc>
      </w:tr>
      <w:tr>
        <w:tblPrEx>
          <w:tblLayout w:type="fixed"/>
          <w:tblCellMar>
            <w:top w:w="0" w:type="dxa"/>
            <w:left w:w="108" w:type="dxa"/>
            <w:bottom w:w="0" w:type="dxa"/>
            <w:right w:w="108" w:type="dxa"/>
          </w:tblCellMar>
        </w:tblPrEx>
        <w:trPr>
          <w:trHeight w:val="234"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3</w:t>
            </w:r>
          </w:p>
        </w:tc>
        <w:tc>
          <w:tcPr>
            <w:tcW w:w="37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olor w:val="000000"/>
                <w:sz w:val="24"/>
                <w:szCs w:val="24"/>
              </w:rPr>
            </w:pPr>
            <w:r>
              <w:rPr>
                <w:rFonts w:hint="eastAsia" w:ascii="宋体" w:hAnsi="宋体"/>
                <w:color w:val="000000"/>
                <w:sz w:val="24"/>
                <w:szCs w:val="24"/>
              </w:rPr>
              <w:t>立体构成</w:t>
            </w:r>
          </w:p>
        </w:tc>
        <w:tc>
          <w:tcPr>
            <w:tcW w:w="90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8</w:t>
            </w:r>
          </w:p>
        </w:tc>
        <w:tc>
          <w:tcPr>
            <w:tcW w:w="126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p>
        </w:tc>
        <w:tc>
          <w:tcPr>
            <w:tcW w:w="10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8</w:t>
            </w:r>
          </w:p>
        </w:tc>
      </w:tr>
      <w:tr>
        <w:tblPrEx>
          <w:tblLayout w:type="fixed"/>
          <w:tblCellMar>
            <w:top w:w="0" w:type="dxa"/>
            <w:left w:w="108" w:type="dxa"/>
            <w:bottom w:w="0" w:type="dxa"/>
            <w:right w:w="108" w:type="dxa"/>
          </w:tblCellMar>
        </w:tblPrEx>
        <w:trPr>
          <w:trHeight w:val="372"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4</w:t>
            </w:r>
          </w:p>
        </w:tc>
        <w:tc>
          <w:tcPr>
            <w:tcW w:w="37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olor w:val="000000"/>
                <w:sz w:val="24"/>
                <w:szCs w:val="24"/>
              </w:rPr>
            </w:pPr>
            <w:r>
              <w:rPr>
                <w:rFonts w:hint="eastAsia" w:ascii="宋体" w:hAnsi="宋体"/>
                <w:color w:val="000000"/>
                <w:sz w:val="24"/>
                <w:szCs w:val="24"/>
              </w:rPr>
              <w:t>综合训练</w:t>
            </w:r>
          </w:p>
        </w:tc>
        <w:tc>
          <w:tcPr>
            <w:tcW w:w="90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8</w:t>
            </w:r>
          </w:p>
        </w:tc>
        <w:tc>
          <w:tcPr>
            <w:tcW w:w="126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p>
        </w:tc>
        <w:tc>
          <w:tcPr>
            <w:tcW w:w="10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8</w:t>
            </w:r>
          </w:p>
        </w:tc>
      </w:tr>
      <w:tr>
        <w:tblPrEx>
          <w:tblLayout w:type="fixed"/>
          <w:tblCellMar>
            <w:top w:w="0" w:type="dxa"/>
            <w:left w:w="108" w:type="dxa"/>
            <w:bottom w:w="0" w:type="dxa"/>
            <w:right w:w="108" w:type="dxa"/>
          </w:tblCellMar>
        </w:tblPrEx>
        <w:trPr>
          <w:jc w:val="center"/>
        </w:trPr>
        <w:tc>
          <w:tcPr>
            <w:tcW w:w="4680" w:type="dxa"/>
            <w:gridSpan w:val="2"/>
            <w:tcBorders>
              <w:top w:val="single" w:color="auto" w:sz="6" w:space="0"/>
              <w:left w:val="single" w:color="auto" w:sz="6" w:space="0"/>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小         计</w:t>
            </w:r>
          </w:p>
        </w:tc>
        <w:tc>
          <w:tcPr>
            <w:tcW w:w="90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48</w:t>
            </w:r>
          </w:p>
        </w:tc>
        <w:tc>
          <w:tcPr>
            <w:tcW w:w="126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p>
        </w:tc>
        <w:tc>
          <w:tcPr>
            <w:tcW w:w="1080" w:type="dxa"/>
            <w:tcBorders>
              <w:top w:val="single" w:color="auto" w:sz="6" w:space="0"/>
              <w:left w:val="nil"/>
              <w:bottom w:val="single" w:color="auto" w:sz="6" w:space="0"/>
              <w:right w:val="single" w:color="auto" w:sz="6" w:space="0"/>
            </w:tcBorders>
            <w:vAlign w:val="center"/>
          </w:tcPr>
          <w:p>
            <w:pPr>
              <w:pStyle w:val="21"/>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outlineLvl w:val="9"/>
              <w:rPr>
                <w:rFonts w:ascii="宋体" w:hAnsi="宋体"/>
                <w:color w:val="000000"/>
                <w:sz w:val="24"/>
                <w:szCs w:val="24"/>
              </w:rPr>
            </w:pPr>
            <w:r>
              <w:rPr>
                <w:rFonts w:hint="eastAsia" w:ascii="宋体" w:hAnsi="宋体"/>
                <w:color w:val="000000"/>
                <w:sz w:val="24"/>
                <w:szCs w:val="24"/>
              </w:rPr>
              <w:t>48</w:t>
            </w:r>
          </w:p>
        </w:tc>
      </w:tr>
    </w:tbl>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四、有关说明</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olor w:val="000000"/>
          <w:sz w:val="24"/>
          <w:szCs w:val="24"/>
        </w:rPr>
      </w:pPr>
      <w:r>
        <w:rPr>
          <w:rFonts w:hint="eastAsia" w:ascii="宋体" w:hAnsi="宋体"/>
          <w:color w:val="000000"/>
          <w:sz w:val="24"/>
          <w:szCs w:val="24"/>
        </w:rPr>
        <w:t>（一）先修课程</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94" w:firstLineChars="206"/>
        <w:textAlignment w:val="auto"/>
        <w:outlineLvl w:val="9"/>
        <w:rPr>
          <w:rFonts w:ascii="宋体" w:hAnsi="宋体"/>
          <w:color w:val="000000"/>
          <w:sz w:val="24"/>
          <w:szCs w:val="24"/>
        </w:rPr>
      </w:pPr>
      <w:r>
        <w:rPr>
          <w:rFonts w:hint="eastAsia" w:ascii="宋体" w:hAnsi="宋体"/>
          <w:color w:val="000000"/>
          <w:sz w:val="24"/>
          <w:szCs w:val="24"/>
        </w:rPr>
        <w:t>《色彩》、《设计素描》等。</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olor w:val="000000"/>
          <w:sz w:val="24"/>
          <w:szCs w:val="24"/>
        </w:rPr>
      </w:pPr>
      <w:r>
        <w:rPr>
          <w:rFonts w:hint="eastAsia" w:ascii="宋体" w:hAnsi="宋体"/>
          <w:color w:val="000000"/>
          <w:sz w:val="24"/>
          <w:szCs w:val="24"/>
        </w:rPr>
        <w:t>（二）教学建议</w:t>
      </w:r>
    </w:p>
    <w:p>
      <w:pPr>
        <w:pStyle w:val="21"/>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firstLine="480"/>
        <w:textAlignment w:val="auto"/>
        <w:outlineLvl w:val="9"/>
        <w:rPr>
          <w:rFonts w:ascii="宋体" w:hAnsi="宋体"/>
          <w:color w:val="000000"/>
          <w:sz w:val="24"/>
          <w:szCs w:val="24"/>
          <w:shd w:val="clear" w:color="auto" w:fill="FFFFFF"/>
        </w:rPr>
      </w:pPr>
      <w:r>
        <w:rPr>
          <w:rFonts w:hint="eastAsia" w:ascii="宋体" w:hAnsi="宋体"/>
          <w:color w:val="000000"/>
          <w:sz w:val="24"/>
          <w:szCs w:val="24"/>
          <w:shd w:val="clear" w:color="auto" w:fill="FFFFFF"/>
        </w:rPr>
        <w:t>1．课程体系和内容的更新需要与时俱进，鼓励多种形式与手段完成创新小课题。</w:t>
      </w:r>
    </w:p>
    <w:p>
      <w:pPr>
        <w:pStyle w:val="21"/>
        <w:keepNext w:val="0"/>
        <w:keepLines w:val="0"/>
        <w:pageBreakBefore w:val="0"/>
        <w:widowControl w:val="0"/>
        <w:shd w:val="clear" w:color="auto" w:fill="FFFFFF"/>
        <w:kinsoku/>
        <w:wordWrap/>
        <w:overflowPunct/>
        <w:topLinePunct w:val="0"/>
        <w:autoSpaceDE/>
        <w:autoSpaceDN/>
        <w:bidi w:val="0"/>
        <w:adjustRightInd/>
        <w:snapToGrid/>
        <w:spacing w:line="400" w:lineRule="exact"/>
        <w:ind w:left="0" w:leftChars="0" w:firstLine="480"/>
        <w:textAlignment w:val="auto"/>
        <w:outlineLvl w:val="9"/>
        <w:rPr>
          <w:rFonts w:ascii="宋体" w:hAnsi="宋体"/>
          <w:color w:val="000000"/>
          <w:sz w:val="24"/>
          <w:szCs w:val="24"/>
          <w:shd w:val="clear" w:color="auto" w:fill="FFFFFF"/>
        </w:rPr>
      </w:pPr>
      <w:r>
        <w:rPr>
          <w:rFonts w:hint="eastAsia" w:ascii="宋体" w:hAnsi="宋体"/>
          <w:color w:val="000000"/>
          <w:sz w:val="24"/>
          <w:szCs w:val="24"/>
          <w:shd w:val="clear" w:color="auto" w:fill="FFFFFF"/>
        </w:rPr>
        <w:t>2.</w:t>
      </w:r>
      <w:r>
        <w:rPr>
          <w:rFonts w:hint="eastAsia" w:ascii="宋体" w:hAnsi="宋体" w:cs="宋体"/>
          <w:sz w:val="24"/>
          <w:szCs w:val="24"/>
          <w:lang w:val="zh-CN"/>
        </w:rPr>
        <w:t xml:space="preserve"> 本课程为考查科目，平时成绩点</w:t>
      </w:r>
      <w:r>
        <w:rPr>
          <w:rFonts w:hint="eastAsia" w:ascii="宋体" w:hAnsi="宋体"/>
          <w:sz w:val="24"/>
          <w:szCs w:val="24"/>
        </w:rPr>
        <w:t>4</w:t>
      </w:r>
      <w:r>
        <w:rPr>
          <w:rFonts w:ascii="宋体" w:hAnsi="宋体"/>
          <w:sz w:val="24"/>
          <w:szCs w:val="24"/>
        </w:rPr>
        <w:t>0%</w:t>
      </w:r>
      <w:r>
        <w:rPr>
          <w:rFonts w:hint="eastAsia" w:ascii="宋体" w:hAnsi="宋体" w:cs="宋体"/>
          <w:sz w:val="24"/>
          <w:szCs w:val="24"/>
          <w:lang w:val="zh-CN"/>
        </w:rPr>
        <w:t>，考查成绩占</w:t>
      </w:r>
      <w:r>
        <w:rPr>
          <w:rFonts w:hint="eastAsia" w:ascii="宋体" w:hAnsi="宋体"/>
          <w:sz w:val="24"/>
          <w:szCs w:val="24"/>
        </w:rPr>
        <w:t>6</w:t>
      </w:r>
      <w:r>
        <w:rPr>
          <w:rFonts w:ascii="宋体" w:hAnsi="宋体"/>
          <w:sz w:val="24"/>
          <w:szCs w:val="24"/>
        </w:rPr>
        <w:t>0%</w:t>
      </w:r>
      <w:r>
        <w:rPr>
          <w:rFonts w:hint="eastAsia" w:ascii="宋体" w:hAnsi="宋体" w:cs="宋体"/>
          <w:sz w:val="24"/>
          <w:szCs w:val="24"/>
          <w:lang w:val="zh-CN"/>
        </w:rPr>
        <w:t>。</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olor w:val="000000"/>
          <w:sz w:val="24"/>
          <w:szCs w:val="24"/>
        </w:rPr>
      </w:pPr>
      <w:r>
        <w:rPr>
          <w:rFonts w:hint="eastAsia" w:ascii="宋体" w:hAnsi="宋体"/>
          <w:color w:val="000000"/>
          <w:sz w:val="24"/>
          <w:szCs w:val="24"/>
        </w:rPr>
        <w:t>（三）教材及教学参考书</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94" w:firstLineChars="206"/>
        <w:textAlignment w:val="auto"/>
        <w:outlineLvl w:val="9"/>
        <w:rPr>
          <w:rFonts w:ascii="宋体" w:hAnsi="宋体"/>
          <w:color w:val="000000"/>
          <w:sz w:val="24"/>
          <w:szCs w:val="24"/>
        </w:rPr>
      </w:pPr>
      <w:r>
        <w:rPr>
          <w:rFonts w:hint="eastAsia" w:ascii="宋体" w:hAnsi="宋体"/>
          <w:color w:val="000000"/>
          <w:sz w:val="24"/>
          <w:szCs w:val="24"/>
          <w:shd w:val="clear" w:color="auto" w:fill="FFFFFF"/>
        </w:rPr>
        <w:t xml:space="preserve">1.李慧媛著  《构成基础》 北京工业大学出版社 </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olor w:val="000000"/>
          <w:sz w:val="24"/>
          <w:szCs w:val="24"/>
          <w:shd w:val="clear" w:color="auto" w:fill="FFFFFF"/>
        </w:rPr>
      </w:pPr>
      <w:r>
        <w:rPr>
          <w:rFonts w:hint="eastAsia" w:ascii="宋体" w:hAnsi="宋体"/>
          <w:color w:val="000000"/>
          <w:sz w:val="24"/>
          <w:szCs w:val="24"/>
          <w:shd w:val="clear" w:color="auto" w:fill="FFFFFF"/>
        </w:rPr>
        <w:t xml:space="preserve">    2.汪瑞霞主编  《平面构成》  河海大学出版社 </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s="宋体"/>
          <w:color w:val="000000"/>
          <w:sz w:val="24"/>
          <w:szCs w:val="24"/>
        </w:rPr>
      </w:pPr>
      <w:r>
        <w:rPr>
          <w:rFonts w:hint="eastAsia" w:ascii="宋体" w:hAnsi="宋体" w:cs="宋体"/>
          <w:sz w:val="24"/>
          <w:szCs w:val="24"/>
        </w:rPr>
        <w:t xml:space="preserve">    3.</w:t>
      </w:r>
      <w:r>
        <w:fldChar w:fldCharType="begin"/>
      </w:r>
      <w:r>
        <w:instrText xml:space="preserve"> HYPERLINK "http://searchb.dangdang.com/?key2=??&amp;medium=01&amp;category_path=01.00.00.00.00.00" </w:instrText>
      </w:r>
      <w:r>
        <w:fldChar w:fldCharType="separate"/>
      </w:r>
      <w:r>
        <w:rPr>
          <w:rStyle w:val="17"/>
          <w:rFonts w:hint="eastAsia" w:ascii="宋体" w:hAnsi="宋体" w:cs="宋体"/>
          <w:color w:val="000000"/>
          <w:sz w:val="24"/>
          <w:szCs w:val="24"/>
          <w:u w:val="none"/>
        </w:rPr>
        <w:t>约瑟夫</w:t>
      </w:r>
      <w:r>
        <w:rPr>
          <w:rStyle w:val="17"/>
          <w:rFonts w:hint="eastAsia" w:ascii="宋体" w:hAnsi="宋体" w:cs="宋体"/>
          <w:color w:val="000000"/>
          <w:sz w:val="24"/>
          <w:szCs w:val="24"/>
          <w:u w:val="none"/>
        </w:rPr>
        <w:fldChar w:fldCharType="end"/>
      </w:r>
      <w:r>
        <w:rPr>
          <w:rFonts w:hint="eastAsia" w:ascii="宋体" w:hAnsi="宋体" w:cs="宋体"/>
          <w:color w:val="000000"/>
          <w:sz w:val="24"/>
          <w:szCs w:val="24"/>
        </w:rPr>
        <w:t>•</w:t>
      </w:r>
      <w:r>
        <w:fldChar w:fldCharType="begin"/>
      </w:r>
      <w:r>
        <w:instrText xml:space="preserve"> HYPERLINK "http://searchb.dangdang.com/?key2=?&amp;medium=01&amp;category_path=01.00.00.00.00.00" </w:instrText>
      </w:r>
      <w:r>
        <w:fldChar w:fldCharType="separate"/>
      </w:r>
      <w:r>
        <w:rPr>
          <w:rStyle w:val="17"/>
          <w:rFonts w:hint="eastAsia" w:ascii="宋体" w:hAnsi="宋体" w:cs="宋体"/>
          <w:color w:val="000000"/>
          <w:sz w:val="24"/>
          <w:szCs w:val="24"/>
          <w:u w:val="none"/>
        </w:rPr>
        <w:t>阿尔伯斯</w:t>
      </w:r>
      <w:r>
        <w:rPr>
          <w:rStyle w:val="17"/>
          <w:rFonts w:hint="eastAsia" w:ascii="宋体" w:hAnsi="宋体" w:cs="宋体"/>
          <w:color w:val="000000"/>
          <w:sz w:val="24"/>
          <w:szCs w:val="24"/>
          <w:u w:val="none"/>
        </w:rPr>
        <w:fldChar w:fldCharType="end"/>
      </w:r>
      <w:r>
        <w:rPr>
          <w:rFonts w:hint="eastAsia" w:ascii="宋体" w:hAnsi="宋体" w:cs="宋体"/>
          <w:color w:val="000000"/>
          <w:sz w:val="24"/>
          <w:szCs w:val="24"/>
        </w:rPr>
        <w:t>著，</w:t>
      </w:r>
      <w:r>
        <w:fldChar w:fldCharType="begin"/>
      </w:r>
      <w:r>
        <w:instrText xml:space="preserve"> HYPERLINK "http://searchb.dangdang.com/?key2=&amp;medium=01&amp;category_path=01.00.00.00.00.00" </w:instrText>
      </w:r>
      <w:r>
        <w:fldChar w:fldCharType="separate"/>
      </w:r>
      <w:r>
        <w:rPr>
          <w:rStyle w:val="17"/>
          <w:rFonts w:hint="eastAsia" w:ascii="宋体" w:hAnsi="宋体" w:cs="宋体"/>
          <w:color w:val="000000"/>
          <w:sz w:val="24"/>
          <w:szCs w:val="24"/>
          <w:u w:val="none"/>
        </w:rPr>
        <w:t>李敏敏</w:t>
      </w:r>
      <w:r>
        <w:rPr>
          <w:rStyle w:val="17"/>
          <w:rFonts w:hint="eastAsia" w:ascii="宋体" w:hAnsi="宋体" w:cs="宋体"/>
          <w:color w:val="000000"/>
          <w:sz w:val="24"/>
          <w:szCs w:val="24"/>
          <w:u w:val="none"/>
        </w:rPr>
        <w:fldChar w:fldCharType="end"/>
      </w:r>
      <w:r>
        <w:rPr>
          <w:rFonts w:hint="eastAsia" w:ascii="宋体" w:hAnsi="宋体" w:cs="宋体"/>
          <w:color w:val="000000"/>
          <w:sz w:val="24"/>
          <w:szCs w:val="24"/>
        </w:rPr>
        <w:t xml:space="preserve">（译）  《色彩构成》  重庆大学出版社  </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textAlignment w:val="auto"/>
        <w:outlineLvl w:val="9"/>
        <w:rPr>
          <w:rFonts w:ascii="宋体" w:hAnsi="宋体"/>
          <w:color w:val="000000"/>
          <w:sz w:val="24"/>
          <w:szCs w:val="24"/>
        </w:rPr>
      </w:pPr>
      <w:r>
        <w:rPr>
          <w:rFonts w:hint="eastAsia" w:ascii="宋体" w:hAnsi="宋体"/>
          <w:color w:val="000000"/>
          <w:sz w:val="24"/>
          <w:szCs w:val="24"/>
        </w:rPr>
        <w:t xml:space="preserve">    4.徐时程著  《立体构成》  清华大学出版社  </w:t>
      </w: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94" w:firstLineChars="206"/>
        <w:textAlignment w:val="auto"/>
        <w:outlineLvl w:val="9"/>
        <w:rPr>
          <w:rFonts w:ascii="宋体" w:hAnsi="宋体"/>
          <w:color w:val="000000"/>
          <w:sz w:val="24"/>
          <w:szCs w:val="24"/>
        </w:rPr>
      </w:pPr>
    </w:p>
    <w:p>
      <w:pPr>
        <w:pStyle w:val="21"/>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outlineLvl w:val="9"/>
        <w:rPr>
          <w:rFonts w:ascii="宋体" w:hAnsi="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3840" w:firstLineChars="1600"/>
        <w:jc w:val="right"/>
        <w:textAlignment w:val="auto"/>
        <w:outlineLvl w:val="9"/>
        <w:rPr>
          <w:rFonts w:ascii="宋体" w:hAnsi="宋体"/>
          <w:sz w:val="24"/>
        </w:rPr>
      </w:pPr>
      <w:r>
        <w:rPr>
          <w:rFonts w:hint="eastAsia" w:ascii="宋体" w:hAnsi="宋体"/>
          <w:sz w:val="24"/>
        </w:rPr>
        <w:t>执笔人：王箫音</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3840" w:firstLineChars="1600"/>
        <w:jc w:val="center"/>
        <w:textAlignment w:val="auto"/>
        <w:outlineLvl w:val="9"/>
        <w:rPr>
          <w:rFonts w:ascii="宋体" w:hAnsi="宋体"/>
          <w:sz w:val="24"/>
        </w:rPr>
      </w:pPr>
      <w:r>
        <w:rPr>
          <w:rFonts w:hint="eastAsia" w:ascii="宋体" w:hAnsi="宋体"/>
          <w:sz w:val="24"/>
        </w:rPr>
        <w:t xml:space="preserve">                       审定人：徐  茵</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3840" w:firstLineChars="1600"/>
        <w:jc w:val="center"/>
        <w:textAlignment w:val="auto"/>
        <w:outlineLvl w:val="9"/>
        <w:rPr>
          <w:sz w:val="24"/>
        </w:rPr>
      </w:pPr>
      <w:r>
        <w:rPr>
          <w:rFonts w:hint="eastAsia" w:ascii="宋体" w:hAnsi="宋体"/>
          <w:sz w:val="24"/>
        </w:rPr>
        <w:t xml:space="preserve">                       批准人：汪瑞霞</w:t>
      </w:r>
    </w:p>
    <w:p>
      <w:pPr>
        <w:spacing w:line="240" w:lineRule="atLeast"/>
        <w:ind w:firstLine="10934" w:firstLineChars="2485"/>
        <w:jc w:val="right"/>
        <w:rPr>
          <w:rFonts w:ascii="宋体" w:hAnsi="宋体" w:cs="宋体"/>
          <w:color w:val="000000"/>
          <w:szCs w:val="21"/>
        </w:rPr>
      </w:pPr>
      <w:r>
        <w:rPr>
          <w:rFonts w:hint="eastAsia" w:ascii="黑体" w:eastAsia="黑体"/>
          <w:sz w:val="44"/>
          <w:szCs w:val="44"/>
        </w:rPr>
        <mc:AlternateContent>
          <mc:Choice Requires="wps">
            <w:drawing>
              <wp:anchor distT="0" distB="0" distL="114300" distR="114300" simplePos="0" relativeHeight="251655168" behindDoc="0" locked="0" layoutInCell="1" allowOverlap="1">
                <wp:simplePos x="0" y="0"/>
                <wp:positionH relativeFrom="column">
                  <wp:posOffset>38100</wp:posOffset>
                </wp:positionH>
                <wp:positionV relativeFrom="paragraph">
                  <wp:posOffset>26670</wp:posOffset>
                </wp:positionV>
                <wp:extent cx="1371600" cy="245745"/>
                <wp:effectExtent l="4445" t="4445" r="14605" b="16510"/>
                <wp:wrapNone/>
                <wp:docPr id="37" name="Quad Arrow 13"/>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课程代码：17048680</w:t>
                            </w:r>
                          </w:p>
                        </w:txbxContent>
                      </wps:txbx>
                      <wps:bodyPr lIns="0" tIns="18034" rIns="0" bIns="18034" upright="1"/>
                    </wps:wsp>
                  </a:graphicData>
                </a:graphic>
              </wp:anchor>
            </w:drawing>
          </mc:Choice>
          <mc:Fallback>
            <w:pict>
              <v:shape id="Quad Arrow 13" o:spid="_x0000_s1026" o:spt="202" type="#_x0000_t202" style="position:absolute;left:0pt;margin-left:3pt;margin-top:2.1pt;height:19.35pt;width:108pt;z-index:251655168;mso-width-relative:page;mso-height-relative:page;" fillcolor="#FFFFFF" filled="t" stroked="t" coordsize="21600,21600" o:gfxdata="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Et5WDSAAAABgEAAA8AAAAAAAAAAQAgAAAAIgAAAGRycy9kb3ducmV2LnhtbFBLAQIU&#10;ABQAAAAIAIdO4kCFppdq+QEAABcEAAAOAAAAAAAAAAEAIAAAACEBAABkcnMvZTJvRG9jLnhtbFBL&#10;BQYAAAAABgAGAFkBAACMBQAAAAA=&#10;">
                <v:fill on="t" focussize="0,0"/>
                <v:stroke color="#000000" joinstyle="miter"/>
                <v:imagedata o:title=""/>
                <o:lock v:ext="edit" aspectratio="f"/>
                <v:textbox inset="0mm,1.42pt,0mm,1.42pt">
                  <w:txbxContent>
                    <w:p>
                      <w:pPr>
                        <w:jc w:val="center"/>
                        <w:rPr>
                          <w:bCs/>
                        </w:rPr>
                      </w:pPr>
                      <w:r>
                        <w:rPr>
                          <w:rFonts w:hint="eastAsia"/>
                          <w:bCs/>
                        </w:rPr>
                        <w:t>课程代码：17048680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98" w:name="_Toc304879793"/>
      <w:bookmarkStart w:id="99" w:name="_Toc30377"/>
      <w:r>
        <w:rPr>
          <w:rFonts w:hint="eastAsia" w:ascii="黑体" w:hAnsi="黑体" w:eastAsia="黑体"/>
          <w:b w:val="0"/>
          <w:lang w:val="zh-CN"/>
        </w:rPr>
        <w:t>动画剧本创作课程教学大纲</w:t>
      </w:r>
      <w:bookmarkEnd w:id="98"/>
      <w:bookmarkEnd w:id="99"/>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ascii="宋体" w:hAnsi="宋体" w:cs="宋体"/>
          <w:sz w:val="24"/>
          <w:lang w:val="zh-CN"/>
        </w:rPr>
      </w:pPr>
      <w:r>
        <w:rPr>
          <w:rFonts w:hint="eastAsia" w:ascii="宋体" w:hAnsi="宋体" w:cs="宋体"/>
          <w:sz w:val="24"/>
          <w:lang w:val="zh-CN"/>
        </w:rPr>
        <w:t>（总学时数：</w:t>
      </w:r>
      <w:r>
        <w:rPr>
          <w:rFonts w:hint="eastAsia" w:ascii="宋体" w:hAnsi="宋体"/>
          <w:sz w:val="24"/>
        </w:rPr>
        <w:t>32 ，</w:t>
      </w:r>
      <w:r>
        <w:rPr>
          <w:rFonts w:hint="eastAsia" w:ascii="宋体" w:hAnsi="宋体" w:cs="宋体"/>
          <w:sz w:val="24"/>
          <w:lang w:val="zh-CN"/>
        </w:rPr>
        <w:t>学分数：</w:t>
      </w:r>
      <w:r>
        <w:rPr>
          <w:rFonts w:hint="eastAsia" w:ascii="宋体" w:hAnsi="宋体"/>
          <w:sz w:val="24"/>
        </w:rPr>
        <w:t>2</w:t>
      </w:r>
      <w:r>
        <w:rPr>
          <w:rFonts w:hint="eastAsia" w:ascii="宋体" w:hAnsi="宋体" w:cs="宋体"/>
          <w:sz w:val="24"/>
          <w:lang w:val="zh-CN"/>
        </w:rPr>
        <w:t>）</w:t>
      </w:r>
    </w:p>
    <w:p>
      <w:pPr>
        <w:pStyle w:val="21"/>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一、课程的性质、目的和任务</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cs="宋体"/>
          <w:color w:val="000000"/>
          <w:sz w:val="24"/>
        </w:rPr>
      </w:pPr>
      <w:r>
        <w:rPr>
          <w:rFonts w:hint="eastAsia" w:ascii="宋体" w:hAnsi="宋体" w:cs="宋体"/>
          <w:color w:val="000000"/>
          <w:sz w:val="24"/>
        </w:rPr>
        <w:t>本课程是动画专业的一门专业基础课，讲授剧本的概念、特点、写作规范和不同类型剧本写作的基础知识。</w:t>
      </w:r>
      <w:r>
        <w:rPr>
          <w:rFonts w:hint="eastAsia"/>
          <w:sz w:val="24"/>
        </w:rPr>
        <w:t>通过本课程的教学，使学生</w:t>
      </w:r>
      <w:r>
        <w:rPr>
          <w:rFonts w:hint="eastAsia" w:ascii="宋体" w:hAnsi="宋体" w:cs="宋体"/>
          <w:color w:val="000000"/>
          <w:sz w:val="24"/>
        </w:rPr>
        <w:t>理解基本的剧本创作理论，掌握不同类型剧本的创作方法与技巧，掌握剧本写作的格式与规范，</w:t>
      </w:r>
      <w:r>
        <w:rPr>
          <w:rFonts w:hint="eastAsia"/>
          <w:sz w:val="24"/>
        </w:rPr>
        <w:t>为学习后续其它有关课程和将来创作影视动画作品和毕业设计创作打下重要的基础。</w:t>
      </w:r>
    </w:p>
    <w:p>
      <w:pPr>
        <w:pStyle w:val="20"/>
        <w:keepNext w:val="0"/>
        <w:keepLines w:val="0"/>
        <w:pageBreakBefore w:val="0"/>
        <w:widowControl w:val="0"/>
        <w:kinsoku/>
        <w:wordWrap/>
        <w:overflowPunct/>
        <w:topLinePunct w:val="0"/>
        <w:bidi w:val="0"/>
        <w:snapToGrid/>
        <w:spacing w:line="400" w:lineRule="exact"/>
        <w:ind w:firstLine="562" w:firstLineChars="200"/>
        <w:textAlignment w:val="auto"/>
        <w:outlineLvl w:val="9"/>
        <w:rPr>
          <w:rFonts w:ascii="黑体" w:eastAsia="黑体"/>
        </w:rPr>
      </w:pPr>
      <w:r>
        <w:rPr>
          <w:rFonts w:hint="eastAsia" w:ascii="黑体" w:hAnsi="黑体" w:eastAsia="黑体" w:cs="黑体"/>
          <w:b/>
          <w:bCs/>
          <w:color w:val="000000"/>
          <w:kern w:val="2"/>
          <w:sz w:val="28"/>
          <w:szCs w:val="28"/>
          <w:lang w:val="en-US" w:eastAsia="zh-CN" w:bidi="ar-SA"/>
        </w:rPr>
        <w:t>二、课程的基本内容和要求</w:t>
      </w:r>
      <w:r>
        <w:rPr>
          <w:rFonts w:hint="eastAsia" w:ascii="黑体" w:eastAsia="黑体"/>
        </w:rPr>
        <w:tab/>
      </w:r>
    </w:p>
    <w:p>
      <w:pPr>
        <w:keepNext w:val="0"/>
        <w:keepLines w:val="0"/>
        <w:pageBreakBefore w:val="0"/>
        <w:widowControl w:val="0"/>
        <w:numPr>
          <w:ilvl w:val="0"/>
          <w:numId w:val="32"/>
        </w:numPr>
        <w:kinsoku/>
        <w:wordWrap/>
        <w:overflowPunct/>
        <w:topLinePunct w:val="0"/>
        <w:bidi w:val="0"/>
        <w:snapToGrid/>
        <w:spacing w:line="400" w:lineRule="exact"/>
        <w:textAlignment w:val="auto"/>
        <w:outlineLvl w:val="9"/>
        <w:rPr>
          <w:rFonts w:ascii="宋体" w:hAnsi="宋体"/>
          <w:sz w:val="24"/>
        </w:rPr>
      </w:pPr>
      <w:r>
        <w:rPr>
          <w:rFonts w:hint="eastAsia" w:ascii="宋体" w:hAnsi="宋体"/>
          <w:sz w:val="24"/>
        </w:rPr>
        <w:t>动画</w:t>
      </w:r>
      <w:r>
        <w:rPr>
          <w:rFonts w:ascii="宋体" w:hAnsi="宋体"/>
          <w:sz w:val="24"/>
        </w:rPr>
        <w:t>剧本概论</w:t>
      </w:r>
    </w:p>
    <w:p>
      <w:pPr>
        <w:keepNext w:val="0"/>
        <w:keepLines w:val="0"/>
        <w:pageBreakBefore w:val="0"/>
        <w:widowControl w:val="0"/>
        <w:kinsoku/>
        <w:wordWrap/>
        <w:overflowPunct/>
        <w:topLinePunct w:val="0"/>
        <w:bidi w:val="0"/>
        <w:snapToGrid/>
        <w:spacing w:line="400" w:lineRule="exact"/>
        <w:textAlignment w:val="auto"/>
        <w:outlineLvl w:val="9"/>
        <w:rPr>
          <w:rFonts w:ascii="宋体" w:hAnsi="宋体"/>
          <w:sz w:val="24"/>
        </w:rPr>
      </w:pPr>
      <w:r>
        <w:rPr>
          <w:rFonts w:hint="eastAsia" w:ascii="宋体" w:hAnsi="宋体"/>
          <w:sz w:val="24"/>
        </w:rPr>
        <w:t xml:space="preserve">    1.动画剧本要义（了解）</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2.动画剧本的文学特性（了解）</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3.动画剧本创作的思维特点（理解）</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4.动画剧本的类型（了解）</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难点：动画剧本的文学特性。</w:t>
      </w:r>
    </w:p>
    <w:p>
      <w:pPr>
        <w:keepNext w:val="0"/>
        <w:keepLines w:val="0"/>
        <w:pageBreakBefore w:val="0"/>
        <w:widowControl w:val="0"/>
        <w:numPr>
          <w:ilvl w:val="0"/>
          <w:numId w:val="32"/>
        </w:numPr>
        <w:kinsoku/>
        <w:wordWrap/>
        <w:overflowPunct/>
        <w:topLinePunct w:val="0"/>
        <w:bidi w:val="0"/>
        <w:snapToGrid/>
        <w:spacing w:line="400" w:lineRule="exact"/>
        <w:textAlignment w:val="auto"/>
        <w:outlineLvl w:val="9"/>
        <w:rPr>
          <w:rFonts w:ascii="宋体" w:hAnsi="宋体"/>
          <w:sz w:val="24"/>
        </w:rPr>
      </w:pPr>
      <w:r>
        <w:rPr>
          <w:rFonts w:hint="eastAsia" w:ascii="宋体" w:hAnsi="宋体"/>
          <w:sz w:val="24"/>
        </w:rPr>
        <w:t>动画</w:t>
      </w:r>
      <w:r>
        <w:rPr>
          <w:rFonts w:ascii="宋体" w:hAnsi="宋体"/>
          <w:sz w:val="24"/>
        </w:rPr>
        <w:t>剧本创作过程</w:t>
      </w:r>
    </w:p>
    <w:p>
      <w:pPr>
        <w:pStyle w:val="46"/>
        <w:keepNext w:val="0"/>
        <w:keepLines w:val="0"/>
        <w:pageBreakBefore w:val="0"/>
        <w:widowControl w:val="0"/>
        <w:kinsoku/>
        <w:wordWrap/>
        <w:overflowPunct/>
        <w:topLinePunct w:val="0"/>
        <w:bidi w:val="0"/>
        <w:snapToGrid/>
        <w:spacing w:line="400" w:lineRule="exact"/>
        <w:ind w:firstLine="480"/>
        <w:textAlignment w:val="auto"/>
        <w:outlineLvl w:val="9"/>
        <w:rPr>
          <w:rFonts w:ascii="宋体" w:hAnsi="宋体"/>
          <w:sz w:val="24"/>
        </w:rPr>
      </w:pPr>
      <w:r>
        <w:rPr>
          <w:rFonts w:hint="eastAsia" w:ascii="宋体" w:hAnsi="宋体"/>
          <w:sz w:val="24"/>
        </w:rPr>
        <w:t>1. 动画剧本的艺术积累（了解）</w:t>
      </w:r>
    </w:p>
    <w:p>
      <w:pPr>
        <w:pStyle w:val="46"/>
        <w:keepNext w:val="0"/>
        <w:keepLines w:val="0"/>
        <w:pageBreakBefore w:val="0"/>
        <w:widowControl w:val="0"/>
        <w:kinsoku/>
        <w:wordWrap/>
        <w:overflowPunct/>
        <w:topLinePunct w:val="0"/>
        <w:bidi w:val="0"/>
        <w:snapToGrid/>
        <w:spacing w:line="400" w:lineRule="exact"/>
        <w:ind w:firstLine="480"/>
        <w:textAlignment w:val="auto"/>
        <w:outlineLvl w:val="9"/>
        <w:rPr>
          <w:rFonts w:ascii="宋体" w:hAnsi="宋体"/>
          <w:sz w:val="24"/>
        </w:rPr>
      </w:pPr>
      <w:r>
        <w:rPr>
          <w:rFonts w:hint="eastAsia" w:ascii="宋体" w:hAnsi="宋体"/>
          <w:sz w:val="24"/>
        </w:rPr>
        <w:t>2. 动画剧本的艺术构思（了解）</w:t>
      </w:r>
    </w:p>
    <w:p>
      <w:pPr>
        <w:pStyle w:val="46"/>
        <w:keepNext w:val="0"/>
        <w:keepLines w:val="0"/>
        <w:pageBreakBefore w:val="0"/>
        <w:widowControl w:val="0"/>
        <w:kinsoku/>
        <w:wordWrap/>
        <w:overflowPunct/>
        <w:topLinePunct w:val="0"/>
        <w:bidi w:val="0"/>
        <w:snapToGrid/>
        <w:spacing w:line="400" w:lineRule="exact"/>
        <w:ind w:firstLine="480"/>
        <w:textAlignment w:val="auto"/>
        <w:outlineLvl w:val="9"/>
        <w:rPr>
          <w:rFonts w:ascii="宋体" w:hAnsi="宋体"/>
          <w:sz w:val="24"/>
        </w:rPr>
      </w:pPr>
      <w:r>
        <w:rPr>
          <w:rFonts w:hint="eastAsia" w:ascii="宋体" w:hAnsi="宋体"/>
          <w:sz w:val="24"/>
        </w:rPr>
        <w:t>3. 动画剧本的艺术表达（理解）</w:t>
      </w:r>
    </w:p>
    <w:p>
      <w:pPr>
        <w:pStyle w:val="46"/>
        <w:keepNext w:val="0"/>
        <w:keepLines w:val="0"/>
        <w:pageBreakBefore w:val="0"/>
        <w:widowControl w:val="0"/>
        <w:kinsoku/>
        <w:wordWrap/>
        <w:overflowPunct/>
        <w:topLinePunct w:val="0"/>
        <w:bidi w:val="0"/>
        <w:snapToGrid/>
        <w:spacing w:line="400" w:lineRule="exact"/>
        <w:ind w:firstLine="480"/>
        <w:textAlignment w:val="auto"/>
        <w:outlineLvl w:val="9"/>
        <w:rPr>
          <w:rFonts w:ascii="宋体" w:hAnsi="宋体"/>
          <w:sz w:val="24"/>
        </w:rPr>
      </w:pPr>
      <w:r>
        <w:rPr>
          <w:rFonts w:hint="eastAsia" w:ascii="宋体" w:hAnsi="宋体"/>
          <w:sz w:val="24"/>
        </w:rPr>
        <w:t>难点：剧本的艺术表达。</w:t>
      </w:r>
    </w:p>
    <w:p>
      <w:pPr>
        <w:keepNext w:val="0"/>
        <w:keepLines w:val="0"/>
        <w:pageBreakBefore w:val="0"/>
        <w:widowControl w:val="0"/>
        <w:numPr>
          <w:ilvl w:val="0"/>
          <w:numId w:val="32"/>
        </w:numPr>
        <w:kinsoku/>
        <w:wordWrap/>
        <w:overflowPunct/>
        <w:topLinePunct w:val="0"/>
        <w:bidi w:val="0"/>
        <w:snapToGrid/>
        <w:spacing w:line="400" w:lineRule="exact"/>
        <w:textAlignment w:val="auto"/>
        <w:outlineLvl w:val="9"/>
        <w:rPr>
          <w:rFonts w:ascii="宋体" w:hAnsi="宋体"/>
          <w:sz w:val="24"/>
        </w:rPr>
      </w:pPr>
      <w:r>
        <w:rPr>
          <w:rFonts w:hint="eastAsia" w:ascii="宋体" w:hAnsi="宋体"/>
          <w:sz w:val="24"/>
        </w:rPr>
        <w:t>动画剧本的构成要素</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1.故事（理解）</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2.人物（理解）</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3.情节（理解）</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4.结构（理解）</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难点：人物、结构。</w:t>
      </w:r>
    </w:p>
    <w:p>
      <w:pPr>
        <w:keepNext w:val="0"/>
        <w:keepLines w:val="0"/>
        <w:pageBreakBefore w:val="0"/>
        <w:widowControl w:val="0"/>
        <w:numPr>
          <w:ilvl w:val="0"/>
          <w:numId w:val="32"/>
        </w:numPr>
        <w:kinsoku/>
        <w:wordWrap/>
        <w:overflowPunct/>
        <w:topLinePunct w:val="0"/>
        <w:bidi w:val="0"/>
        <w:snapToGrid/>
        <w:spacing w:line="400" w:lineRule="exact"/>
        <w:textAlignment w:val="auto"/>
        <w:outlineLvl w:val="9"/>
        <w:rPr>
          <w:rFonts w:ascii="宋体" w:hAnsi="宋体"/>
          <w:sz w:val="24"/>
        </w:rPr>
      </w:pPr>
      <w:r>
        <w:rPr>
          <w:rFonts w:hint="eastAsia" w:ascii="宋体" w:hAnsi="宋体"/>
          <w:sz w:val="24"/>
        </w:rPr>
        <w:t>动画短片剧本、动画电影剧本、动画</w:t>
      </w:r>
      <w:r>
        <w:rPr>
          <w:rFonts w:ascii="宋体" w:hAnsi="宋体"/>
          <w:sz w:val="24"/>
        </w:rPr>
        <w:t>电视剧本的创作技巧</w:t>
      </w:r>
    </w:p>
    <w:p>
      <w:pPr>
        <w:pStyle w:val="46"/>
        <w:keepNext w:val="0"/>
        <w:keepLines w:val="0"/>
        <w:pageBreakBefore w:val="0"/>
        <w:widowControl w:val="0"/>
        <w:kinsoku/>
        <w:wordWrap/>
        <w:overflowPunct/>
        <w:topLinePunct w:val="0"/>
        <w:bidi w:val="0"/>
        <w:snapToGrid/>
        <w:spacing w:line="400" w:lineRule="exact"/>
        <w:ind w:firstLine="480"/>
        <w:textAlignment w:val="auto"/>
        <w:outlineLvl w:val="9"/>
        <w:rPr>
          <w:rFonts w:ascii="宋体" w:hAnsi="宋体"/>
          <w:sz w:val="24"/>
        </w:rPr>
      </w:pPr>
      <w:r>
        <w:rPr>
          <w:rFonts w:hint="eastAsia" w:ascii="宋体" w:hAnsi="宋体"/>
          <w:sz w:val="24"/>
        </w:rPr>
        <w:t>1. 短片剧本的创作技巧（掌握）</w:t>
      </w:r>
    </w:p>
    <w:p>
      <w:pPr>
        <w:pStyle w:val="46"/>
        <w:keepNext w:val="0"/>
        <w:keepLines w:val="0"/>
        <w:pageBreakBefore w:val="0"/>
        <w:widowControl w:val="0"/>
        <w:kinsoku/>
        <w:wordWrap/>
        <w:overflowPunct/>
        <w:topLinePunct w:val="0"/>
        <w:bidi w:val="0"/>
        <w:snapToGrid/>
        <w:spacing w:line="400" w:lineRule="exact"/>
        <w:ind w:firstLine="480"/>
        <w:textAlignment w:val="auto"/>
        <w:outlineLvl w:val="9"/>
        <w:rPr>
          <w:rFonts w:ascii="宋体" w:hAnsi="宋体"/>
          <w:sz w:val="24"/>
        </w:rPr>
      </w:pPr>
      <w:r>
        <w:rPr>
          <w:rFonts w:hint="eastAsia" w:ascii="宋体" w:hAnsi="宋体"/>
          <w:sz w:val="24"/>
        </w:rPr>
        <w:t>2. 电影剧本的创作技巧（掌握）</w:t>
      </w:r>
    </w:p>
    <w:p>
      <w:pPr>
        <w:pStyle w:val="46"/>
        <w:keepNext w:val="0"/>
        <w:keepLines w:val="0"/>
        <w:pageBreakBefore w:val="0"/>
        <w:widowControl w:val="0"/>
        <w:kinsoku/>
        <w:wordWrap/>
        <w:overflowPunct/>
        <w:topLinePunct w:val="0"/>
        <w:bidi w:val="0"/>
        <w:snapToGrid/>
        <w:spacing w:line="400" w:lineRule="exact"/>
        <w:ind w:firstLine="480"/>
        <w:textAlignment w:val="auto"/>
        <w:outlineLvl w:val="9"/>
        <w:rPr>
          <w:rFonts w:ascii="宋体" w:hAnsi="宋体"/>
          <w:sz w:val="24"/>
        </w:rPr>
      </w:pPr>
      <w:r>
        <w:rPr>
          <w:rFonts w:hint="eastAsia" w:ascii="宋体" w:hAnsi="宋体"/>
          <w:sz w:val="24"/>
        </w:rPr>
        <w:t>3.</w:t>
      </w:r>
      <w:r>
        <w:rPr>
          <w:rFonts w:ascii="宋体" w:hAnsi="宋体"/>
          <w:sz w:val="24"/>
        </w:rPr>
        <w:t xml:space="preserve"> 电视剧本的创作技巧</w:t>
      </w:r>
      <w:r>
        <w:rPr>
          <w:rFonts w:hint="eastAsia" w:ascii="宋体" w:hAnsi="宋体"/>
          <w:sz w:val="24"/>
        </w:rPr>
        <w:t>（掌握）</w:t>
      </w:r>
    </w:p>
    <w:p>
      <w:pPr>
        <w:pStyle w:val="46"/>
        <w:keepNext w:val="0"/>
        <w:keepLines w:val="0"/>
        <w:pageBreakBefore w:val="0"/>
        <w:widowControl w:val="0"/>
        <w:kinsoku/>
        <w:wordWrap/>
        <w:overflowPunct/>
        <w:topLinePunct w:val="0"/>
        <w:bidi w:val="0"/>
        <w:snapToGrid/>
        <w:spacing w:line="400" w:lineRule="exact"/>
        <w:ind w:firstLine="480"/>
        <w:textAlignment w:val="auto"/>
        <w:outlineLvl w:val="9"/>
        <w:rPr>
          <w:rFonts w:ascii="宋体" w:hAnsi="宋体"/>
          <w:sz w:val="24"/>
        </w:rPr>
      </w:pPr>
      <w:r>
        <w:rPr>
          <w:rFonts w:hint="eastAsia" w:ascii="宋体" w:hAnsi="宋体"/>
          <w:sz w:val="24"/>
        </w:rPr>
        <w:t>难点：动画剧本的创作技巧。</w:t>
      </w:r>
    </w:p>
    <w:p>
      <w:pPr>
        <w:keepNext w:val="0"/>
        <w:keepLines w:val="0"/>
        <w:pageBreakBefore w:val="0"/>
        <w:widowControl w:val="0"/>
        <w:numPr>
          <w:ilvl w:val="0"/>
          <w:numId w:val="32"/>
        </w:numPr>
        <w:kinsoku/>
        <w:wordWrap/>
        <w:overflowPunct/>
        <w:topLinePunct w:val="0"/>
        <w:bidi w:val="0"/>
        <w:snapToGrid/>
        <w:spacing w:line="400" w:lineRule="exact"/>
        <w:textAlignment w:val="auto"/>
        <w:outlineLvl w:val="9"/>
        <w:rPr>
          <w:rFonts w:ascii="宋体" w:hAnsi="宋体"/>
          <w:sz w:val="24"/>
        </w:rPr>
      </w:pPr>
      <w:r>
        <w:rPr>
          <w:rFonts w:hint="eastAsia" w:ascii="宋体" w:hAnsi="宋体"/>
          <w:sz w:val="24"/>
        </w:rPr>
        <w:t>动画</w:t>
      </w:r>
      <w:r>
        <w:rPr>
          <w:rFonts w:ascii="宋体" w:hAnsi="宋体"/>
          <w:sz w:val="24"/>
        </w:rPr>
        <w:t>剧本的写作格式</w:t>
      </w:r>
    </w:p>
    <w:p>
      <w:pPr>
        <w:pStyle w:val="46"/>
        <w:keepNext w:val="0"/>
        <w:keepLines w:val="0"/>
        <w:pageBreakBefore w:val="0"/>
        <w:widowControl w:val="0"/>
        <w:numPr>
          <w:ilvl w:val="0"/>
          <w:numId w:val="33"/>
        </w:numPr>
        <w:kinsoku/>
        <w:wordWrap/>
        <w:overflowPunct/>
        <w:topLinePunct w:val="0"/>
        <w:bidi w:val="0"/>
        <w:snapToGrid/>
        <w:spacing w:line="400" w:lineRule="exact"/>
        <w:ind w:firstLineChars="0"/>
        <w:textAlignment w:val="auto"/>
        <w:outlineLvl w:val="9"/>
        <w:rPr>
          <w:rFonts w:ascii="宋体" w:hAnsi="宋体"/>
          <w:sz w:val="24"/>
        </w:rPr>
      </w:pPr>
      <w:r>
        <w:rPr>
          <w:rFonts w:hint="eastAsia" w:ascii="宋体" w:hAnsi="宋体"/>
          <w:sz w:val="24"/>
        </w:rPr>
        <w:t>文学剧本（掌握）</w:t>
      </w:r>
    </w:p>
    <w:p>
      <w:pPr>
        <w:pStyle w:val="46"/>
        <w:keepNext w:val="0"/>
        <w:keepLines w:val="0"/>
        <w:pageBreakBefore w:val="0"/>
        <w:widowControl w:val="0"/>
        <w:numPr>
          <w:ilvl w:val="0"/>
          <w:numId w:val="33"/>
        </w:numPr>
        <w:kinsoku/>
        <w:wordWrap/>
        <w:overflowPunct/>
        <w:topLinePunct w:val="0"/>
        <w:bidi w:val="0"/>
        <w:snapToGrid/>
        <w:spacing w:line="400" w:lineRule="exact"/>
        <w:ind w:firstLineChars="0"/>
        <w:textAlignment w:val="auto"/>
        <w:outlineLvl w:val="9"/>
        <w:rPr>
          <w:rFonts w:ascii="宋体" w:hAnsi="宋体"/>
          <w:sz w:val="24"/>
        </w:rPr>
      </w:pPr>
      <w:r>
        <w:rPr>
          <w:rFonts w:hint="eastAsia" w:ascii="宋体" w:hAnsi="宋体"/>
          <w:sz w:val="24"/>
        </w:rPr>
        <w:t>脚本（掌握）</w:t>
      </w:r>
    </w:p>
    <w:p>
      <w:pPr>
        <w:pStyle w:val="46"/>
        <w:keepNext w:val="0"/>
        <w:keepLines w:val="0"/>
        <w:pageBreakBefore w:val="0"/>
        <w:widowControl w:val="0"/>
        <w:numPr>
          <w:ilvl w:val="0"/>
          <w:numId w:val="33"/>
        </w:numPr>
        <w:kinsoku/>
        <w:wordWrap/>
        <w:overflowPunct/>
        <w:topLinePunct w:val="0"/>
        <w:bidi w:val="0"/>
        <w:snapToGrid/>
        <w:spacing w:line="400" w:lineRule="exact"/>
        <w:ind w:firstLineChars="0"/>
        <w:textAlignment w:val="auto"/>
        <w:outlineLvl w:val="9"/>
        <w:rPr>
          <w:rFonts w:ascii="宋体" w:hAnsi="宋体"/>
          <w:sz w:val="24"/>
        </w:rPr>
      </w:pPr>
      <w:r>
        <w:rPr>
          <w:rFonts w:hint="eastAsia" w:ascii="宋体" w:hAnsi="宋体"/>
          <w:sz w:val="24"/>
        </w:rPr>
        <w:t>分镜头剧本（掌握）</w:t>
      </w:r>
    </w:p>
    <w:p>
      <w:pPr>
        <w:keepNext w:val="0"/>
        <w:keepLines w:val="0"/>
        <w:pageBreakBefore w:val="0"/>
        <w:widowControl w:val="0"/>
        <w:kinsoku/>
        <w:wordWrap/>
        <w:overflowPunct/>
        <w:topLinePunct w:val="0"/>
        <w:bidi w:val="0"/>
        <w:snapToGrid/>
        <w:spacing w:line="400" w:lineRule="exact"/>
        <w:ind w:left="420"/>
        <w:textAlignment w:val="auto"/>
        <w:outlineLvl w:val="9"/>
        <w:rPr>
          <w:rFonts w:ascii="宋体" w:hAnsi="宋体"/>
          <w:sz w:val="24"/>
        </w:rPr>
      </w:pPr>
      <w:r>
        <w:rPr>
          <w:rFonts w:hint="eastAsia" w:ascii="宋体" w:hAnsi="宋体"/>
          <w:sz w:val="24"/>
        </w:rPr>
        <w:t>难点：剧本的写作格式。</w:t>
      </w:r>
    </w:p>
    <w:p>
      <w:pPr>
        <w:pStyle w:val="20"/>
        <w:keepNext w:val="0"/>
        <w:keepLines w:val="0"/>
        <w:pageBreakBefore w:val="0"/>
        <w:widowControl w:val="0"/>
        <w:kinsoku/>
        <w:wordWrap/>
        <w:overflowPunct/>
        <w:topLinePunct w:val="0"/>
        <w:bidi w:val="0"/>
        <w:snapToGrid/>
        <w:spacing w:line="400" w:lineRule="exact"/>
        <w:ind w:firstLine="562" w:firstLineChars="200"/>
        <w:textAlignment w:val="auto"/>
        <w:outlineLvl w:val="9"/>
        <w:rPr>
          <w:rFonts w:hint="eastAsia" w:ascii="黑体" w:hAnsi="黑体" w:eastAsia="黑体" w:cs="黑体"/>
          <w:b/>
          <w:bCs/>
          <w:color w:val="000000"/>
          <w:kern w:val="2"/>
          <w:sz w:val="28"/>
          <w:szCs w:val="28"/>
          <w:lang w:val="en-US" w:eastAsia="zh-CN" w:bidi="ar-SA"/>
        </w:rPr>
      </w:pPr>
      <w:r>
        <w:rPr>
          <w:rFonts w:hint="eastAsia" w:ascii="黑体" w:hAnsi="黑体" w:eastAsia="黑体" w:cs="黑体"/>
          <w:b/>
          <w:bCs/>
          <w:color w:val="000000"/>
          <w:kern w:val="2"/>
          <w:sz w:val="28"/>
          <w:szCs w:val="28"/>
          <w:lang w:val="en-US" w:eastAsia="zh-CN" w:bidi="ar-SA"/>
        </w:rPr>
        <w:t>三、学时分配表</w:t>
      </w:r>
    </w:p>
    <w:tbl>
      <w:tblPr>
        <w:tblStyle w:val="18"/>
        <w:tblW w:w="8402" w:type="dxa"/>
        <w:jc w:val="center"/>
        <w:tblInd w:w="108" w:type="dxa"/>
        <w:tblLayout w:type="fixed"/>
        <w:tblCellMar>
          <w:top w:w="0" w:type="dxa"/>
          <w:left w:w="108" w:type="dxa"/>
          <w:bottom w:w="0" w:type="dxa"/>
          <w:right w:w="108" w:type="dxa"/>
        </w:tblCellMar>
      </w:tblPr>
      <w:tblGrid>
        <w:gridCol w:w="1000"/>
        <w:gridCol w:w="3601"/>
        <w:gridCol w:w="1200"/>
        <w:gridCol w:w="1401"/>
        <w:gridCol w:w="1200"/>
      </w:tblGrid>
      <w:tr>
        <w:tblPrEx>
          <w:tblLayout w:type="fixed"/>
          <w:tblCellMar>
            <w:top w:w="0" w:type="dxa"/>
            <w:left w:w="108" w:type="dxa"/>
            <w:bottom w:w="0" w:type="dxa"/>
            <w:right w:w="108" w:type="dxa"/>
          </w:tblCellMar>
        </w:tblPrEx>
        <w:trPr>
          <w:trHeight w:val="520" w:hRule="atLeast"/>
          <w:jc w:val="center"/>
        </w:trPr>
        <w:tc>
          <w:tcPr>
            <w:tcW w:w="10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cs="宋体"/>
                <w:sz w:val="24"/>
                <w:lang w:val="zh-CN"/>
              </w:rPr>
              <w:t>序号</w:t>
            </w:r>
          </w:p>
        </w:tc>
        <w:tc>
          <w:tcPr>
            <w:tcW w:w="36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cs="宋体"/>
                <w:sz w:val="24"/>
                <w:lang w:val="zh-CN"/>
              </w:rPr>
              <w:t>内</w:t>
            </w:r>
            <w:r>
              <w:rPr>
                <w:rFonts w:ascii="宋体" w:hAnsi="宋体"/>
                <w:sz w:val="24"/>
              </w:rPr>
              <w:t xml:space="preserve">        </w:t>
            </w:r>
            <w:r>
              <w:rPr>
                <w:rFonts w:hint="eastAsia" w:ascii="宋体" w:hAnsi="宋体" w:cs="宋体"/>
                <w:sz w:val="24"/>
                <w:lang w:val="zh-CN"/>
              </w:rPr>
              <w:t>容</w:t>
            </w: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cs="宋体"/>
                <w:sz w:val="24"/>
                <w:lang w:val="zh-CN"/>
              </w:rPr>
              <w:t>讲</w:t>
            </w:r>
            <w:r>
              <w:rPr>
                <w:rFonts w:ascii="宋体" w:hAnsi="宋体"/>
                <w:sz w:val="24"/>
              </w:rPr>
              <w:t xml:space="preserve"> </w:t>
            </w:r>
            <w:r>
              <w:rPr>
                <w:rFonts w:hint="eastAsia" w:ascii="宋体" w:hAnsi="宋体" w:cs="宋体"/>
                <w:sz w:val="24"/>
                <w:lang w:val="zh-CN"/>
              </w:rPr>
              <w:t>授</w:t>
            </w:r>
          </w:p>
        </w:tc>
        <w:tc>
          <w:tcPr>
            <w:tcW w:w="1401"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cs="宋体"/>
                <w:sz w:val="24"/>
                <w:lang w:val="zh-CN"/>
              </w:rPr>
              <w:t>课内实践</w:t>
            </w:r>
          </w:p>
        </w:tc>
        <w:tc>
          <w:tcPr>
            <w:tcW w:w="120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cs="宋体"/>
                <w:sz w:val="24"/>
                <w:lang w:val="zh-CN"/>
              </w:rPr>
              <w:t>小</w:t>
            </w:r>
            <w:r>
              <w:rPr>
                <w:rFonts w:ascii="宋体" w:hAnsi="宋体"/>
                <w:sz w:val="24"/>
              </w:rPr>
              <w:t xml:space="preserve"> </w:t>
            </w:r>
            <w:r>
              <w:rPr>
                <w:rFonts w:hint="eastAsia" w:ascii="宋体" w:hAnsi="宋体" w:cs="宋体"/>
                <w:sz w:val="24"/>
                <w:lang w:val="zh-CN"/>
              </w:rPr>
              <w:t>计</w:t>
            </w:r>
          </w:p>
        </w:tc>
      </w:tr>
      <w:tr>
        <w:tblPrEx>
          <w:tblLayout w:type="fixed"/>
          <w:tblCellMar>
            <w:top w:w="0" w:type="dxa"/>
            <w:left w:w="108" w:type="dxa"/>
            <w:bottom w:w="0" w:type="dxa"/>
            <w:right w:w="108" w:type="dxa"/>
          </w:tblCellMar>
        </w:tblPrEx>
        <w:trPr>
          <w:trHeight w:val="419" w:hRule="atLeast"/>
          <w:jc w:val="center"/>
        </w:trPr>
        <w:tc>
          <w:tcPr>
            <w:tcW w:w="100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ascii="宋体" w:hAnsi="宋体"/>
                <w:sz w:val="24"/>
              </w:rPr>
              <w:t>1</w:t>
            </w:r>
          </w:p>
        </w:tc>
        <w:tc>
          <w:tcPr>
            <w:tcW w:w="3601"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bidi w:val="0"/>
              <w:snapToGrid/>
              <w:spacing w:line="400" w:lineRule="exact"/>
              <w:ind w:left="120" w:firstLine="148" w:firstLineChars="62"/>
              <w:textAlignment w:val="auto"/>
              <w:outlineLvl w:val="9"/>
              <w:rPr>
                <w:rFonts w:ascii="宋体" w:hAnsi="宋体"/>
                <w:sz w:val="24"/>
              </w:rPr>
            </w:pPr>
            <w:r>
              <w:rPr>
                <w:rFonts w:hint="eastAsia" w:ascii="宋体" w:hAnsi="宋体"/>
                <w:sz w:val="24"/>
              </w:rPr>
              <w:t>动画</w:t>
            </w:r>
            <w:r>
              <w:rPr>
                <w:rFonts w:ascii="宋体" w:hAnsi="宋体"/>
                <w:sz w:val="24"/>
              </w:rPr>
              <w:t>剧本</w:t>
            </w:r>
            <w:r>
              <w:rPr>
                <w:rFonts w:hint="eastAsia" w:ascii="宋体" w:hAnsi="宋体"/>
                <w:sz w:val="24"/>
              </w:rPr>
              <w:t>概论</w:t>
            </w:r>
          </w:p>
        </w:tc>
        <w:tc>
          <w:tcPr>
            <w:tcW w:w="120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c>
          <w:tcPr>
            <w:tcW w:w="1401"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p>
        </w:tc>
        <w:tc>
          <w:tcPr>
            <w:tcW w:w="120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r>
      <w:tr>
        <w:tblPrEx>
          <w:tblLayout w:type="fixed"/>
          <w:tblCellMar>
            <w:top w:w="0" w:type="dxa"/>
            <w:left w:w="108" w:type="dxa"/>
            <w:bottom w:w="0" w:type="dxa"/>
            <w:right w:w="108" w:type="dxa"/>
          </w:tblCellMar>
        </w:tblPrEx>
        <w:trPr>
          <w:trHeight w:val="418" w:hRule="atLeast"/>
          <w:jc w:val="center"/>
        </w:trPr>
        <w:tc>
          <w:tcPr>
            <w:tcW w:w="1000"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2</w:t>
            </w:r>
          </w:p>
        </w:tc>
        <w:tc>
          <w:tcPr>
            <w:tcW w:w="3601" w:type="dxa"/>
            <w:tcBorders>
              <w:left w:val="single" w:color="auto" w:sz="6" w:space="0"/>
              <w:right w:val="single" w:color="auto" w:sz="6" w:space="0"/>
            </w:tcBorders>
            <w:vAlign w:val="center"/>
          </w:tcPr>
          <w:p>
            <w:pPr>
              <w:keepNext w:val="0"/>
              <w:keepLines w:val="0"/>
              <w:pageBreakBefore w:val="0"/>
              <w:widowControl w:val="0"/>
              <w:kinsoku/>
              <w:wordWrap/>
              <w:overflowPunct/>
              <w:topLinePunct w:val="0"/>
              <w:bidi w:val="0"/>
              <w:snapToGrid/>
              <w:spacing w:line="400" w:lineRule="exact"/>
              <w:ind w:left="120" w:firstLine="148" w:firstLineChars="62"/>
              <w:textAlignment w:val="auto"/>
              <w:outlineLvl w:val="9"/>
              <w:rPr>
                <w:rFonts w:ascii="宋体" w:hAnsi="宋体"/>
                <w:sz w:val="24"/>
              </w:rPr>
            </w:pPr>
            <w:r>
              <w:rPr>
                <w:rFonts w:hint="eastAsia" w:ascii="宋体" w:hAnsi="宋体"/>
                <w:sz w:val="24"/>
              </w:rPr>
              <w:t>动画</w:t>
            </w:r>
            <w:r>
              <w:rPr>
                <w:rFonts w:ascii="宋体" w:hAnsi="宋体"/>
                <w:sz w:val="24"/>
              </w:rPr>
              <w:t>剧本</w:t>
            </w:r>
            <w:r>
              <w:rPr>
                <w:rFonts w:hint="eastAsia" w:ascii="宋体" w:hAnsi="宋体"/>
                <w:sz w:val="24"/>
              </w:rPr>
              <w:t>创作过程</w:t>
            </w:r>
          </w:p>
        </w:tc>
        <w:tc>
          <w:tcPr>
            <w:tcW w:w="1200" w:type="dxa"/>
            <w:tcBorders>
              <w:top w:val="single" w:color="auto" w:sz="4"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6</w:t>
            </w:r>
          </w:p>
        </w:tc>
        <w:tc>
          <w:tcPr>
            <w:tcW w:w="1401" w:type="dxa"/>
            <w:tcBorders>
              <w:top w:val="single" w:color="auto" w:sz="4"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p>
        </w:tc>
        <w:tc>
          <w:tcPr>
            <w:tcW w:w="1200" w:type="dxa"/>
            <w:tcBorders>
              <w:top w:val="single" w:color="auto" w:sz="4"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6</w:t>
            </w:r>
          </w:p>
        </w:tc>
      </w:tr>
      <w:tr>
        <w:tblPrEx>
          <w:tblLayout w:type="fixed"/>
          <w:tblCellMar>
            <w:top w:w="0" w:type="dxa"/>
            <w:left w:w="108" w:type="dxa"/>
            <w:bottom w:w="0" w:type="dxa"/>
            <w:right w:w="108" w:type="dxa"/>
          </w:tblCellMar>
        </w:tblPrEx>
        <w:trPr>
          <w:trHeight w:val="485" w:hRule="atLeast"/>
          <w:jc w:val="center"/>
        </w:trPr>
        <w:tc>
          <w:tcPr>
            <w:tcW w:w="10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3</w:t>
            </w:r>
          </w:p>
        </w:tc>
        <w:tc>
          <w:tcPr>
            <w:tcW w:w="36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snapToGrid/>
              <w:spacing w:line="400" w:lineRule="exact"/>
              <w:ind w:left="120" w:firstLine="148" w:firstLineChars="62"/>
              <w:textAlignment w:val="auto"/>
              <w:outlineLvl w:val="9"/>
              <w:rPr>
                <w:rFonts w:ascii="宋体" w:hAnsi="宋体"/>
                <w:sz w:val="24"/>
              </w:rPr>
            </w:pPr>
            <w:r>
              <w:rPr>
                <w:rFonts w:hint="eastAsia" w:ascii="宋体" w:hAnsi="宋体"/>
                <w:sz w:val="24"/>
              </w:rPr>
              <w:t>动画剧本的构成要素</w:t>
            </w: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c>
          <w:tcPr>
            <w:tcW w:w="14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r>
      <w:tr>
        <w:tblPrEx>
          <w:tblLayout w:type="fixed"/>
          <w:tblCellMar>
            <w:top w:w="0" w:type="dxa"/>
            <w:left w:w="108" w:type="dxa"/>
            <w:bottom w:w="0" w:type="dxa"/>
            <w:right w:w="108" w:type="dxa"/>
          </w:tblCellMar>
        </w:tblPrEx>
        <w:trPr>
          <w:trHeight w:val="485" w:hRule="atLeast"/>
          <w:jc w:val="center"/>
        </w:trPr>
        <w:tc>
          <w:tcPr>
            <w:tcW w:w="10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c>
          <w:tcPr>
            <w:tcW w:w="36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snapToGrid/>
              <w:spacing w:line="400" w:lineRule="exact"/>
              <w:ind w:left="120" w:firstLine="148" w:firstLineChars="62"/>
              <w:textAlignment w:val="auto"/>
              <w:outlineLvl w:val="9"/>
              <w:rPr>
                <w:rFonts w:ascii="宋体" w:hAnsi="宋体"/>
                <w:sz w:val="24"/>
              </w:rPr>
            </w:pPr>
            <w:r>
              <w:rPr>
                <w:rFonts w:hint="eastAsia" w:ascii="宋体" w:hAnsi="宋体"/>
                <w:sz w:val="24"/>
              </w:rPr>
              <w:t>动画短片剧本的创作技巧</w:t>
            </w: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c>
          <w:tcPr>
            <w:tcW w:w="14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r>
      <w:tr>
        <w:tblPrEx>
          <w:tblLayout w:type="fixed"/>
          <w:tblCellMar>
            <w:top w:w="0" w:type="dxa"/>
            <w:left w:w="108" w:type="dxa"/>
            <w:bottom w:w="0" w:type="dxa"/>
            <w:right w:w="108" w:type="dxa"/>
          </w:tblCellMar>
        </w:tblPrEx>
        <w:trPr>
          <w:trHeight w:val="485" w:hRule="atLeast"/>
          <w:jc w:val="center"/>
        </w:trPr>
        <w:tc>
          <w:tcPr>
            <w:tcW w:w="10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5</w:t>
            </w:r>
          </w:p>
        </w:tc>
        <w:tc>
          <w:tcPr>
            <w:tcW w:w="36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snapToGrid/>
              <w:spacing w:line="400" w:lineRule="exact"/>
              <w:ind w:left="120" w:firstLine="148" w:firstLineChars="62"/>
              <w:textAlignment w:val="auto"/>
              <w:outlineLvl w:val="9"/>
              <w:rPr>
                <w:rFonts w:ascii="宋体" w:hAnsi="宋体"/>
                <w:sz w:val="24"/>
              </w:rPr>
            </w:pPr>
            <w:r>
              <w:rPr>
                <w:rFonts w:hint="eastAsia" w:ascii="宋体" w:hAnsi="宋体"/>
                <w:sz w:val="24"/>
              </w:rPr>
              <w:t>动画电影剧本的创作技巧</w:t>
            </w: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c>
          <w:tcPr>
            <w:tcW w:w="14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r>
      <w:tr>
        <w:tblPrEx>
          <w:tblLayout w:type="fixed"/>
          <w:tblCellMar>
            <w:top w:w="0" w:type="dxa"/>
            <w:left w:w="108" w:type="dxa"/>
            <w:bottom w:w="0" w:type="dxa"/>
            <w:right w:w="108" w:type="dxa"/>
          </w:tblCellMar>
        </w:tblPrEx>
        <w:trPr>
          <w:trHeight w:val="454" w:hRule="atLeast"/>
          <w:jc w:val="center"/>
        </w:trPr>
        <w:tc>
          <w:tcPr>
            <w:tcW w:w="10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6</w:t>
            </w:r>
          </w:p>
        </w:tc>
        <w:tc>
          <w:tcPr>
            <w:tcW w:w="36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snapToGrid/>
              <w:spacing w:line="400" w:lineRule="exact"/>
              <w:ind w:left="120" w:firstLine="148" w:firstLineChars="62"/>
              <w:textAlignment w:val="auto"/>
              <w:outlineLvl w:val="9"/>
              <w:rPr>
                <w:rFonts w:ascii="宋体" w:hAnsi="宋体"/>
                <w:sz w:val="24"/>
              </w:rPr>
            </w:pPr>
            <w:r>
              <w:rPr>
                <w:rFonts w:hint="eastAsia" w:ascii="宋体" w:hAnsi="宋体"/>
                <w:sz w:val="24"/>
              </w:rPr>
              <w:t>动画电视</w:t>
            </w:r>
            <w:r>
              <w:rPr>
                <w:rFonts w:ascii="宋体" w:hAnsi="宋体"/>
                <w:sz w:val="24"/>
              </w:rPr>
              <w:t>剧本的</w:t>
            </w:r>
            <w:r>
              <w:rPr>
                <w:rFonts w:hint="eastAsia" w:ascii="宋体" w:hAnsi="宋体"/>
                <w:sz w:val="24"/>
              </w:rPr>
              <w:t>创作技巧</w:t>
            </w: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c>
          <w:tcPr>
            <w:tcW w:w="14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4</w:t>
            </w:r>
          </w:p>
        </w:tc>
      </w:tr>
      <w:tr>
        <w:tblPrEx>
          <w:tblLayout w:type="fixed"/>
          <w:tblCellMar>
            <w:top w:w="0" w:type="dxa"/>
            <w:left w:w="108" w:type="dxa"/>
            <w:bottom w:w="0" w:type="dxa"/>
            <w:right w:w="108" w:type="dxa"/>
          </w:tblCellMar>
        </w:tblPrEx>
        <w:trPr>
          <w:trHeight w:val="454" w:hRule="atLeast"/>
          <w:jc w:val="center"/>
        </w:trPr>
        <w:tc>
          <w:tcPr>
            <w:tcW w:w="10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7</w:t>
            </w:r>
          </w:p>
        </w:tc>
        <w:tc>
          <w:tcPr>
            <w:tcW w:w="36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bidi w:val="0"/>
              <w:snapToGrid/>
              <w:spacing w:line="400" w:lineRule="exact"/>
              <w:ind w:left="120" w:firstLine="148" w:firstLineChars="62"/>
              <w:textAlignment w:val="auto"/>
              <w:outlineLvl w:val="9"/>
              <w:rPr>
                <w:rFonts w:ascii="宋体" w:hAnsi="宋体"/>
                <w:sz w:val="24"/>
              </w:rPr>
            </w:pPr>
            <w:r>
              <w:rPr>
                <w:rFonts w:ascii="宋体" w:hAnsi="宋体"/>
                <w:sz w:val="24"/>
              </w:rPr>
              <w:t>动画剧本的</w:t>
            </w:r>
            <w:r>
              <w:rPr>
                <w:rFonts w:hint="eastAsia" w:ascii="宋体" w:hAnsi="宋体"/>
                <w:sz w:val="24"/>
              </w:rPr>
              <w:t>写作格式</w:t>
            </w: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6</w:t>
            </w:r>
          </w:p>
        </w:tc>
        <w:tc>
          <w:tcPr>
            <w:tcW w:w="14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6</w:t>
            </w:r>
          </w:p>
        </w:tc>
      </w:tr>
      <w:tr>
        <w:tblPrEx>
          <w:tblLayout w:type="fixed"/>
          <w:tblCellMar>
            <w:top w:w="0" w:type="dxa"/>
            <w:left w:w="108" w:type="dxa"/>
            <w:bottom w:w="0" w:type="dxa"/>
            <w:right w:w="108" w:type="dxa"/>
          </w:tblCellMar>
        </w:tblPrEx>
        <w:trPr>
          <w:trHeight w:val="520" w:hRule="atLeast"/>
          <w:jc w:val="center"/>
        </w:trPr>
        <w:tc>
          <w:tcPr>
            <w:tcW w:w="4601"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cs="宋体"/>
                <w:sz w:val="24"/>
                <w:lang w:val="zh-CN"/>
              </w:rPr>
              <w:t>小</w:t>
            </w:r>
            <w:r>
              <w:rPr>
                <w:rFonts w:ascii="宋体" w:hAnsi="宋体"/>
                <w:sz w:val="24"/>
              </w:rPr>
              <w:t xml:space="preserve">     </w:t>
            </w:r>
            <w:r>
              <w:rPr>
                <w:rFonts w:hint="eastAsia" w:ascii="宋体" w:hAnsi="宋体" w:cs="宋体"/>
                <w:sz w:val="24"/>
                <w:lang w:val="zh-CN"/>
              </w:rPr>
              <w:t>计</w:t>
            </w: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32</w:t>
            </w:r>
          </w:p>
        </w:tc>
        <w:tc>
          <w:tcPr>
            <w:tcW w:w="140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p>
        </w:tc>
        <w:tc>
          <w:tcPr>
            <w:tcW w:w="12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outlineLvl w:val="9"/>
              <w:rPr>
                <w:rFonts w:ascii="宋体" w:hAnsi="宋体"/>
                <w:sz w:val="24"/>
              </w:rPr>
            </w:pPr>
            <w:r>
              <w:rPr>
                <w:rFonts w:hint="eastAsia" w:ascii="宋体" w:hAnsi="宋体"/>
                <w:sz w:val="24"/>
              </w:rPr>
              <w:t>32</w:t>
            </w:r>
          </w:p>
        </w:tc>
      </w:tr>
    </w:tbl>
    <w:p>
      <w:pPr>
        <w:pStyle w:val="20"/>
        <w:keepNext w:val="0"/>
        <w:keepLines w:val="0"/>
        <w:pageBreakBefore w:val="0"/>
        <w:widowControl w:val="0"/>
        <w:kinsoku/>
        <w:wordWrap/>
        <w:overflowPunct/>
        <w:topLinePunct w:val="0"/>
        <w:bidi w:val="0"/>
        <w:snapToGrid/>
        <w:spacing w:line="400" w:lineRule="exact"/>
        <w:ind w:firstLine="562" w:firstLineChars="200"/>
        <w:textAlignment w:val="auto"/>
        <w:outlineLvl w:val="9"/>
        <w:rPr>
          <w:rFonts w:hint="eastAsia" w:ascii="黑体" w:hAnsi="黑体" w:eastAsia="黑体" w:cs="黑体"/>
          <w:b/>
          <w:bCs/>
          <w:color w:val="000000"/>
          <w:kern w:val="2"/>
          <w:sz w:val="28"/>
          <w:szCs w:val="28"/>
          <w:lang w:val="en-US" w:eastAsia="zh-CN" w:bidi="ar-SA"/>
        </w:rPr>
      </w:pPr>
      <w:r>
        <w:rPr>
          <w:rFonts w:hint="eastAsia" w:ascii="黑体" w:hAnsi="黑体" w:eastAsia="黑体" w:cs="黑体"/>
          <w:b/>
          <w:bCs/>
          <w:color w:val="000000"/>
          <w:kern w:val="2"/>
          <w:sz w:val="28"/>
          <w:szCs w:val="28"/>
          <w:lang w:val="en-US" w:eastAsia="zh-CN" w:bidi="ar-SA"/>
        </w:rPr>
        <w:t>四、有关说明</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（一）先修课程</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高中语文。</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（二）教学建议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outlineLvl w:val="9"/>
        <w:rPr>
          <w:rFonts w:ascii="宋体" w:hAnsi="宋体"/>
          <w:sz w:val="24"/>
        </w:rPr>
      </w:pPr>
      <w:r>
        <w:rPr>
          <w:rFonts w:hint="eastAsia" w:ascii="宋体" w:hAnsi="宋体"/>
          <w:sz w:val="24"/>
        </w:rPr>
        <w:t>1.本课程适合使用多媒体教学，在教学过程中需结合一些优秀影视、动画、广告等作品实例进行讲解。</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outlineLvl w:val="9"/>
        <w:rPr>
          <w:rFonts w:ascii="宋体" w:hAnsi="宋体"/>
          <w:sz w:val="24"/>
        </w:rPr>
      </w:pPr>
      <w:r>
        <w:rPr>
          <w:rFonts w:hint="eastAsia" w:ascii="宋体" w:hAnsi="宋体"/>
          <w:sz w:val="24"/>
        </w:rPr>
        <w:t>2.</w:t>
      </w:r>
      <w:r>
        <w:rPr>
          <w:rFonts w:hint="eastAsia" w:ascii="宋体" w:hAnsi="宋体"/>
          <w:color w:val="000000"/>
          <w:sz w:val="24"/>
        </w:rPr>
        <w:t>考核内容结合动画专业特点设计课题，</w:t>
      </w:r>
      <w:r>
        <w:rPr>
          <w:rFonts w:hint="eastAsia" w:ascii="宋体" w:hAnsi="宋体"/>
          <w:sz w:val="24"/>
        </w:rPr>
        <w:t>平时成绩至少记载学生5次及以上的作业，</w:t>
      </w:r>
      <w:r>
        <w:rPr>
          <w:rFonts w:hint="eastAsia" w:ascii="宋体" w:hAnsi="宋体"/>
          <w:color w:val="000000"/>
          <w:sz w:val="24"/>
        </w:rPr>
        <w:t>学生成绩为平时成绩（40%）加考试成绩（60%）。</w:t>
      </w:r>
    </w:p>
    <w:p>
      <w:pPr>
        <w:keepNext w:val="0"/>
        <w:keepLines w:val="0"/>
        <w:pageBreakBefore w:val="0"/>
        <w:widowControl w:val="0"/>
        <w:kinsoku/>
        <w:wordWrap/>
        <w:overflowPunct/>
        <w:topLinePunct w:val="0"/>
        <w:bidi w:val="0"/>
        <w:snapToGrid/>
        <w:spacing w:line="400" w:lineRule="exact"/>
        <w:ind w:firstLine="480" w:firstLineChars="200"/>
        <w:textAlignment w:val="auto"/>
        <w:outlineLvl w:val="9"/>
        <w:rPr>
          <w:rFonts w:ascii="宋体" w:hAnsi="宋体"/>
          <w:sz w:val="24"/>
        </w:rPr>
      </w:pPr>
      <w:r>
        <w:rPr>
          <w:rFonts w:hint="eastAsia" w:ascii="宋体" w:hAnsi="宋体"/>
          <w:sz w:val="24"/>
        </w:rPr>
        <w:t>（三）教材及教学参考书</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outlineLvl w:val="9"/>
        <w:rPr>
          <w:rFonts w:ascii="宋体" w:hAnsi="宋体"/>
          <w:sz w:val="24"/>
        </w:rPr>
      </w:pPr>
      <w:r>
        <w:rPr>
          <w:rFonts w:hint="eastAsia" w:ascii="宋体" w:hAnsi="宋体"/>
          <w:sz w:val="24"/>
        </w:rPr>
        <w:t>1．秦佳  《</w:t>
      </w:r>
      <w:r>
        <w:rPr>
          <w:rFonts w:ascii="宋体" w:hAnsi="宋体"/>
          <w:sz w:val="24"/>
        </w:rPr>
        <w:t>动画剧本创作</w:t>
      </w:r>
      <w:r>
        <w:rPr>
          <w:rFonts w:hint="eastAsia" w:ascii="宋体" w:hAnsi="宋体"/>
          <w:sz w:val="24"/>
        </w:rPr>
        <w:t xml:space="preserve">》  </w:t>
      </w:r>
      <w:r>
        <w:rPr>
          <w:rFonts w:ascii="宋体" w:hAnsi="宋体"/>
          <w:sz w:val="24"/>
        </w:rPr>
        <w:t>凤凰出版传媒集团</w:t>
      </w:r>
      <w:r>
        <w:rPr>
          <w:rFonts w:hint="eastAsia" w:ascii="宋体" w:hAnsi="宋体"/>
          <w:sz w:val="24"/>
        </w:rPr>
        <w:t xml:space="preserve">  </w:t>
      </w:r>
      <w:r>
        <w:rPr>
          <w:rFonts w:ascii="宋体" w:hAnsi="宋体"/>
          <w:sz w:val="24"/>
        </w:rPr>
        <w:t>江苏科学技术出版社</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outlineLvl w:val="9"/>
        <w:rPr>
          <w:rFonts w:ascii="宋体" w:hAnsi="宋体"/>
          <w:sz w:val="24"/>
        </w:rPr>
      </w:pPr>
      <w:r>
        <w:rPr>
          <w:rFonts w:hint="eastAsia" w:ascii="宋体" w:hAnsi="宋体"/>
          <w:sz w:val="24"/>
        </w:rPr>
        <w:t>2．</w:t>
      </w:r>
      <w:r>
        <w:rPr>
          <w:rFonts w:ascii="宋体" w:hAnsi="宋体"/>
          <w:sz w:val="24"/>
        </w:rPr>
        <w:t>凌纾</w:t>
      </w:r>
      <w:r>
        <w:rPr>
          <w:rFonts w:hint="eastAsia" w:ascii="宋体" w:hAnsi="宋体"/>
          <w:sz w:val="24"/>
        </w:rPr>
        <w:t xml:space="preserve">  《</w:t>
      </w:r>
      <w:r>
        <w:rPr>
          <w:rFonts w:ascii="宋体" w:hAnsi="宋体"/>
          <w:sz w:val="24"/>
        </w:rPr>
        <w:t>动画编剧</w:t>
      </w:r>
      <w:r>
        <w:rPr>
          <w:rFonts w:hint="eastAsia" w:ascii="宋体" w:hAnsi="宋体"/>
          <w:sz w:val="24"/>
        </w:rPr>
        <w:t xml:space="preserve">》  </w:t>
      </w:r>
      <w:r>
        <w:rPr>
          <w:rFonts w:ascii="宋体" w:hAnsi="宋体"/>
          <w:sz w:val="24"/>
        </w:rPr>
        <w:t>湖北长江出版集团</w:t>
      </w:r>
      <w:r>
        <w:rPr>
          <w:rFonts w:hint="eastAsia" w:ascii="宋体" w:hAnsi="宋体"/>
          <w:sz w:val="24"/>
        </w:rPr>
        <w:t xml:space="preserve">  </w:t>
      </w:r>
      <w:r>
        <w:rPr>
          <w:rFonts w:ascii="宋体" w:hAnsi="宋体"/>
          <w:sz w:val="24"/>
        </w:rPr>
        <w:t>湖北美术出版社</w:t>
      </w:r>
      <w:r>
        <w:rPr>
          <w:rFonts w:hint="eastAsia" w:ascii="宋体" w:hAnsi="宋体"/>
          <w:sz w:val="24"/>
        </w:rPr>
        <w:t xml:space="preserve">出版社 </w:t>
      </w:r>
      <w:r>
        <w:rPr>
          <w:rFonts w:ascii="宋体" w:hAnsi="宋体"/>
          <w:sz w:val="24"/>
        </w:rPr>
        <w:t>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outlineLvl w:val="9"/>
        <w:rPr>
          <w:rFonts w:ascii="宋体" w:hAnsi="宋体"/>
          <w:sz w:val="24"/>
        </w:rPr>
      </w:pPr>
      <w:r>
        <w:rPr>
          <w:rFonts w:hint="eastAsia" w:ascii="宋体" w:hAnsi="宋体"/>
          <w:sz w:val="24"/>
        </w:rPr>
        <w:t>3．葛竞  《动画剧本创作》  海洋出版社</w:t>
      </w:r>
      <w:r>
        <w:rPr>
          <w:rFonts w:ascii="宋体" w:hAnsi="宋体"/>
          <w:sz w:val="24"/>
        </w:rPr>
        <w:t> </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outlineLvl w:val="9"/>
        <w:rPr>
          <w:rFonts w:ascii="宋体" w:hAnsi="宋体"/>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outlineLvl w:val="9"/>
        <w:rPr>
          <w:rFonts w:ascii="宋体" w:hAnsi="宋体"/>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outlineLvl w:val="9"/>
        <w:rPr>
          <w:rFonts w:ascii="宋体" w:hAnsi="宋体"/>
          <w:sz w:val="24"/>
        </w:rPr>
      </w:pPr>
    </w:p>
    <w:p>
      <w:pPr>
        <w:keepNext w:val="0"/>
        <w:keepLines w:val="0"/>
        <w:pageBreakBefore w:val="0"/>
        <w:widowControl w:val="0"/>
        <w:kinsoku/>
        <w:wordWrap/>
        <w:overflowPunct/>
        <w:topLinePunct w:val="0"/>
        <w:bidi w:val="0"/>
        <w:snapToGrid/>
        <w:spacing w:line="400" w:lineRule="exact"/>
        <w:ind w:right="480"/>
        <w:jc w:val="right"/>
        <w:textAlignment w:val="auto"/>
        <w:outlineLvl w:val="9"/>
        <w:rPr>
          <w:rFonts w:ascii="宋体" w:hAnsi="宋体" w:cs="宋体"/>
          <w:color w:val="000000"/>
          <w:sz w:val="24"/>
        </w:rPr>
      </w:pPr>
      <w:r>
        <w:rPr>
          <w:rFonts w:hint="eastAsia" w:ascii="宋体" w:hAnsi="宋体"/>
          <w:sz w:val="24"/>
        </w:rPr>
        <w:t xml:space="preserve">                                     </w:t>
      </w:r>
      <w:r>
        <w:rPr>
          <w:rFonts w:hint="eastAsia" w:ascii="宋体" w:hAnsi="宋体" w:cs="宋体"/>
          <w:color w:val="000000"/>
          <w:sz w:val="24"/>
        </w:rPr>
        <w:t xml:space="preserve">              执笔人：陆小玲 </w:t>
      </w:r>
    </w:p>
    <w:p>
      <w:pPr>
        <w:keepNext w:val="0"/>
        <w:keepLines w:val="0"/>
        <w:pageBreakBefore w:val="0"/>
        <w:widowControl w:val="0"/>
        <w:kinsoku/>
        <w:wordWrap/>
        <w:overflowPunct/>
        <w:topLinePunct w:val="0"/>
        <w:bidi w:val="0"/>
        <w:snapToGrid/>
        <w:spacing w:line="400" w:lineRule="exact"/>
        <w:ind w:right="480" w:firstLine="5964" w:firstLineChars="2485"/>
        <w:jc w:val="right"/>
        <w:textAlignment w:val="auto"/>
        <w:outlineLvl w:val="9"/>
        <w:rPr>
          <w:rFonts w:ascii="宋体" w:hAnsi="宋体" w:cs="宋体"/>
          <w:color w:val="000000"/>
          <w:sz w:val="24"/>
        </w:rPr>
      </w:pPr>
      <w:r>
        <w:rPr>
          <w:rFonts w:hint="eastAsia" w:ascii="宋体" w:hAnsi="宋体" w:cs="宋体"/>
          <w:color w:val="000000"/>
          <w:sz w:val="24"/>
        </w:rPr>
        <w:t>审定人：徐</w:t>
      </w:r>
      <w:r>
        <w:rPr>
          <w:rFonts w:hint="eastAsia" w:ascii="宋体" w:hAnsi="宋体" w:cs="宋体"/>
          <w:color w:val="000000"/>
          <w:sz w:val="24"/>
          <w:lang w:val="en-US" w:eastAsia="zh-CN"/>
        </w:rPr>
        <w:t xml:space="preserve">  </w:t>
      </w:r>
      <w:r>
        <w:rPr>
          <w:rFonts w:hint="eastAsia" w:ascii="宋体" w:hAnsi="宋体" w:cs="宋体"/>
          <w:color w:val="000000"/>
          <w:sz w:val="24"/>
        </w:rPr>
        <w:t>茵</w:t>
      </w:r>
      <w:r>
        <w:rPr>
          <w:rFonts w:ascii="宋体" w:hAnsi="宋体" w:cs="宋体"/>
          <w:color w:val="000000"/>
          <w:sz w:val="24"/>
        </w:rPr>
        <w:t xml:space="preserve"> </w:t>
      </w:r>
      <w:r>
        <w:rPr>
          <w:rFonts w:hint="eastAsia" w:ascii="宋体" w:hAnsi="宋体" w:cs="宋体"/>
          <w:color w:val="000000"/>
          <w:sz w:val="24"/>
        </w:rPr>
        <w:t xml:space="preserve">  </w:t>
      </w:r>
    </w:p>
    <w:p>
      <w:pPr>
        <w:keepNext w:val="0"/>
        <w:keepLines w:val="0"/>
        <w:pageBreakBefore w:val="0"/>
        <w:widowControl w:val="0"/>
        <w:kinsoku/>
        <w:wordWrap/>
        <w:overflowPunct/>
        <w:topLinePunct w:val="0"/>
        <w:bidi w:val="0"/>
        <w:snapToGrid/>
        <w:spacing w:line="400" w:lineRule="exact"/>
        <w:ind w:right="480"/>
        <w:jc w:val="right"/>
        <w:textAlignment w:val="auto"/>
        <w:outlineLvl w:val="9"/>
        <w:rPr>
          <w:rFonts w:hint="eastAsia" w:ascii="宋体" w:hAnsi="宋体" w:cs="宋体"/>
          <w:color w:val="000000"/>
          <w:sz w:val="24"/>
        </w:rPr>
      </w:pPr>
      <w:r>
        <w:rPr>
          <w:rFonts w:hint="eastAsia" w:ascii="宋体" w:hAnsi="宋体" w:cs="宋体"/>
          <w:color w:val="000000"/>
          <w:sz w:val="24"/>
        </w:rPr>
        <w:t xml:space="preserve">                                                   批准人：</w:t>
      </w:r>
      <w:r>
        <w:rPr>
          <w:rFonts w:ascii="宋体" w:hAnsi="宋体" w:cs="宋体"/>
          <w:color w:val="000000"/>
          <w:sz w:val="24"/>
        </w:rPr>
        <w:t xml:space="preserve"> </w:t>
      </w:r>
      <w:r>
        <w:rPr>
          <w:rFonts w:hint="eastAsia" w:ascii="宋体" w:hAnsi="宋体" w:cs="宋体"/>
          <w:color w:val="000000"/>
          <w:sz w:val="24"/>
        </w:rPr>
        <w:t>汪瑞霞</w:t>
      </w:r>
    </w:p>
    <w:p>
      <w:pPr>
        <w:keepNext w:val="0"/>
        <w:keepLines w:val="0"/>
        <w:pageBreakBefore w:val="0"/>
        <w:widowControl w:val="0"/>
        <w:kinsoku/>
        <w:wordWrap/>
        <w:overflowPunct/>
        <w:topLinePunct w:val="0"/>
        <w:bidi w:val="0"/>
        <w:snapToGrid/>
        <w:spacing w:line="400" w:lineRule="exact"/>
        <w:ind w:right="480"/>
        <w:jc w:val="right"/>
        <w:textAlignment w:val="auto"/>
        <w:outlineLvl w:val="9"/>
        <w:rPr>
          <w:rFonts w:hint="eastAsia" w:ascii="宋体" w:hAnsi="宋体" w:cs="宋体"/>
          <w:color w:val="000000"/>
          <w:sz w:val="24"/>
        </w:rPr>
      </w:pPr>
    </w:p>
    <w:p>
      <w:pPr>
        <w:spacing w:line="240" w:lineRule="atLeast"/>
        <w:rPr>
          <w:szCs w:val="21"/>
        </w:rPr>
      </w:pPr>
      <w:bookmarkStart w:id="100" w:name="_Toc215226492"/>
    </w:p>
    <w:p>
      <w:pPr>
        <w:spacing w:line="240" w:lineRule="atLeast"/>
        <w:rPr>
          <w:szCs w:val="21"/>
        </w:rPr>
      </w:pPr>
      <w:r>
        <w:rPr>
          <w:rFonts w:hint="eastAsia"/>
          <w:szCs w:val="21"/>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24765</wp:posOffset>
                </wp:positionV>
                <wp:extent cx="1371600" cy="245745"/>
                <wp:effectExtent l="4445" t="4445" r="14605" b="16510"/>
                <wp:wrapNone/>
                <wp:docPr id="38" name="文本框 38"/>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w:t>
                            </w:r>
                            <w:r>
                              <w:rPr>
                                <w:rFonts w:hint="eastAsia"/>
                                <w:bCs/>
                                <w:szCs w:val="21"/>
                              </w:rPr>
                              <w:t>程代码：</w:t>
                            </w:r>
                            <w:r>
                              <w:rPr>
                                <w:rFonts w:hint="eastAsia"/>
                                <w:szCs w:val="21"/>
                              </w:rPr>
                              <w:t>17044040</w:t>
                            </w:r>
                          </w:p>
                        </w:txbxContent>
                      </wps:txbx>
                      <wps:bodyPr lIns="0" tIns="18000" rIns="0" bIns="18000" upright="1"/>
                    </wps:wsp>
                  </a:graphicData>
                </a:graphic>
              </wp:anchor>
            </w:drawing>
          </mc:Choice>
          <mc:Fallback>
            <w:pict>
              <v:shape id="_x0000_s1026" o:spid="_x0000_s1026" o:spt="202" type="#_x0000_t202" style="position:absolute;left:0pt;margin-left:0pt;margin-top:1.95pt;height:19.35pt;width:108pt;z-index:251656192;mso-width-relative:page;mso-height-relative:page;" fillcolor="#FFFFFF" filled="t" stroked="t" coordsize="21600,21600" o:gfxdata="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k8kh9UAAAAFAQAADwAAAAAAAAABACAAAAAiAAAAZHJzL2Rv&#10;d25yZXYueG1sUEsBAhQAFAAAAAgAh07iQD2TOxAEAgAAFgQAAA4AAAAAAAAAAQAgAAAAJAEAAGRy&#10;cy9lMm9Eb2MueG1sUEsFBgAAAAAGAAYAWQEAAJoFAAAAAA==&#10;">
                <v:fill on="t" focussize="0,0"/>
                <v:stroke color="#000000" joinstyle="miter"/>
                <v:imagedata o:title=""/>
                <o:lock v:ext="edit" aspectratio="f"/>
                <v:textbox inset="0mm,0.5mm,0mm,0.5mm">
                  <w:txbxContent>
                    <w:p>
                      <w:pPr>
                        <w:jc w:val="center"/>
                      </w:pPr>
                      <w:r>
                        <w:rPr>
                          <w:rFonts w:hint="eastAsia"/>
                          <w:bCs/>
                        </w:rPr>
                        <w:t>课</w:t>
                      </w:r>
                      <w:r>
                        <w:rPr>
                          <w:rFonts w:hint="eastAsia"/>
                          <w:bCs/>
                          <w:szCs w:val="21"/>
                        </w:rPr>
                        <w:t>程代码：</w:t>
                      </w:r>
                      <w:r>
                        <w:rPr>
                          <w:rFonts w:hint="eastAsia"/>
                          <w:szCs w:val="21"/>
                        </w:rPr>
                        <w:t>17044040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01" w:name="_Toc341191515"/>
      <w:bookmarkStart w:id="102" w:name="_Toc24099"/>
      <w:r>
        <w:rPr>
          <w:rFonts w:hint="eastAsia" w:ascii="黑体" w:hAnsi="黑体" w:eastAsia="黑体"/>
          <w:b w:val="0"/>
          <w:lang w:val="zh-CN"/>
        </w:rPr>
        <w:t>摄影摄像课程教学大纲</w:t>
      </w:r>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4"/>
          <w:szCs w:val="21"/>
        </w:rPr>
      </w:pPr>
      <w:r>
        <w:rPr>
          <w:rFonts w:hint="eastAsia" w:ascii="宋体" w:hAnsi="宋体"/>
          <w:sz w:val="24"/>
          <w:szCs w:val="21"/>
        </w:rPr>
        <w:t>（总学时数：64，  学分数：4）</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eastAsia="黑体"/>
          <w:b/>
          <w:bCs w:val="0"/>
          <w:sz w:val="28"/>
          <w:szCs w:val="28"/>
        </w:rPr>
      </w:pPr>
      <w:r>
        <w:rPr>
          <w:rFonts w:hint="eastAsia" w:eastAsia="黑体"/>
          <w:b/>
          <w:bCs w:val="0"/>
          <w:sz w:val="28"/>
          <w:szCs w:val="28"/>
        </w:rPr>
        <w:t>一、课程的性质、任务和目的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sz w:val="24"/>
          <w:szCs w:val="21"/>
        </w:rPr>
      </w:pPr>
      <w:r>
        <w:rPr>
          <w:rFonts w:hint="eastAsia" w:ascii="宋体" w:hAnsi="宋体"/>
          <w:sz w:val="24"/>
          <w:szCs w:val="21"/>
        </w:rPr>
        <w:t>本课程是动画专业的一门专业基础课，主要</w:t>
      </w:r>
      <w:r>
        <w:rPr>
          <w:rFonts w:hint="eastAsia" w:ascii="宋体" w:hAnsi="宋体"/>
          <w:bCs/>
          <w:sz w:val="24"/>
          <w:szCs w:val="21"/>
        </w:rPr>
        <w:t>学习摄影和摄像方面的基础短程和基本技能，</w:t>
      </w:r>
      <w:r>
        <w:rPr>
          <w:rFonts w:hint="eastAsia" w:ascii="宋体" w:hAnsi="宋体"/>
          <w:sz w:val="24"/>
          <w:szCs w:val="21"/>
        </w:rPr>
        <w:t>通过理论学习和摄影摄像实践，</w:t>
      </w:r>
      <w:r>
        <w:rPr>
          <w:rFonts w:hint="eastAsia" w:ascii="宋体" w:hAnsi="宋体"/>
          <w:bCs/>
          <w:sz w:val="24"/>
          <w:szCs w:val="21"/>
        </w:rPr>
        <w:t>掌握照相机、摄像机的基本使用、摄影构图、电视画面的造型元素、常见的拍摄技巧和基本技术等内容。</w:t>
      </w:r>
      <w:r>
        <w:rPr>
          <w:rFonts w:hint="eastAsia" w:ascii="宋体" w:hAnsi="宋体"/>
          <w:sz w:val="24"/>
          <w:szCs w:val="21"/>
        </w:rPr>
        <w:t>培养学生的摄影和摄像的创新思维能力和实践能力，使学生全面掌握摄影和摄像的基本方法、拍摄技能、思维技巧和艺术手段。为学习后续的有关专业课程和将来从事动画工作打下良好的基础。</w:t>
      </w:r>
    </w:p>
    <w:p>
      <w:pPr>
        <w:spacing w:line="400" w:lineRule="exact"/>
        <w:ind w:firstLine="562" w:firstLineChars="200"/>
        <w:rPr>
          <w:rFonts w:hint="eastAsia" w:eastAsia="黑体"/>
          <w:b/>
          <w:bCs w:val="0"/>
          <w:sz w:val="28"/>
          <w:szCs w:val="28"/>
        </w:rPr>
      </w:pPr>
      <w:r>
        <w:rPr>
          <w:rFonts w:hint="eastAsia" w:eastAsia="黑体"/>
          <w:b/>
          <w:bCs w:val="0"/>
          <w:sz w:val="28"/>
          <w:szCs w:val="28"/>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（一）绪论、照相机与镜头</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1. 摄影发展简史（了解）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2. 照相机的分类（了解）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3. 照相机的组成与原理（理解）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4．镜头的分类（理解）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（二）照相机的使用与维护</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1. 照相机的使用（掌握）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2. 照相机的维护（掌握）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（三）摄影曝光与测光</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1. 曝光的原理（理解）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2. 正确测光的方法（掌握）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（四）取景构图、景深控制</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1. 取景构图的原则（理解）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2. 取景法则（掌握）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3. 景深的原理（理解）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4. 控制景深的方法（掌握）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（五）专题摄影实践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1. 几种常见的专题摄影（掌握）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（六）摄像基础知识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1. 摄像发展简史（了解）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szCs w:val="21"/>
        </w:rPr>
      </w:pPr>
      <w:r>
        <w:rPr>
          <w:rFonts w:hint="eastAsia" w:ascii="宋体" w:hAnsi="宋体"/>
          <w:sz w:val="24"/>
          <w:szCs w:val="21"/>
        </w:rPr>
        <w:t>2. 摄像机的种类（理解）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bCs/>
          <w:sz w:val="24"/>
          <w:szCs w:val="21"/>
        </w:rPr>
      </w:pPr>
      <w:r>
        <w:rPr>
          <w:rFonts w:hint="eastAsia" w:ascii="宋体" w:hAnsi="宋体"/>
          <w:sz w:val="24"/>
          <w:szCs w:val="21"/>
        </w:rPr>
        <w:t>3. 视频基础知识（理解）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（七）摄像</w:t>
      </w:r>
      <w:r>
        <w:rPr>
          <w:rFonts w:ascii="宋体" w:hAnsi="宋体"/>
          <w:bCs/>
          <w:sz w:val="24"/>
          <w:szCs w:val="21"/>
        </w:rPr>
        <w:t>机的</w:t>
      </w:r>
      <w:r>
        <w:rPr>
          <w:rFonts w:hint="eastAsia" w:ascii="宋体" w:hAnsi="宋体"/>
          <w:bCs/>
          <w:sz w:val="24"/>
          <w:szCs w:val="21"/>
        </w:rPr>
        <w:t>操作</w:t>
      </w:r>
      <w:r>
        <w:rPr>
          <w:rFonts w:ascii="宋体" w:hAnsi="宋体"/>
          <w:bCs/>
          <w:sz w:val="24"/>
          <w:szCs w:val="21"/>
        </w:rPr>
        <w:t>使用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1</w:t>
      </w:r>
      <w:r>
        <w:rPr>
          <w:rFonts w:ascii="宋体" w:hAnsi="宋体"/>
          <w:bCs/>
          <w:sz w:val="24"/>
          <w:szCs w:val="21"/>
        </w:rPr>
        <w:t>.</w:t>
      </w:r>
      <w:r>
        <w:rPr>
          <w:rFonts w:hint="eastAsia" w:ascii="宋体" w:hAnsi="宋体"/>
          <w:bCs/>
          <w:sz w:val="24"/>
          <w:szCs w:val="21"/>
        </w:rPr>
        <w:t xml:space="preserve"> 摄像</w:t>
      </w:r>
      <w:r>
        <w:rPr>
          <w:rFonts w:ascii="宋体" w:hAnsi="宋体"/>
          <w:bCs/>
          <w:sz w:val="24"/>
          <w:szCs w:val="21"/>
        </w:rPr>
        <w:t>机的</w:t>
      </w:r>
      <w:r>
        <w:rPr>
          <w:rFonts w:hint="eastAsia" w:ascii="宋体" w:hAnsi="宋体"/>
          <w:bCs/>
          <w:sz w:val="24"/>
          <w:szCs w:val="21"/>
        </w:rPr>
        <w:t>操作</w:t>
      </w:r>
      <w:r>
        <w:rPr>
          <w:rFonts w:ascii="宋体" w:hAnsi="宋体"/>
          <w:bCs/>
          <w:sz w:val="24"/>
          <w:szCs w:val="21"/>
        </w:rPr>
        <w:t>使用</w:t>
      </w:r>
      <w:r>
        <w:rPr>
          <w:rFonts w:hint="eastAsia" w:ascii="宋体" w:hAnsi="宋体"/>
          <w:color w:val="000000"/>
          <w:sz w:val="24"/>
          <w:szCs w:val="21"/>
        </w:rPr>
        <w:t>（掌握</w:t>
      </w:r>
      <w:r>
        <w:rPr>
          <w:rFonts w:ascii="宋体" w:hAnsi="宋体"/>
          <w:color w:val="000000"/>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（八）电视画面基础</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1</w:t>
      </w:r>
      <w:r>
        <w:rPr>
          <w:rFonts w:ascii="宋体" w:hAnsi="宋体"/>
          <w:bCs/>
          <w:sz w:val="24"/>
          <w:szCs w:val="21"/>
        </w:rPr>
        <w:t xml:space="preserve">. </w:t>
      </w:r>
      <w:r>
        <w:rPr>
          <w:rFonts w:hint="eastAsia" w:ascii="宋体" w:hAnsi="宋体"/>
          <w:bCs/>
          <w:sz w:val="24"/>
          <w:szCs w:val="21"/>
        </w:rPr>
        <w:t>电视</w:t>
      </w:r>
      <w:r>
        <w:rPr>
          <w:rFonts w:ascii="宋体" w:hAnsi="宋体"/>
          <w:bCs/>
          <w:sz w:val="24"/>
          <w:szCs w:val="21"/>
        </w:rPr>
        <w:t>画面的特性（</w:t>
      </w:r>
      <w:r>
        <w:rPr>
          <w:rFonts w:hint="eastAsia" w:ascii="宋体" w:hAnsi="宋体"/>
          <w:bCs/>
          <w:sz w:val="24"/>
          <w:szCs w:val="21"/>
        </w:rPr>
        <w:t>理解</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2</w:t>
      </w:r>
      <w:r>
        <w:rPr>
          <w:rFonts w:ascii="宋体" w:hAnsi="宋体"/>
          <w:bCs/>
          <w:sz w:val="24"/>
          <w:szCs w:val="21"/>
        </w:rPr>
        <w:t xml:space="preserve">. </w:t>
      </w:r>
      <w:r>
        <w:rPr>
          <w:rFonts w:hint="eastAsia" w:ascii="宋体" w:hAnsi="宋体"/>
          <w:bCs/>
          <w:sz w:val="24"/>
          <w:szCs w:val="21"/>
        </w:rPr>
        <w:t>电视</w:t>
      </w:r>
      <w:r>
        <w:rPr>
          <w:rFonts w:ascii="宋体" w:hAnsi="宋体"/>
          <w:bCs/>
          <w:sz w:val="24"/>
          <w:szCs w:val="21"/>
        </w:rPr>
        <w:t>画面的造型特点（</w:t>
      </w:r>
      <w:r>
        <w:rPr>
          <w:rFonts w:hint="eastAsia" w:ascii="宋体" w:hAnsi="宋体"/>
          <w:bCs/>
          <w:sz w:val="24"/>
          <w:szCs w:val="21"/>
        </w:rPr>
        <w:t>理解</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（九）电视摄像造型元素</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1</w:t>
      </w:r>
      <w:r>
        <w:rPr>
          <w:rFonts w:ascii="宋体" w:hAnsi="宋体"/>
          <w:bCs/>
          <w:sz w:val="24"/>
          <w:szCs w:val="21"/>
        </w:rPr>
        <w:t>. 电视画面的</w:t>
      </w:r>
      <w:r>
        <w:rPr>
          <w:rFonts w:hint="eastAsia" w:ascii="宋体" w:hAnsi="宋体"/>
          <w:bCs/>
          <w:sz w:val="24"/>
          <w:szCs w:val="21"/>
        </w:rPr>
        <w:t>拍摄距离</w:t>
      </w:r>
      <w:r>
        <w:rPr>
          <w:rFonts w:ascii="宋体" w:hAnsi="宋体"/>
          <w:bCs/>
          <w:sz w:val="24"/>
          <w:szCs w:val="21"/>
        </w:rPr>
        <w:t>（</w:t>
      </w:r>
      <w:r>
        <w:rPr>
          <w:rFonts w:hint="eastAsia" w:ascii="宋体" w:hAnsi="宋体"/>
          <w:bCs/>
          <w:sz w:val="24"/>
          <w:szCs w:val="21"/>
        </w:rPr>
        <w:t>理解</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2</w:t>
      </w:r>
      <w:r>
        <w:rPr>
          <w:rFonts w:ascii="宋体" w:hAnsi="宋体"/>
          <w:bCs/>
          <w:sz w:val="24"/>
          <w:szCs w:val="21"/>
        </w:rPr>
        <w:t>. 电视画面的</w:t>
      </w:r>
      <w:r>
        <w:rPr>
          <w:rFonts w:hint="eastAsia" w:ascii="宋体" w:hAnsi="宋体"/>
          <w:bCs/>
          <w:sz w:val="24"/>
          <w:szCs w:val="21"/>
        </w:rPr>
        <w:t>拍摄</w:t>
      </w:r>
      <w:r>
        <w:rPr>
          <w:rFonts w:ascii="宋体" w:hAnsi="宋体"/>
          <w:bCs/>
          <w:sz w:val="24"/>
          <w:szCs w:val="21"/>
        </w:rPr>
        <w:t>方向（</w:t>
      </w:r>
      <w:r>
        <w:rPr>
          <w:rFonts w:hint="eastAsia" w:ascii="宋体" w:hAnsi="宋体"/>
          <w:bCs/>
          <w:sz w:val="24"/>
          <w:szCs w:val="21"/>
        </w:rPr>
        <w:t>理解</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3</w:t>
      </w:r>
      <w:r>
        <w:rPr>
          <w:rFonts w:ascii="宋体" w:hAnsi="宋体"/>
          <w:bCs/>
          <w:sz w:val="24"/>
          <w:szCs w:val="21"/>
        </w:rPr>
        <w:t>. 电视画面的</w:t>
      </w:r>
      <w:r>
        <w:rPr>
          <w:rFonts w:hint="eastAsia" w:ascii="宋体" w:hAnsi="宋体"/>
          <w:bCs/>
          <w:sz w:val="24"/>
          <w:szCs w:val="21"/>
        </w:rPr>
        <w:t>拍摄</w:t>
      </w:r>
      <w:r>
        <w:rPr>
          <w:rFonts w:ascii="宋体" w:hAnsi="宋体"/>
          <w:bCs/>
          <w:sz w:val="24"/>
          <w:szCs w:val="21"/>
        </w:rPr>
        <w:t>角度（</w:t>
      </w:r>
      <w:r>
        <w:rPr>
          <w:rFonts w:hint="eastAsia" w:ascii="宋体" w:hAnsi="宋体"/>
          <w:bCs/>
          <w:sz w:val="24"/>
          <w:szCs w:val="21"/>
        </w:rPr>
        <w:t>理解</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（十）固定摄像</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1</w:t>
      </w:r>
      <w:r>
        <w:rPr>
          <w:rFonts w:ascii="宋体" w:hAnsi="宋体"/>
          <w:bCs/>
          <w:sz w:val="24"/>
          <w:szCs w:val="21"/>
        </w:rPr>
        <w:t xml:space="preserve">. </w:t>
      </w:r>
      <w:r>
        <w:rPr>
          <w:rFonts w:hint="eastAsia" w:ascii="宋体" w:hAnsi="宋体"/>
          <w:bCs/>
          <w:sz w:val="24"/>
          <w:szCs w:val="21"/>
        </w:rPr>
        <w:t>固定</w:t>
      </w:r>
      <w:r>
        <w:rPr>
          <w:rFonts w:ascii="宋体" w:hAnsi="宋体"/>
          <w:bCs/>
          <w:sz w:val="24"/>
          <w:szCs w:val="21"/>
        </w:rPr>
        <w:t>摄像的概念与特点（</w:t>
      </w:r>
      <w:r>
        <w:rPr>
          <w:rFonts w:hint="eastAsia" w:ascii="宋体" w:hAnsi="宋体"/>
          <w:bCs/>
          <w:sz w:val="24"/>
          <w:szCs w:val="21"/>
        </w:rPr>
        <w:t>理解</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2</w:t>
      </w:r>
      <w:r>
        <w:rPr>
          <w:rFonts w:ascii="宋体" w:hAnsi="宋体"/>
          <w:bCs/>
          <w:sz w:val="24"/>
          <w:szCs w:val="21"/>
        </w:rPr>
        <w:t xml:space="preserve">. </w:t>
      </w:r>
      <w:r>
        <w:rPr>
          <w:rFonts w:hint="eastAsia" w:ascii="宋体" w:hAnsi="宋体"/>
          <w:bCs/>
          <w:sz w:val="24"/>
          <w:szCs w:val="21"/>
        </w:rPr>
        <w:t>固定</w:t>
      </w:r>
      <w:r>
        <w:rPr>
          <w:rFonts w:ascii="宋体" w:hAnsi="宋体"/>
          <w:bCs/>
          <w:sz w:val="24"/>
          <w:szCs w:val="21"/>
        </w:rPr>
        <w:t>摄像</w:t>
      </w:r>
      <w:r>
        <w:rPr>
          <w:rFonts w:hint="eastAsia" w:ascii="宋体" w:hAnsi="宋体"/>
          <w:bCs/>
          <w:sz w:val="24"/>
          <w:szCs w:val="21"/>
        </w:rPr>
        <w:t>的</w:t>
      </w:r>
      <w:r>
        <w:rPr>
          <w:rFonts w:ascii="宋体" w:hAnsi="宋体"/>
          <w:bCs/>
          <w:sz w:val="24"/>
          <w:szCs w:val="21"/>
        </w:rPr>
        <w:t>功能和优势（</w:t>
      </w:r>
      <w:r>
        <w:rPr>
          <w:rFonts w:hint="eastAsia" w:ascii="宋体" w:hAnsi="宋体"/>
          <w:bCs/>
          <w:sz w:val="24"/>
          <w:szCs w:val="21"/>
        </w:rPr>
        <w:t>理解</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ascii="宋体" w:hAnsi="宋体"/>
          <w:bCs/>
          <w:sz w:val="24"/>
          <w:szCs w:val="21"/>
        </w:rPr>
        <w:t xml:space="preserve">3. </w:t>
      </w:r>
      <w:r>
        <w:rPr>
          <w:rFonts w:hint="eastAsia" w:ascii="宋体" w:hAnsi="宋体"/>
          <w:bCs/>
          <w:sz w:val="24"/>
          <w:szCs w:val="21"/>
        </w:rPr>
        <w:t>固定</w:t>
      </w:r>
      <w:r>
        <w:rPr>
          <w:rFonts w:ascii="宋体" w:hAnsi="宋体"/>
          <w:bCs/>
          <w:sz w:val="24"/>
          <w:szCs w:val="21"/>
        </w:rPr>
        <w:t>摄像</w:t>
      </w:r>
      <w:r>
        <w:rPr>
          <w:rFonts w:hint="eastAsia" w:ascii="宋体" w:hAnsi="宋体"/>
          <w:bCs/>
          <w:sz w:val="24"/>
          <w:szCs w:val="21"/>
        </w:rPr>
        <w:t>的</w:t>
      </w:r>
      <w:r>
        <w:rPr>
          <w:rFonts w:ascii="宋体" w:hAnsi="宋体"/>
          <w:bCs/>
          <w:sz w:val="24"/>
          <w:szCs w:val="21"/>
        </w:rPr>
        <w:t>不足（</w:t>
      </w:r>
      <w:r>
        <w:rPr>
          <w:rFonts w:hint="eastAsia" w:ascii="宋体" w:hAnsi="宋体"/>
          <w:bCs/>
          <w:sz w:val="24"/>
          <w:szCs w:val="21"/>
        </w:rPr>
        <w:t>理解</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4</w:t>
      </w:r>
      <w:r>
        <w:rPr>
          <w:rFonts w:ascii="宋体" w:hAnsi="宋体"/>
          <w:bCs/>
          <w:sz w:val="24"/>
          <w:szCs w:val="21"/>
        </w:rPr>
        <w:t xml:space="preserve">. </w:t>
      </w:r>
      <w:r>
        <w:rPr>
          <w:rFonts w:hint="eastAsia" w:ascii="宋体" w:hAnsi="宋体"/>
          <w:bCs/>
          <w:sz w:val="24"/>
          <w:szCs w:val="21"/>
        </w:rPr>
        <w:t>固定</w:t>
      </w:r>
      <w:r>
        <w:rPr>
          <w:rFonts w:ascii="宋体" w:hAnsi="宋体"/>
          <w:bCs/>
          <w:sz w:val="24"/>
          <w:szCs w:val="21"/>
        </w:rPr>
        <w:t>摄像</w:t>
      </w:r>
      <w:r>
        <w:rPr>
          <w:rFonts w:hint="eastAsia" w:ascii="宋体" w:hAnsi="宋体"/>
          <w:bCs/>
          <w:sz w:val="24"/>
          <w:szCs w:val="21"/>
        </w:rPr>
        <w:t>拍摄</w:t>
      </w:r>
      <w:r>
        <w:rPr>
          <w:rFonts w:ascii="宋体" w:hAnsi="宋体"/>
          <w:bCs/>
          <w:sz w:val="24"/>
          <w:szCs w:val="21"/>
        </w:rPr>
        <w:t>要</w:t>
      </w:r>
      <w:r>
        <w:rPr>
          <w:rFonts w:hint="eastAsia" w:ascii="宋体" w:hAnsi="宋体"/>
          <w:bCs/>
          <w:sz w:val="24"/>
          <w:szCs w:val="21"/>
        </w:rPr>
        <w:t>求</w:t>
      </w:r>
      <w:r>
        <w:rPr>
          <w:rFonts w:ascii="宋体" w:hAnsi="宋体"/>
          <w:bCs/>
          <w:sz w:val="24"/>
          <w:szCs w:val="21"/>
        </w:rPr>
        <w:t>（</w:t>
      </w:r>
      <w:r>
        <w:rPr>
          <w:rFonts w:hint="eastAsia" w:ascii="宋体" w:hAnsi="宋体"/>
          <w:bCs/>
          <w:sz w:val="24"/>
          <w:szCs w:val="21"/>
        </w:rPr>
        <w:t>掌握</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（十一）运动摄像</w:t>
      </w:r>
    </w:p>
    <w:p>
      <w:pPr>
        <w:keepNext w:val="0"/>
        <w:keepLines w:val="0"/>
        <w:pageBreakBefore w:val="0"/>
        <w:widowControl w:val="0"/>
        <w:kinsoku/>
        <w:wordWrap/>
        <w:overflowPunct/>
        <w:topLinePunct w:val="0"/>
        <w:autoSpaceDE/>
        <w:autoSpaceDN/>
        <w:bidi w:val="0"/>
        <w:adjustRightInd/>
        <w:snapToGrid/>
        <w:spacing w:line="400" w:lineRule="exact"/>
        <w:ind w:left="480" w:right="0" w:rightChars="0"/>
        <w:jc w:val="both"/>
        <w:textAlignment w:val="auto"/>
        <w:outlineLvl w:val="9"/>
        <w:rPr>
          <w:rFonts w:ascii="宋体" w:hAnsi="宋体"/>
          <w:bCs/>
          <w:sz w:val="24"/>
          <w:szCs w:val="21"/>
        </w:rPr>
      </w:pPr>
      <w:r>
        <w:rPr>
          <w:rFonts w:hint="eastAsia" w:ascii="宋体" w:hAnsi="宋体"/>
          <w:bCs/>
          <w:sz w:val="24"/>
          <w:szCs w:val="21"/>
        </w:rPr>
        <w:t>1</w:t>
      </w:r>
      <w:r>
        <w:rPr>
          <w:rFonts w:ascii="宋体" w:hAnsi="宋体"/>
          <w:bCs/>
          <w:sz w:val="24"/>
          <w:szCs w:val="21"/>
        </w:rPr>
        <w:t>. 动画摄像概述（</w:t>
      </w:r>
      <w:r>
        <w:rPr>
          <w:rFonts w:hint="eastAsia" w:ascii="宋体" w:hAnsi="宋体"/>
          <w:bCs/>
          <w:sz w:val="24"/>
          <w:szCs w:val="21"/>
        </w:rPr>
        <w:t>理解</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left="480" w:right="0" w:rightChars="0"/>
        <w:jc w:val="both"/>
        <w:textAlignment w:val="auto"/>
        <w:outlineLvl w:val="9"/>
        <w:rPr>
          <w:rFonts w:ascii="宋体" w:hAnsi="宋体"/>
          <w:bCs/>
          <w:sz w:val="24"/>
          <w:szCs w:val="21"/>
        </w:rPr>
      </w:pPr>
      <w:r>
        <w:rPr>
          <w:rFonts w:ascii="宋体" w:hAnsi="宋体"/>
          <w:bCs/>
          <w:sz w:val="24"/>
          <w:szCs w:val="21"/>
        </w:rPr>
        <w:t xml:space="preserve">2. </w:t>
      </w:r>
      <w:r>
        <w:rPr>
          <w:rFonts w:hint="eastAsia" w:ascii="宋体" w:hAnsi="宋体"/>
          <w:bCs/>
          <w:sz w:val="24"/>
          <w:szCs w:val="21"/>
        </w:rPr>
        <w:t>运动</w:t>
      </w:r>
      <w:r>
        <w:rPr>
          <w:rFonts w:ascii="宋体" w:hAnsi="宋体"/>
          <w:bCs/>
          <w:sz w:val="24"/>
          <w:szCs w:val="21"/>
        </w:rPr>
        <w:t>摄像技法（</w:t>
      </w:r>
      <w:r>
        <w:rPr>
          <w:rFonts w:hint="eastAsia" w:ascii="宋体" w:hAnsi="宋体"/>
          <w:bCs/>
          <w:sz w:val="24"/>
          <w:szCs w:val="21"/>
        </w:rPr>
        <w:t>掌握</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left="480" w:right="0" w:rightChars="0"/>
        <w:jc w:val="both"/>
        <w:textAlignment w:val="auto"/>
        <w:outlineLvl w:val="9"/>
        <w:rPr>
          <w:rFonts w:ascii="宋体" w:hAnsi="宋体"/>
          <w:bCs/>
          <w:sz w:val="24"/>
          <w:szCs w:val="21"/>
        </w:rPr>
      </w:pPr>
      <w:r>
        <w:rPr>
          <w:rFonts w:hint="eastAsia" w:ascii="宋体" w:hAnsi="宋体"/>
          <w:bCs/>
          <w:sz w:val="24"/>
          <w:szCs w:val="21"/>
        </w:rPr>
        <w:t>3</w:t>
      </w:r>
      <w:r>
        <w:rPr>
          <w:rFonts w:ascii="宋体" w:hAnsi="宋体"/>
          <w:bCs/>
          <w:sz w:val="24"/>
          <w:szCs w:val="21"/>
        </w:rPr>
        <w:t xml:space="preserve">. </w:t>
      </w:r>
      <w:r>
        <w:rPr>
          <w:rFonts w:hint="eastAsia" w:ascii="宋体" w:hAnsi="宋体"/>
          <w:bCs/>
          <w:sz w:val="24"/>
          <w:szCs w:val="21"/>
        </w:rPr>
        <w:t>综合</w:t>
      </w:r>
      <w:r>
        <w:rPr>
          <w:rFonts w:ascii="宋体" w:hAnsi="宋体"/>
          <w:bCs/>
          <w:sz w:val="24"/>
          <w:szCs w:val="21"/>
        </w:rPr>
        <w:t>运动拍摄（</w:t>
      </w:r>
      <w:r>
        <w:rPr>
          <w:rFonts w:hint="eastAsia" w:ascii="宋体" w:hAnsi="宋体"/>
          <w:bCs/>
          <w:sz w:val="24"/>
          <w:szCs w:val="21"/>
        </w:rPr>
        <w:t>掌握</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（十二）电视场面调度</w:t>
      </w:r>
    </w:p>
    <w:p>
      <w:pPr>
        <w:keepNext w:val="0"/>
        <w:keepLines w:val="0"/>
        <w:pageBreakBefore w:val="0"/>
        <w:widowControl w:val="0"/>
        <w:kinsoku/>
        <w:wordWrap/>
        <w:overflowPunct/>
        <w:topLinePunct w:val="0"/>
        <w:autoSpaceDE/>
        <w:autoSpaceDN/>
        <w:bidi w:val="0"/>
        <w:adjustRightInd/>
        <w:snapToGrid/>
        <w:spacing w:line="400" w:lineRule="exact"/>
        <w:ind w:left="480" w:right="0" w:rightChars="0"/>
        <w:jc w:val="both"/>
        <w:textAlignment w:val="auto"/>
        <w:outlineLvl w:val="9"/>
        <w:rPr>
          <w:rFonts w:ascii="宋体" w:hAnsi="宋体"/>
          <w:bCs/>
          <w:sz w:val="24"/>
          <w:szCs w:val="21"/>
        </w:rPr>
      </w:pPr>
      <w:r>
        <w:rPr>
          <w:rFonts w:ascii="宋体" w:hAnsi="宋体"/>
          <w:bCs/>
          <w:sz w:val="24"/>
          <w:szCs w:val="21"/>
        </w:rPr>
        <w:t xml:space="preserve">1. </w:t>
      </w:r>
      <w:r>
        <w:rPr>
          <w:rFonts w:hint="eastAsia" w:ascii="宋体" w:hAnsi="宋体"/>
          <w:bCs/>
          <w:sz w:val="24"/>
          <w:szCs w:val="21"/>
        </w:rPr>
        <w:t>场面调度概述</w:t>
      </w:r>
      <w:r>
        <w:rPr>
          <w:rFonts w:ascii="宋体" w:hAnsi="宋体"/>
          <w:bCs/>
          <w:sz w:val="24"/>
          <w:szCs w:val="21"/>
        </w:rPr>
        <w:t>（</w:t>
      </w:r>
      <w:r>
        <w:rPr>
          <w:rFonts w:hint="eastAsia" w:ascii="宋体" w:hAnsi="宋体"/>
          <w:bCs/>
          <w:sz w:val="24"/>
          <w:szCs w:val="21"/>
        </w:rPr>
        <w:t>理解</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left="480" w:right="0" w:rightChars="0"/>
        <w:jc w:val="both"/>
        <w:textAlignment w:val="auto"/>
        <w:outlineLvl w:val="9"/>
        <w:rPr>
          <w:rFonts w:ascii="宋体" w:hAnsi="宋体"/>
          <w:bCs/>
          <w:sz w:val="24"/>
          <w:szCs w:val="21"/>
        </w:rPr>
      </w:pPr>
      <w:r>
        <w:rPr>
          <w:rFonts w:hint="eastAsia" w:ascii="宋体" w:hAnsi="宋体"/>
          <w:bCs/>
          <w:sz w:val="24"/>
          <w:szCs w:val="21"/>
        </w:rPr>
        <w:t>2</w:t>
      </w:r>
      <w:r>
        <w:rPr>
          <w:rFonts w:ascii="宋体" w:hAnsi="宋体"/>
          <w:bCs/>
          <w:sz w:val="24"/>
          <w:szCs w:val="21"/>
        </w:rPr>
        <w:t xml:space="preserve">. </w:t>
      </w:r>
      <w:r>
        <w:rPr>
          <w:rFonts w:hint="eastAsia" w:ascii="宋体" w:hAnsi="宋体"/>
          <w:bCs/>
          <w:sz w:val="24"/>
          <w:szCs w:val="21"/>
        </w:rPr>
        <w:t>分</w:t>
      </w:r>
      <w:r>
        <w:rPr>
          <w:rFonts w:ascii="宋体" w:hAnsi="宋体"/>
          <w:bCs/>
          <w:sz w:val="24"/>
          <w:szCs w:val="21"/>
        </w:rPr>
        <w:t>切镜头的</w:t>
      </w:r>
      <w:r>
        <w:rPr>
          <w:rFonts w:hint="eastAsia" w:ascii="宋体" w:hAnsi="宋体"/>
          <w:bCs/>
          <w:sz w:val="24"/>
          <w:szCs w:val="21"/>
        </w:rPr>
        <w:t>场面调度</w:t>
      </w:r>
      <w:r>
        <w:rPr>
          <w:rFonts w:ascii="宋体" w:hAnsi="宋体"/>
          <w:bCs/>
          <w:sz w:val="24"/>
          <w:szCs w:val="21"/>
        </w:rPr>
        <w:t>（</w:t>
      </w:r>
      <w:r>
        <w:rPr>
          <w:rFonts w:hint="eastAsia" w:ascii="宋体" w:hAnsi="宋体"/>
          <w:bCs/>
          <w:sz w:val="24"/>
          <w:szCs w:val="21"/>
        </w:rPr>
        <w:t>掌握</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left="480" w:right="0" w:rightChars="0"/>
        <w:jc w:val="both"/>
        <w:textAlignment w:val="auto"/>
        <w:outlineLvl w:val="9"/>
        <w:rPr>
          <w:rFonts w:ascii="宋体" w:hAnsi="宋体"/>
          <w:bCs/>
          <w:sz w:val="24"/>
          <w:szCs w:val="21"/>
        </w:rPr>
      </w:pPr>
      <w:r>
        <w:rPr>
          <w:rFonts w:hint="eastAsia" w:ascii="宋体" w:hAnsi="宋体"/>
          <w:bCs/>
          <w:sz w:val="24"/>
          <w:szCs w:val="21"/>
        </w:rPr>
        <w:t>3</w:t>
      </w:r>
      <w:r>
        <w:rPr>
          <w:rFonts w:ascii="宋体" w:hAnsi="宋体"/>
          <w:bCs/>
          <w:sz w:val="24"/>
          <w:szCs w:val="21"/>
        </w:rPr>
        <w:t xml:space="preserve">. </w:t>
      </w:r>
      <w:r>
        <w:rPr>
          <w:rFonts w:hint="eastAsia" w:ascii="宋体" w:hAnsi="宋体"/>
          <w:bCs/>
          <w:sz w:val="24"/>
          <w:szCs w:val="21"/>
        </w:rPr>
        <w:t>长</w:t>
      </w:r>
      <w:r>
        <w:rPr>
          <w:rFonts w:ascii="宋体" w:hAnsi="宋体"/>
          <w:bCs/>
          <w:sz w:val="24"/>
          <w:szCs w:val="21"/>
        </w:rPr>
        <w:t>镜头的</w:t>
      </w:r>
      <w:r>
        <w:rPr>
          <w:rFonts w:hint="eastAsia" w:ascii="宋体" w:hAnsi="宋体"/>
          <w:bCs/>
          <w:sz w:val="24"/>
          <w:szCs w:val="21"/>
        </w:rPr>
        <w:t>场面调度</w:t>
      </w:r>
      <w:r>
        <w:rPr>
          <w:rFonts w:ascii="宋体" w:hAnsi="宋体"/>
          <w:bCs/>
          <w:sz w:val="24"/>
          <w:szCs w:val="21"/>
        </w:rPr>
        <w:t>（</w:t>
      </w:r>
      <w:r>
        <w:rPr>
          <w:rFonts w:hint="eastAsia" w:ascii="宋体" w:hAnsi="宋体"/>
          <w:bCs/>
          <w:sz w:val="24"/>
          <w:szCs w:val="21"/>
        </w:rPr>
        <w:t>掌握</w:t>
      </w:r>
      <w:r>
        <w:rPr>
          <w:rFonts w:ascii="宋体" w:hAnsi="宋体"/>
          <w:bCs/>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ascii="宋体" w:hAnsi="宋体"/>
          <w:bCs/>
          <w:sz w:val="24"/>
          <w:szCs w:val="21"/>
        </w:rPr>
      </w:pPr>
      <w:r>
        <w:rPr>
          <w:rFonts w:hint="eastAsia" w:ascii="宋体" w:hAnsi="宋体"/>
          <w:bCs/>
          <w:sz w:val="24"/>
          <w:szCs w:val="21"/>
        </w:rPr>
        <w:t>（十三）电视摄像师的基本素质</w:t>
      </w:r>
    </w:p>
    <w:p>
      <w:pPr>
        <w:spacing w:line="400" w:lineRule="exact"/>
        <w:ind w:firstLine="562" w:firstLineChars="200"/>
        <w:rPr>
          <w:rFonts w:hint="eastAsia" w:eastAsia="黑体"/>
          <w:b/>
          <w:bCs w:val="0"/>
          <w:sz w:val="28"/>
          <w:szCs w:val="28"/>
        </w:rPr>
      </w:pPr>
      <w:r>
        <w:rPr>
          <w:rFonts w:hint="eastAsia" w:eastAsia="黑体"/>
          <w:b/>
          <w:bCs w:val="0"/>
          <w:sz w:val="28"/>
          <w:szCs w:val="28"/>
        </w:rPr>
        <w:t>三、学时分配表</w:t>
      </w:r>
    </w:p>
    <w:tbl>
      <w:tblPr>
        <w:tblStyle w:val="18"/>
        <w:tblW w:w="7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45"/>
        <w:gridCol w:w="1050"/>
        <w:gridCol w:w="129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top w:val="single" w:color="auto" w:sz="8" w:space="0"/>
              <w:left w:val="single" w:color="auto" w:sz="8" w:space="0"/>
            </w:tcBorders>
            <w:vAlign w:val="center"/>
          </w:tcPr>
          <w:p>
            <w:pPr>
              <w:spacing w:line="240" w:lineRule="atLeast"/>
              <w:jc w:val="center"/>
              <w:rPr>
                <w:rFonts w:ascii="宋体" w:hAnsi="宋体"/>
                <w:sz w:val="24"/>
              </w:rPr>
            </w:pPr>
            <w:r>
              <w:rPr>
                <w:rFonts w:hint="eastAsia" w:ascii="宋体" w:hAnsi="宋体"/>
                <w:sz w:val="24"/>
              </w:rPr>
              <w:t>序号</w:t>
            </w:r>
          </w:p>
        </w:tc>
        <w:tc>
          <w:tcPr>
            <w:tcW w:w="3045" w:type="dxa"/>
            <w:tcBorders>
              <w:top w:val="single" w:color="auto" w:sz="8" w:space="0"/>
            </w:tcBorders>
          </w:tcPr>
          <w:p>
            <w:pPr>
              <w:spacing w:line="240" w:lineRule="atLeast"/>
              <w:jc w:val="center"/>
              <w:rPr>
                <w:rFonts w:ascii="宋体" w:hAnsi="宋体"/>
                <w:sz w:val="24"/>
              </w:rPr>
            </w:pPr>
            <w:r>
              <w:rPr>
                <w:rFonts w:hint="eastAsia" w:ascii="宋体" w:hAnsi="宋体"/>
                <w:sz w:val="24"/>
              </w:rPr>
              <w:t>内  容</w:t>
            </w:r>
          </w:p>
        </w:tc>
        <w:tc>
          <w:tcPr>
            <w:tcW w:w="1050" w:type="dxa"/>
            <w:tcBorders>
              <w:top w:val="single" w:color="auto" w:sz="8" w:space="0"/>
            </w:tcBorders>
            <w:vAlign w:val="center"/>
          </w:tcPr>
          <w:p>
            <w:pPr>
              <w:spacing w:line="240" w:lineRule="atLeast"/>
              <w:jc w:val="center"/>
              <w:rPr>
                <w:rFonts w:ascii="宋体" w:hAnsi="宋体"/>
                <w:sz w:val="24"/>
              </w:rPr>
            </w:pPr>
            <w:r>
              <w:rPr>
                <w:rFonts w:hint="eastAsia" w:ascii="宋体" w:hAnsi="宋体"/>
                <w:sz w:val="24"/>
              </w:rPr>
              <w:t>讲授</w:t>
            </w:r>
          </w:p>
        </w:tc>
        <w:tc>
          <w:tcPr>
            <w:tcW w:w="1291" w:type="dxa"/>
            <w:tcBorders>
              <w:top w:val="single" w:color="auto" w:sz="8" w:space="0"/>
            </w:tcBorders>
            <w:vAlign w:val="center"/>
          </w:tcPr>
          <w:p>
            <w:pPr>
              <w:spacing w:line="240" w:lineRule="atLeast"/>
              <w:jc w:val="center"/>
              <w:rPr>
                <w:rFonts w:ascii="宋体" w:hAnsi="宋体"/>
                <w:sz w:val="24"/>
              </w:rPr>
            </w:pPr>
            <w:r>
              <w:rPr>
                <w:rFonts w:hint="eastAsia" w:ascii="宋体" w:hAnsi="宋体"/>
                <w:sz w:val="24"/>
              </w:rPr>
              <w:t>课内实践</w:t>
            </w:r>
          </w:p>
        </w:tc>
        <w:tc>
          <w:tcPr>
            <w:tcW w:w="1292" w:type="dxa"/>
            <w:tcBorders>
              <w:top w:val="single" w:color="auto" w:sz="8" w:space="0"/>
              <w:right w:val="single" w:color="auto" w:sz="8" w:space="0"/>
            </w:tcBorders>
            <w:vAlign w:val="center"/>
          </w:tcPr>
          <w:p>
            <w:pPr>
              <w:spacing w:line="240" w:lineRule="atLeast"/>
              <w:jc w:val="center"/>
              <w:rPr>
                <w:rFonts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top w:val="single" w:color="auto" w:sz="8" w:space="0"/>
              <w:left w:val="single" w:color="auto" w:sz="8" w:space="0"/>
            </w:tcBorders>
            <w:vAlign w:val="center"/>
          </w:tcPr>
          <w:p>
            <w:pPr>
              <w:spacing w:line="240" w:lineRule="atLeast"/>
              <w:jc w:val="center"/>
              <w:rPr>
                <w:rFonts w:ascii="宋体" w:hAnsi="宋体"/>
                <w:sz w:val="24"/>
              </w:rPr>
            </w:pPr>
            <w:r>
              <w:rPr>
                <w:rFonts w:hint="eastAsia" w:ascii="宋体" w:hAnsi="宋体"/>
                <w:sz w:val="24"/>
              </w:rPr>
              <w:t>1</w:t>
            </w:r>
          </w:p>
        </w:tc>
        <w:tc>
          <w:tcPr>
            <w:tcW w:w="3045"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绪论、照相机、镜头</w:t>
            </w:r>
          </w:p>
        </w:tc>
        <w:tc>
          <w:tcPr>
            <w:tcW w:w="1050" w:type="dxa"/>
            <w:tcBorders>
              <w:top w:val="single" w:color="auto" w:sz="8" w:space="0"/>
            </w:tcBorders>
            <w:vAlign w:val="center"/>
          </w:tcPr>
          <w:p>
            <w:pPr>
              <w:jc w:val="center"/>
              <w:rPr>
                <w:rFonts w:ascii="宋体" w:hAnsi="宋体"/>
                <w:color w:val="000000"/>
                <w:sz w:val="24"/>
              </w:rPr>
            </w:pPr>
            <w:r>
              <w:rPr>
                <w:rFonts w:ascii="宋体" w:hAnsi="宋体"/>
                <w:color w:val="000000"/>
                <w:sz w:val="24"/>
              </w:rPr>
              <w:t>4</w:t>
            </w:r>
          </w:p>
        </w:tc>
        <w:tc>
          <w:tcPr>
            <w:tcW w:w="1291" w:type="dxa"/>
            <w:tcBorders>
              <w:top w:val="single" w:color="auto" w:sz="8" w:space="0"/>
            </w:tcBorders>
            <w:vAlign w:val="center"/>
          </w:tcPr>
          <w:p>
            <w:pPr>
              <w:jc w:val="center"/>
              <w:rPr>
                <w:rFonts w:ascii="宋体" w:hAnsi="宋体"/>
                <w:color w:val="000000"/>
                <w:sz w:val="24"/>
              </w:rPr>
            </w:pPr>
          </w:p>
        </w:tc>
        <w:tc>
          <w:tcPr>
            <w:tcW w:w="1292" w:type="dxa"/>
            <w:tcBorders>
              <w:top w:val="single" w:color="auto" w:sz="8" w:space="0"/>
              <w:right w:val="single" w:color="auto" w:sz="8" w:space="0"/>
            </w:tcBorders>
            <w:vAlign w:val="center"/>
          </w:tcPr>
          <w:p>
            <w:pPr>
              <w:jc w:val="center"/>
              <w:rPr>
                <w:rFonts w:ascii="宋体" w:hAnsi="宋体"/>
                <w:color w:val="000000"/>
                <w:sz w:val="24"/>
              </w:rPr>
            </w:pPr>
            <w:r>
              <w:rPr>
                <w:rFonts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top w:val="single" w:color="auto" w:sz="8" w:space="0"/>
              <w:left w:val="single" w:color="auto" w:sz="8" w:space="0"/>
            </w:tcBorders>
            <w:vAlign w:val="center"/>
          </w:tcPr>
          <w:p>
            <w:pPr>
              <w:spacing w:line="240" w:lineRule="atLeast"/>
              <w:jc w:val="center"/>
              <w:rPr>
                <w:rFonts w:ascii="宋体" w:hAnsi="宋体"/>
                <w:sz w:val="24"/>
              </w:rPr>
            </w:pPr>
            <w:r>
              <w:rPr>
                <w:rFonts w:hint="eastAsia" w:ascii="宋体" w:hAnsi="宋体"/>
                <w:sz w:val="24"/>
              </w:rPr>
              <w:t>2</w:t>
            </w:r>
          </w:p>
        </w:tc>
        <w:tc>
          <w:tcPr>
            <w:tcW w:w="3045"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照相机</w:t>
            </w:r>
            <w:r>
              <w:rPr>
                <w:rFonts w:ascii="宋体" w:hAnsi="宋体"/>
                <w:color w:val="000000"/>
                <w:sz w:val="24"/>
              </w:rPr>
              <w:t>的使用与维护</w:t>
            </w:r>
          </w:p>
        </w:tc>
        <w:tc>
          <w:tcPr>
            <w:tcW w:w="1050"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2</w:t>
            </w:r>
          </w:p>
        </w:tc>
        <w:tc>
          <w:tcPr>
            <w:tcW w:w="1291"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2</w:t>
            </w:r>
          </w:p>
        </w:tc>
        <w:tc>
          <w:tcPr>
            <w:tcW w:w="1292" w:type="dxa"/>
            <w:tcBorders>
              <w:top w:val="single" w:color="auto" w:sz="8" w:space="0"/>
              <w:right w:val="single" w:color="auto" w:sz="8" w:space="0"/>
            </w:tcBorders>
            <w:vAlign w:val="center"/>
          </w:tcPr>
          <w:p>
            <w:pPr>
              <w:jc w:val="center"/>
              <w:rPr>
                <w:rFonts w:ascii="宋体" w:hAnsi="宋体"/>
                <w:color w:val="000000"/>
                <w:sz w:val="24"/>
              </w:rPr>
            </w:pPr>
            <w:r>
              <w:rPr>
                <w:rFonts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top w:val="single" w:color="auto" w:sz="8" w:space="0"/>
              <w:left w:val="single" w:color="auto" w:sz="8" w:space="0"/>
            </w:tcBorders>
            <w:vAlign w:val="center"/>
          </w:tcPr>
          <w:p>
            <w:pPr>
              <w:spacing w:line="240" w:lineRule="atLeast"/>
              <w:jc w:val="center"/>
              <w:rPr>
                <w:rFonts w:ascii="宋体" w:hAnsi="宋体"/>
                <w:sz w:val="24"/>
              </w:rPr>
            </w:pPr>
            <w:r>
              <w:rPr>
                <w:rFonts w:hint="eastAsia" w:ascii="宋体" w:hAnsi="宋体"/>
                <w:sz w:val="24"/>
              </w:rPr>
              <w:t>3</w:t>
            </w:r>
          </w:p>
        </w:tc>
        <w:tc>
          <w:tcPr>
            <w:tcW w:w="3045"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曝光与</w:t>
            </w:r>
            <w:r>
              <w:rPr>
                <w:rFonts w:ascii="宋体" w:hAnsi="宋体"/>
                <w:color w:val="000000"/>
                <w:sz w:val="24"/>
              </w:rPr>
              <w:t>测光</w:t>
            </w:r>
          </w:p>
        </w:tc>
        <w:tc>
          <w:tcPr>
            <w:tcW w:w="1050" w:type="dxa"/>
            <w:tcBorders>
              <w:top w:val="single" w:color="auto" w:sz="8" w:space="0"/>
            </w:tcBorders>
            <w:vAlign w:val="center"/>
          </w:tcPr>
          <w:p>
            <w:pPr>
              <w:jc w:val="center"/>
              <w:rPr>
                <w:rFonts w:ascii="宋体" w:hAnsi="宋体"/>
                <w:color w:val="000000"/>
                <w:sz w:val="24"/>
              </w:rPr>
            </w:pPr>
            <w:r>
              <w:rPr>
                <w:rFonts w:ascii="宋体" w:hAnsi="宋体"/>
                <w:color w:val="000000"/>
                <w:sz w:val="24"/>
              </w:rPr>
              <w:t>2</w:t>
            </w:r>
          </w:p>
        </w:tc>
        <w:tc>
          <w:tcPr>
            <w:tcW w:w="1291"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2</w:t>
            </w:r>
          </w:p>
        </w:tc>
        <w:tc>
          <w:tcPr>
            <w:tcW w:w="1292" w:type="dxa"/>
            <w:tcBorders>
              <w:top w:val="single" w:color="auto" w:sz="8" w:space="0"/>
              <w:right w:val="single" w:color="auto" w:sz="8" w:space="0"/>
            </w:tcBorders>
            <w:vAlign w:val="center"/>
          </w:tcPr>
          <w:p>
            <w:pPr>
              <w:jc w:val="center"/>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top w:val="single" w:color="auto" w:sz="8" w:space="0"/>
              <w:left w:val="single" w:color="auto" w:sz="8" w:space="0"/>
            </w:tcBorders>
            <w:vAlign w:val="center"/>
          </w:tcPr>
          <w:p>
            <w:pPr>
              <w:spacing w:line="240" w:lineRule="atLeast"/>
              <w:jc w:val="center"/>
              <w:rPr>
                <w:rFonts w:ascii="宋体" w:hAnsi="宋体"/>
                <w:sz w:val="24"/>
              </w:rPr>
            </w:pPr>
            <w:r>
              <w:rPr>
                <w:rFonts w:hint="eastAsia" w:ascii="宋体" w:hAnsi="宋体"/>
                <w:sz w:val="24"/>
              </w:rPr>
              <w:t>4</w:t>
            </w:r>
          </w:p>
        </w:tc>
        <w:tc>
          <w:tcPr>
            <w:tcW w:w="3045"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取景构图、景深控制</w:t>
            </w:r>
          </w:p>
        </w:tc>
        <w:tc>
          <w:tcPr>
            <w:tcW w:w="1050"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6</w:t>
            </w:r>
          </w:p>
        </w:tc>
        <w:tc>
          <w:tcPr>
            <w:tcW w:w="1291"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2</w:t>
            </w:r>
          </w:p>
        </w:tc>
        <w:tc>
          <w:tcPr>
            <w:tcW w:w="1292" w:type="dxa"/>
            <w:tcBorders>
              <w:top w:val="single" w:color="auto" w:sz="8" w:space="0"/>
              <w:right w:val="single" w:color="auto" w:sz="8" w:space="0"/>
            </w:tcBorders>
            <w:vAlign w:val="center"/>
          </w:tcPr>
          <w:p>
            <w:pPr>
              <w:jc w:val="center"/>
              <w:rPr>
                <w:rFonts w:ascii="宋体" w:hAnsi="宋体"/>
                <w:color w:val="000000"/>
                <w:sz w:val="24"/>
              </w:rPr>
            </w:pPr>
            <w:r>
              <w:rPr>
                <w:rFonts w:ascii="宋体" w:hAnsi="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top w:val="single" w:color="auto" w:sz="8" w:space="0"/>
              <w:left w:val="single" w:color="auto" w:sz="8" w:space="0"/>
            </w:tcBorders>
            <w:vAlign w:val="center"/>
          </w:tcPr>
          <w:p>
            <w:pPr>
              <w:spacing w:line="240" w:lineRule="atLeast"/>
              <w:jc w:val="center"/>
              <w:rPr>
                <w:rFonts w:ascii="宋体" w:hAnsi="宋体"/>
                <w:sz w:val="24"/>
              </w:rPr>
            </w:pPr>
            <w:r>
              <w:rPr>
                <w:rFonts w:hint="eastAsia" w:ascii="宋体" w:hAnsi="宋体"/>
                <w:sz w:val="24"/>
              </w:rPr>
              <w:t>5</w:t>
            </w:r>
          </w:p>
        </w:tc>
        <w:tc>
          <w:tcPr>
            <w:tcW w:w="3045"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专题摄影实践</w:t>
            </w:r>
          </w:p>
        </w:tc>
        <w:tc>
          <w:tcPr>
            <w:tcW w:w="1050"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2</w:t>
            </w:r>
          </w:p>
        </w:tc>
        <w:tc>
          <w:tcPr>
            <w:tcW w:w="1291" w:type="dxa"/>
            <w:tcBorders>
              <w:top w:val="single" w:color="auto" w:sz="8" w:space="0"/>
            </w:tcBorders>
            <w:vAlign w:val="center"/>
          </w:tcPr>
          <w:p>
            <w:pPr>
              <w:jc w:val="center"/>
              <w:rPr>
                <w:rFonts w:ascii="宋体" w:hAnsi="宋体"/>
                <w:color w:val="000000"/>
                <w:sz w:val="24"/>
              </w:rPr>
            </w:pPr>
            <w:r>
              <w:rPr>
                <w:rFonts w:hint="eastAsia" w:ascii="宋体" w:hAnsi="宋体"/>
                <w:color w:val="000000"/>
                <w:sz w:val="24"/>
              </w:rPr>
              <w:t>2</w:t>
            </w:r>
          </w:p>
        </w:tc>
        <w:tc>
          <w:tcPr>
            <w:tcW w:w="1292" w:type="dxa"/>
            <w:tcBorders>
              <w:top w:val="single" w:color="auto" w:sz="8" w:space="0"/>
              <w:right w:val="single" w:color="auto" w:sz="8" w:space="0"/>
            </w:tcBorders>
            <w:vAlign w:val="center"/>
          </w:tcPr>
          <w:p>
            <w:pPr>
              <w:jc w:val="center"/>
              <w:rPr>
                <w:rFonts w:ascii="宋体" w:hAnsi="宋体"/>
                <w:color w:val="000000"/>
                <w:sz w:val="24"/>
              </w:rPr>
            </w:pPr>
            <w:r>
              <w:rPr>
                <w:rFonts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top w:val="single" w:color="auto" w:sz="8" w:space="0"/>
              <w:left w:val="single" w:color="auto" w:sz="8" w:space="0"/>
            </w:tcBorders>
            <w:vAlign w:val="center"/>
          </w:tcPr>
          <w:p>
            <w:pPr>
              <w:spacing w:line="240" w:lineRule="atLeast"/>
              <w:jc w:val="center"/>
              <w:rPr>
                <w:rFonts w:ascii="宋体" w:hAnsi="宋体"/>
                <w:sz w:val="24"/>
              </w:rPr>
            </w:pPr>
            <w:r>
              <w:rPr>
                <w:rFonts w:hint="eastAsia" w:ascii="宋体" w:hAnsi="宋体"/>
                <w:sz w:val="24"/>
              </w:rPr>
              <w:t>6</w:t>
            </w:r>
          </w:p>
        </w:tc>
        <w:tc>
          <w:tcPr>
            <w:tcW w:w="3045" w:type="dxa"/>
            <w:tcBorders>
              <w:top w:val="single" w:color="auto" w:sz="8" w:space="0"/>
            </w:tcBorders>
          </w:tcPr>
          <w:p>
            <w:pPr>
              <w:spacing w:line="240" w:lineRule="atLeast"/>
              <w:jc w:val="center"/>
              <w:rPr>
                <w:rFonts w:ascii="宋体" w:hAnsi="宋体"/>
                <w:bCs/>
                <w:sz w:val="24"/>
              </w:rPr>
            </w:pPr>
            <w:r>
              <w:rPr>
                <w:rFonts w:hint="eastAsia" w:ascii="宋体" w:hAnsi="宋体"/>
                <w:bCs/>
                <w:sz w:val="24"/>
              </w:rPr>
              <w:t>摄像基础知识</w:t>
            </w:r>
          </w:p>
        </w:tc>
        <w:tc>
          <w:tcPr>
            <w:tcW w:w="1050" w:type="dxa"/>
            <w:tcBorders>
              <w:top w:val="single" w:color="auto" w:sz="8" w:space="0"/>
            </w:tcBorders>
            <w:vAlign w:val="center"/>
          </w:tcPr>
          <w:p>
            <w:pPr>
              <w:spacing w:line="240" w:lineRule="atLeast"/>
              <w:jc w:val="center"/>
              <w:rPr>
                <w:rFonts w:ascii="宋体" w:hAnsi="宋体"/>
                <w:sz w:val="24"/>
              </w:rPr>
            </w:pPr>
            <w:r>
              <w:rPr>
                <w:rFonts w:ascii="宋体" w:hAnsi="宋体"/>
                <w:sz w:val="24"/>
              </w:rPr>
              <w:t>2</w:t>
            </w:r>
          </w:p>
        </w:tc>
        <w:tc>
          <w:tcPr>
            <w:tcW w:w="1291" w:type="dxa"/>
            <w:tcBorders>
              <w:top w:val="single" w:color="auto" w:sz="8" w:space="0"/>
            </w:tcBorders>
            <w:vAlign w:val="center"/>
          </w:tcPr>
          <w:p>
            <w:pPr>
              <w:spacing w:line="240" w:lineRule="atLeast"/>
              <w:jc w:val="center"/>
              <w:rPr>
                <w:rFonts w:ascii="宋体" w:hAnsi="宋体"/>
                <w:sz w:val="24"/>
              </w:rPr>
            </w:pPr>
          </w:p>
        </w:tc>
        <w:tc>
          <w:tcPr>
            <w:tcW w:w="1292" w:type="dxa"/>
            <w:tcBorders>
              <w:top w:val="single" w:color="auto" w:sz="8" w:space="0"/>
              <w:right w:val="single" w:color="auto" w:sz="8" w:space="0"/>
            </w:tcBorders>
            <w:vAlign w:val="center"/>
          </w:tcPr>
          <w:p>
            <w:pPr>
              <w:spacing w:line="240" w:lineRule="atLeast"/>
              <w:jc w:val="center"/>
              <w:rPr>
                <w:rFonts w:ascii="宋体" w:hAnsi="宋体"/>
                <w:sz w:val="24"/>
              </w:rPr>
            </w:pPr>
            <w:r>
              <w:rPr>
                <w:rFonts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left w:val="single" w:color="auto" w:sz="8" w:space="0"/>
            </w:tcBorders>
            <w:vAlign w:val="center"/>
          </w:tcPr>
          <w:p>
            <w:pPr>
              <w:spacing w:line="240" w:lineRule="atLeast"/>
              <w:jc w:val="center"/>
              <w:rPr>
                <w:rFonts w:ascii="宋体" w:hAnsi="宋体"/>
                <w:sz w:val="24"/>
              </w:rPr>
            </w:pPr>
            <w:r>
              <w:rPr>
                <w:rFonts w:hint="eastAsia" w:ascii="宋体" w:hAnsi="宋体"/>
                <w:sz w:val="24"/>
              </w:rPr>
              <w:t>7</w:t>
            </w:r>
          </w:p>
        </w:tc>
        <w:tc>
          <w:tcPr>
            <w:tcW w:w="3045" w:type="dxa"/>
          </w:tcPr>
          <w:p>
            <w:pPr>
              <w:spacing w:line="240" w:lineRule="atLeast"/>
              <w:jc w:val="center"/>
              <w:rPr>
                <w:rFonts w:ascii="宋体" w:hAnsi="宋体"/>
                <w:bCs/>
                <w:sz w:val="24"/>
              </w:rPr>
            </w:pPr>
            <w:r>
              <w:rPr>
                <w:rFonts w:hint="eastAsia" w:ascii="宋体" w:hAnsi="宋体"/>
                <w:bCs/>
                <w:sz w:val="24"/>
              </w:rPr>
              <w:t>摄像</w:t>
            </w:r>
            <w:r>
              <w:rPr>
                <w:rFonts w:ascii="宋体" w:hAnsi="宋体"/>
                <w:bCs/>
                <w:sz w:val="24"/>
              </w:rPr>
              <w:t>机的</w:t>
            </w:r>
            <w:r>
              <w:rPr>
                <w:rFonts w:hint="eastAsia" w:ascii="宋体" w:hAnsi="宋体"/>
                <w:bCs/>
                <w:sz w:val="24"/>
              </w:rPr>
              <w:t>操作</w:t>
            </w:r>
            <w:r>
              <w:rPr>
                <w:rFonts w:ascii="宋体" w:hAnsi="宋体"/>
                <w:bCs/>
                <w:sz w:val="24"/>
              </w:rPr>
              <w:t>使用</w:t>
            </w:r>
          </w:p>
        </w:tc>
        <w:tc>
          <w:tcPr>
            <w:tcW w:w="1050" w:type="dxa"/>
            <w:vAlign w:val="center"/>
          </w:tcPr>
          <w:p>
            <w:pPr>
              <w:spacing w:line="240" w:lineRule="atLeast"/>
              <w:jc w:val="center"/>
              <w:rPr>
                <w:rFonts w:ascii="宋体" w:hAnsi="宋体"/>
                <w:sz w:val="24"/>
              </w:rPr>
            </w:pPr>
            <w:r>
              <w:rPr>
                <w:rFonts w:ascii="宋体" w:hAnsi="宋体"/>
                <w:sz w:val="24"/>
              </w:rPr>
              <w:t>2</w:t>
            </w:r>
          </w:p>
        </w:tc>
        <w:tc>
          <w:tcPr>
            <w:tcW w:w="1291" w:type="dxa"/>
            <w:vAlign w:val="center"/>
          </w:tcPr>
          <w:p>
            <w:pPr>
              <w:spacing w:line="240" w:lineRule="atLeast"/>
              <w:jc w:val="center"/>
              <w:rPr>
                <w:rFonts w:ascii="宋体" w:hAnsi="宋体"/>
                <w:sz w:val="24"/>
              </w:rPr>
            </w:pPr>
            <w:r>
              <w:rPr>
                <w:rFonts w:hint="eastAsia" w:ascii="宋体" w:hAnsi="宋体"/>
                <w:sz w:val="24"/>
              </w:rPr>
              <w:t>2</w:t>
            </w:r>
          </w:p>
        </w:tc>
        <w:tc>
          <w:tcPr>
            <w:tcW w:w="1292" w:type="dxa"/>
            <w:tcBorders>
              <w:right w:val="single" w:color="auto" w:sz="8" w:space="0"/>
            </w:tcBorders>
            <w:vAlign w:val="center"/>
          </w:tcPr>
          <w:p>
            <w:pPr>
              <w:spacing w:line="240" w:lineRule="atLeas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left w:val="single" w:color="auto" w:sz="8" w:space="0"/>
            </w:tcBorders>
            <w:vAlign w:val="center"/>
          </w:tcPr>
          <w:p>
            <w:pPr>
              <w:spacing w:line="240" w:lineRule="atLeast"/>
              <w:jc w:val="center"/>
              <w:rPr>
                <w:rFonts w:ascii="宋体" w:hAnsi="宋体"/>
                <w:sz w:val="24"/>
              </w:rPr>
            </w:pPr>
            <w:r>
              <w:rPr>
                <w:rFonts w:hint="eastAsia" w:ascii="宋体" w:hAnsi="宋体"/>
                <w:sz w:val="24"/>
              </w:rPr>
              <w:t>8</w:t>
            </w:r>
          </w:p>
        </w:tc>
        <w:tc>
          <w:tcPr>
            <w:tcW w:w="3045" w:type="dxa"/>
          </w:tcPr>
          <w:p>
            <w:pPr>
              <w:spacing w:line="240" w:lineRule="atLeast"/>
              <w:jc w:val="center"/>
              <w:rPr>
                <w:rFonts w:ascii="宋体" w:hAnsi="宋体"/>
                <w:bCs/>
                <w:sz w:val="24"/>
              </w:rPr>
            </w:pPr>
            <w:r>
              <w:rPr>
                <w:rFonts w:hint="eastAsia" w:ascii="宋体" w:hAnsi="宋体"/>
                <w:bCs/>
                <w:sz w:val="24"/>
              </w:rPr>
              <w:t>电视画面基础</w:t>
            </w:r>
          </w:p>
        </w:tc>
        <w:tc>
          <w:tcPr>
            <w:tcW w:w="1050" w:type="dxa"/>
            <w:vAlign w:val="center"/>
          </w:tcPr>
          <w:p>
            <w:pPr>
              <w:spacing w:line="240" w:lineRule="atLeast"/>
              <w:jc w:val="center"/>
              <w:rPr>
                <w:rFonts w:ascii="宋体" w:hAnsi="宋体"/>
                <w:sz w:val="24"/>
              </w:rPr>
            </w:pPr>
            <w:r>
              <w:rPr>
                <w:rFonts w:hint="eastAsia" w:ascii="宋体" w:hAnsi="宋体"/>
                <w:sz w:val="24"/>
              </w:rPr>
              <w:t>4</w:t>
            </w:r>
          </w:p>
        </w:tc>
        <w:tc>
          <w:tcPr>
            <w:tcW w:w="1291" w:type="dxa"/>
            <w:vAlign w:val="center"/>
          </w:tcPr>
          <w:p>
            <w:pPr>
              <w:spacing w:line="240" w:lineRule="atLeast"/>
              <w:jc w:val="center"/>
              <w:rPr>
                <w:rFonts w:ascii="宋体" w:hAnsi="宋体"/>
                <w:sz w:val="24"/>
              </w:rPr>
            </w:pPr>
          </w:p>
        </w:tc>
        <w:tc>
          <w:tcPr>
            <w:tcW w:w="1292" w:type="dxa"/>
            <w:tcBorders>
              <w:right w:val="single" w:color="auto" w:sz="8" w:space="0"/>
            </w:tcBorders>
            <w:vAlign w:val="center"/>
          </w:tcPr>
          <w:p>
            <w:pPr>
              <w:spacing w:line="240" w:lineRule="atLeas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left w:val="single" w:color="auto" w:sz="8" w:space="0"/>
            </w:tcBorders>
            <w:vAlign w:val="center"/>
          </w:tcPr>
          <w:p>
            <w:pPr>
              <w:spacing w:line="240" w:lineRule="atLeast"/>
              <w:jc w:val="center"/>
              <w:rPr>
                <w:rFonts w:ascii="宋体" w:hAnsi="宋体"/>
                <w:sz w:val="24"/>
              </w:rPr>
            </w:pPr>
            <w:r>
              <w:rPr>
                <w:rFonts w:hint="eastAsia" w:ascii="宋体" w:hAnsi="宋体"/>
                <w:sz w:val="24"/>
              </w:rPr>
              <w:t>9</w:t>
            </w:r>
          </w:p>
        </w:tc>
        <w:tc>
          <w:tcPr>
            <w:tcW w:w="3045" w:type="dxa"/>
          </w:tcPr>
          <w:p>
            <w:pPr>
              <w:spacing w:line="240" w:lineRule="atLeast"/>
              <w:jc w:val="center"/>
              <w:rPr>
                <w:rFonts w:ascii="宋体" w:hAnsi="宋体"/>
                <w:bCs/>
                <w:sz w:val="24"/>
              </w:rPr>
            </w:pPr>
            <w:r>
              <w:rPr>
                <w:rFonts w:hint="eastAsia" w:ascii="宋体" w:hAnsi="宋体"/>
                <w:bCs/>
                <w:sz w:val="24"/>
              </w:rPr>
              <w:t>电视摄像造型元素</w:t>
            </w:r>
          </w:p>
        </w:tc>
        <w:tc>
          <w:tcPr>
            <w:tcW w:w="1050" w:type="dxa"/>
            <w:vAlign w:val="center"/>
          </w:tcPr>
          <w:p>
            <w:pPr>
              <w:spacing w:line="240" w:lineRule="atLeast"/>
              <w:jc w:val="center"/>
              <w:rPr>
                <w:rFonts w:ascii="宋体" w:hAnsi="宋体"/>
                <w:sz w:val="24"/>
              </w:rPr>
            </w:pPr>
            <w:r>
              <w:rPr>
                <w:rFonts w:hint="eastAsia" w:ascii="宋体" w:hAnsi="宋体"/>
                <w:sz w:val="24"/>
              </w:rPr>
              <w:t>4</w:t>
            </w:r>
          </w:p>
        </w:tc>
        <w:tc>
          <w:tcPr>
            <w:tcW w:w="1291" w:type="dxa"/>
            <w:vAlign w:val="center"/>
          </w:tcPr>
          <w:p>
            <w:pPr>
              <w:spacing w:line="240" w:lineRule="atLeast"/>
              <w:jc w:val="center"/>
              <w:rPr>
                <w:rFonts w:ascii="宋体" w:hAnsi="宋体"/>
                <w:sz w:val="24"/>
              </w:rPr>
            </w:pPr>
          </w:p>
        </w:tc>
        <w:tc>
          <w:tcPr>
            <w:tcW w:w="1292" w:type="dxa"/>
            <w:tcBorders>
              <w:right w:val="single" w:color="auto" w:sz="8" w:space="0"/>
            </w:tcBorders>
            <w:vAlign w:val="center"/>
          </w:tcPr>
          <w:p>
            <w:pPr>
              <w:spacing w:line="240" w:lineRule="atLeas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left w:val="single" w:color="auto" w:sz="8" w:space="0"/>
            </w:tcBorders>
            <w:vAlign w:val="center"/>
          </w:tcPr>
          <w:p>
            <w:pPr>
              <w:spacing w:line="240" w:lineRule="atLeast"/>
              <w:jc w:val="center"/>
              <w:rPr>
                <w:rFonts w:ascii="宋体" w:hAnsi="宋体"/>
                <w:sz w:val="24"/>
              </w:rPr>
            </w:pPr>
            <w:r>
              <w:rPr>
                <w:rFonts w:hint="eastAsia" w:ascii="宋体" w:hAnsi="宋体"/>
                <w:sz w:val="24"/>
              </w:rPr>
              <w:t>10</w:t>
            </w:r>
          </w:p>
        </w:tc>
        <w:tc>
          <w:tcPr>
            <w:tcW w:w="3045" w:type="dxa"/>
          </w:tcPr>
          <w:p>
            <w:pPr>
              <w:spacing w:line="240" w:lineRule="atLeast"/>
              <w:jc w:val="center"/>
              <w:rPr>
                <w:rFonts w:ascii="宋体" w:hAnsi="宋体"/>
                <w:bCs/>
                <w:sz w:val="24"/>
              </w:rPr>
            </w:pPr>
            <w:r>
              <w:rPr>
                <w:rFonts w:hint="eastAsia" w:ascii="宋体" w:hAnsi="宋体"/>
                <w:bCs/>
                <w:sz w:val="24"/>
              </w:rPr>
              <w:t>固定摄像</w:t>
            </w:r>
          </w:p>
        </w:tc>
        <w:tc>
          <w:tcPr>
            <w:tcW w:w="1050" w:type="dxa"/>
            <w:vAlign w:val="center"/>
          </w:tcPr>
          <w:p>
            <w:pPr>
              <w:spacing w:line="240" w:lineRule="atLeast"/>
              <w:jc w:val="center"/>
              <w:rPr>
                <w:rFonts w:ascii="宋体" w:hAnsi="宋体"/>
                <w:sz w:val="24"/>
              </w:rPr>
            </w:pPr>
            <w:r>
              <w:rPr>
                <w:rFonts w:hint="eastAsia" w:ascii="宋体" w:hAnsi="宋体"/>
                <w:sz w:val="24"/>
              </w:rPr>
              <w:t>6</w:t>
            </w:r>
          </w:p>
        </w:tc>
        <w:tc>
          <w:tcPr>
            <w:tcW w:w="1291" w:type="dxa"/>
            <w:vAlign w:val="center"/>
          </w:tcPr>
          <w:p>
            <w:pPr>
              <w:spacing w:line="240" w:lineRule="atLeast"/>
              <w:jc w:val="center"/>
              <w:rPr>
                <w:rFonts w:ascii="宋体" w:hAnsi="宋体"/>
                <w:sz w:val="24"/>
              </w:rPr>
            </w:pPr>
            <w:r>
              <w:rPr>
                <w:rFonts w:hint="eastAsia" w:ascii="宋体" w:hAnsi="宋体"/>
                <w:sz w:val="24"/>
              </w:rPr>
              <w:t>2</w:t>
            </w:r>
          </w:p>
        </w:tc>
        <w:tc>
          <w:tcPr>
            <w:tcW w:w="1292" w:type="dxa"/>
            <w:tcBorders>
              <w:right w:val="single" w:color="auto" w:sz="8" w:space="0"/>
            </w:tcBorders>
            <w:vAlign w:val="center"/>
          </w:tcPr>
          <w:p>
            <w:pPr>
              <w:spacing w:line="240" w:lineRule="atLeast"/>
              <w:jc w:val="center"/>
              <w:rPr>
                <w:rFonts w:ascii="宋体" w:hAnsi="宋体"/>
                <w:sz w:val="24"/>
              </w:rPr>
            </w:pP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left w:val="single" w:color="auto" w:sz="8" w:space="0"/>
            </w:tcBorders>
            <w:vAlign w:val="center"/>
          </w:tcPr>
          <w:p>
            <w:pPr>
              <w:spacing w:line="240" w:lineRule="atLeast"/>
              <w:jc w:val="center"/>
              <w:rPr>
                <w:rFonts w:ascii="宋体" w:hAnsi="宋体"/>
                <w:sz w:val="24"/>
              </w:rPr>
            </w:pPr>
            <w:r>
              <w:rPr>
                <w:rFonts w:hint="eastAsia" w:ascii="宋体" w:hAnsi="宋体"/>
                <w:sz w:val="24"/>
              </w:rPr>
              <w:t>11</w:t>
            </w:r>
          </w:p>
        </w:tc>
        <w:tc>
          <w:tcPr>
            <w:tcW w:w="3045" w:type="dxa"/>
          </w:tcPr>
          <w:p>
            <w:pPr>
              <w:spacing w:line="240" w:lineRule="atLeast"/>
              <w:jc w:val="center"/>
              <w:rPr>
                <w:rFonts w:ascii="宋体" w:hAnsi="宋体"/>
                <w:bCs/>
                <w:sz w:val="24"/>
              </w:rPr>
            </w:pPr>
            <w:r>
              <w:rPr>
                <w:rFonts w:hint="eastAsia" w:ascii="宋体" w:hAnsi="宋体"/>
                <w:bCs/>
                <w:sz w:val="24"/>
              </w:rPr>
              <w:t>运动摄像</w:t>
            </w:r>
          </w:p>
        </w:tc>
        <w:tc>
          <w:tcPr>
            <w:tcW w:w="1050" w:type="dxa"/>
            <w:vAlign w:val="center"/>
          </w:tcPr>
          <w:p>
            <w:pPr>
              <w:spacing w:line="240" w:lineRule="atLeast"/>
              <w:jc w:val="center"/>
              <w:rPr>
                <w:rFonts w:ascii="宋体" w:hAnsi="宋体"/>
                <w:sz w:val="24"/>
              </w:rPr>
            </w:pPr>
            <w:r>
              <w:rPr>
                <w:rFonts w:hint="eastAsia" w:ascii="宋体" w:hAnsi="宋体"/>
                <w:sz w:val="24"/>
              </w:rPr>
              <w:t>6</w:t>
            </w:r>
          </w:p>
        </w:tc>
        <w:tc>
          <w:tcPr>
            <w:tcW w:w="1291" w:type="dxa"/>
            <w:vAlign w:val="center"/>
          </w:tcPr>
          <w:p>
            <w:pPr>
              <w:spacing w:line="240" w:lineRule="atLeast"/>
              <w:jc w:val="center"/>
              <w:rPr>
                <w:rFonts w:ascii="宋体" w:hAnsi="宋体"/>
                <w:sz w:val="24"/>
              </w:rPr>
            </w:pPr>
            <w:r>
              <w:rPr>
                <w:rFonts w:hint="eastAsia" w:ascii="宋体" w:hAnsi="宋体"/>
                <w:sz w:val="24"/>
              </w:rPr>
              <w:t>2</w:t>
            </w:r>
          </w:p>
        </w:tc>
        <w:tc>
          <w:tcPr>
            <w:tcW w:w="1292" w:type="dxa"/>
            <w:tcBorders>
              <w:right w:val="single" w:color="auto" w:sz="8" w:space="0"/>
            </w:tcBorders>
            <w:vAlign w:val="center"/>
          </w:tcPr>
          <w:p>
            <w:pPr>
              <w:spacing w:line="240" w:lineRule="atLeas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left w:val="single" w:color="auto" w:sz="8" w:space="0"/>
            </w:tcBorders>
            <w:vAlign w:val="center"/>
          </w:tcPr>
          <w:p>
            <w:pPr>
              <w:spacing w:line="240" w:lineRule="atLeast"/>
              <w:jc w:val="center"/>
              <w:rPr>
                <w:rFonts w:ascii="宋体" w:hAnsi="宋体"/>
                <w:sz w:val="24"/>
              </w:rPr>
            </w:pPr>
            <w:r>
              <w:rPr>
                <w:rFonts w:hint="eastAsia" w:ascii="宋体" w:hAnsi="宋体"/>
                <w:sz w:val="24"/>
              </w:rPr>
              <w:t>12</w:t>
            </w:r>
          </w:p>
        </w:tc>
        <w:tc>
          <w:tcPr>
            <w:tcW w:w="3045" w:type="dxa"/>
          </w:tcPr>
          <w:p>
            <w:pPr>
              <w:spacing w:line="240" w:lineRule="atLeast"/>
              <w:jc w:val="center"/>
              <w:rPr>
                <w:rFonts w:ascii="宋体" w:hAnsi="宋体"/>
                <w:bCs/>
                <w:sz w:val="24"/>
              </w:rPr>
            </w:pPr>
            <w:r>
              <w:rPr>
                <w:rFonts w:hint="eastAsia" w:ascii="宋体" w:hAnsi="宋体"/>
                <w:bCs/>
                <w:sz w:val="24"/>
              </w:rPr>
              <w:t>电视场面调度</w:t>
            </w:r>
          </w:p>
        </w:tc>
        <w:tc>
          <w:tcPr>
            <w:tcW w:w="1050" w:type="dxa"/>
            <w:vAlign w:val="center"/>
          </w:tcPr>
          <w:p>
            <w:pPr>
              <w:spacing w:line="240" w:lineRule="atLeast"/>
              <w:jc w:val="center"/>
              <w:rPr>
                <w:rFonts w:ascii="宋体" w:hAnsi="宋体"/>
                <w:sz w:val="24"/>
              </w:rPr>
            </w:pPr>
            <w:r>
              <w:rPr>
                <w:rFonts w:hint="eastAsia" w:ascii="宋体" w:hAnsi="宋体"/>
                <w:sz w:val="24"/>
              </w:rPr>
              <w:t>6</w:t>
            </w:r>
          </w:p>
        </w:tc>
        <w:tc>
          <w:tcPr>
            <w:tcW w:w="1291" w:type="dxa"/>
            <w:vAlign w:val="center"/>
          </w:tcPr>
          <w:p>
            <w:pPr>
              <w:spacing w:line="240" w:lineRule="atLeast"/>
              <w:jc w:val="center"/>
              <w:rPr>
                <w:rFonts w:ascii="宋体" w:hAnsi="宋体"/>
                <w:sz w:val="24"/>
              </w:rPr>
            </w:pPr>
            <w:r>
              <w:rPr>
                <w:rFonts w:hint="eastAsia" w:ascii="宋体" w:hAnsi="宋体"/>
                <w:sz w:val="24"/>
              </w:rPr>
              <w:t>2</w:t>
            </w:r>
          </w:p>
        </w:tc>
        <w:tc>
          <w:tcPr>
            <w:tcW w:w="1292" w:type="dxa"/>
            <w:tcBorders>
              <w:right w:val="single" w:color="auto" w:sz="8" w:space="0"/>
            </w:tcBorders>
            <w:vAlign w:val="center"/>
          </w:tcPr>
          <w:p>
            <w:pPr>
              <w:spacing w:line="240" w:lineRule="atLeas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9" w:type="dxa"/>
            <w:tcBorders>
              <w:left w:val="single" w:color="auto" w:sz="8" w:space="0"/>
            </w:tcBorders>
            <w:vAlign w:val="center"/>
          </w:tcPr>
          <w:p>
            <w:pPr>
              <w:spacing w:line="240" w:lineRule="atLeast"/>
              <w:jc w:val="center"/>
              <w:rPr>
                <w:rFonts w:ascii="宋体" w:hAnsi="宋体"/>
                <w:sz w:val="24"/>
              </w:rPr>
            </w:pPr>
            <w:r>
              <w:rPr>
                <w:rFonts w:hint="eastAsia" w:ascii="宋体" w:hAnsi="宋体"/>
                <w:sz w:val="24"/>
              </w:rPr>
              <w:t>1</w:t>
            </w:r>
            <w:r>
              <w:rPr>
                <w:rFonts w:ascii="宋体" w:hAnsi="宋体"/>
                <w:sz w:val="24"/>
              </w:rPr>
              <w:t>3</w:t>
            </w:r>
          </w:p>
        </w:tc>
        <w:tc>
          <w:tcPr>
            <w:tcW w:w="3045" w:type="dxa"/>
          </w:tcPr>
          <w:p>
            <w:pPr>
              <w:spacing w:line="240" w:lineRule="atLeast"/>
              <w:jc w:val="center"/>
              <w:rPr>
                <w:rFonts w:ascii="宋体" w:hAnsi="宋体"/>
                <w:bCs/>
                <w:sz w:val="24"/>
              </w:rPr>
            </w:pPr>
            <w:r>
              <w:rPr>
                <w:rFonts w:hint="eastAsia" w:ascii="宋体" w:hAnsi="宋体"/>
                <w:bCs/>
                <w:sz w:val="24"/>
              </w:rPr>
              <w:t>电视摄像师的基本素质</w:t>
            </w:r>
          </w:p>
        </w:tc>
        <w:tc>
          <w:tcPr>
            <w:tcW w:w="1050" w:type="dxa"/>
            <w:vAlign w:val="center"/>
          </w:tcPr>
          <w:p>
            <w:pPr>
              <w:spacing w:line="240" w:lineRule="atLeast"/>
              <w:jc w:val="center"/>
              <w:rPr>
                <w:rFonts w:ascii="宋体" w:hAnsi="宋体"/>
                <w:sz w:val="24"/>
              </w:rPr>
            </w:pPr>
            <w:r>
              <w:rPr>
                <w:rFonts w:hint="eastAsia" w:ascii="宋体" w:hAnsi="宋体"/>
                <w:sz w:val="24"/>
              </w:rPr>
              <w:t>2</w:t>
            </w:r>
          </w:p>
        </w:tc>
        <w:tc>
          <w:tcPr>
            <w:tcW w:w="1291" w:type="dxa"/>
            <w:vAlign w:val="center"/>
          </w:tcPr>
          <w:p>
            <w:pPr>
              <w:spacing w:line="240" w:lineRule="atLeast"/>
              <w:jc w:val="center"/>
              <w:rPr>
                <w:rFonts w:ascii="宋体" w:hAnsi="宋体"/>
                <w:sz w:val="24"/>
              </w:rPr>
            </w:pPr>
          </w:p>
        </w:tc>
        <w:tc>
          <w:tcPr>
            <w:tcW w:w="1292" w:type="dxa"/>
            <w:tcBorders>
              <w:right w:val="single" w:color="auto" w:sz="8" w:space="0"/>
            </w:tcBorders>
            <w:vAlign w:val="center"/>
          </w:tcPr>
          <w:p>
            <w:pPr>
              <w:spacing w:line="240" w:lineRule="atLeast"/>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014" w:type="dxa"/>
            <w:gridSpan w:val="2"/>
            <w:tcBorders>
              <w:left w:val="single" w:color="auto" w:sz="8" w:space="0"/>
            </w:tcBorders>
            <w:vAlign w:val="center"/>
          </w:tcPr>
          <w:p>
            <w:pPr>
              <w:spacing w:line="240" w:lineRule="atLeast"/>
              <w:jc w:val="center"/>
              <w:rPr>
                <w:rFonts w:ascii="宋体" w:hAnsi="宋体"/>
                <w:sz w:val="24"/>
              </w:rPr>
            </w:pPr>
            <w:r>
              <w:rPr>
                <w:rFonts w:hint="eastAsia" w:ascii="宋体" w:hAnsi="宋体"/>
                <w:sz w:val="24"/>
              </w:rPr>
              <w:t>合    计</w:t>
            </w:r>
          </w:p>
        </w:tc>
        <w:tc>
          <w:tcPr>
            <w:tcW w:w="1050" w:type="dxa"/>
            <w:vAlign w:val="center"/>
          </w:tcPr>
          <w:p>
            <w:pPr>
              <w:spacing w:line="240" w:lineRule="atLeast"/>
              <w:jc w:val="center"/>
              <w:rPr>
                <w:rFonts w:ascii="宋体" w:hAnsi="宋体"/>
                <w:sz w:val="24"/>
              </w:rPr>
            </w:pPr>
            <w:r>
              <w:rPr>
                <w:rFonts w:hint="eastAsia" w:ascii="宋体" w:hAnsi="宋体"/>
                <w:sz w:val="24"/>
              </w:rPr>
              <w:t>48</w:t>
            </w:r>
          </w:p>
        </w:tc>
        <w:tc>
          <w:tcPr>
            <w:tcW w:w="1291" w:type="dxa"/>
            <w:vAlign w:val="center"/>
          </w:tcPr>
          <w:p>
            <w:pPr>
              <w:spacing w:line="240" w:lineRule="atLeast"/>
              <w:jc w:val="center"/>
              <w:rPr>
                <w:rFonts w:ascii="宋体" w:hAnsi="宋体"/>
                <w:sz w:val="24"/>
              </w:rPr>
            </w:pPr>
            <w:r>
              <w:rPr>
                <w:rFonts w:hint="eastAsia" w:ascii="宋体" w:hAnsi="宋体"/>
                <w:sz w:val="24"/>
              </w:rPr>
              <w:t>16</w:t>
            </w:r>
          </w:p>
        </w:tc>
        <w:tc>
          <w:tcPr>
            <w:tcW w:w="1292" w:type="dxa"/>
            <w:tcBorders>
              <w:right w:val="single" w:color="auto" w:sz="8" w:space="0"/>
            </w:tcBorders>
            <w:vAlign w:val="center"/>
          </w:tcPr>
          <w:p>
            <w:pPr>
              <w:spacing w:line="240" w:lineRule="atLeast"/>
              <w:jc w:val="center"/>
              <w:rPr>
                <w:rFonts w:ascii="宋体" w:hAnsi="宋体"/>
                <w:sz w:val="24"/>
              </w:rPr>
            </w:pPr>
            <w:r>
              <w:rPr>
                <w:rFonts w:hint="eastAsia" w:ascii="宋体" w:hAnsi="宋体"/>
                <w:sz w:val="24"/>
              </w:rPr>
              <w:t>64</w:t>
            </w:r>
          </w:p>
        </w:tc>
      </w:tr>
    </w:tbl>
    <w:p>
      <w:pPr>
        <w:spacing w:line="400" w:lineRule="exact"/>
        <w:ind w:firstLine="562" w:firstLineChars="200"/>
        <w:rPr>
          <w:rFonts w:hint="eastAsia" w:eastAsia="黑体"/>
          <w:b/>
          <w:bCs w:val="0"/>
          <w:sz w:val="28"/>
          <w:szCs w:val="28"/>
        </w:rPr>
      </w:pPr>
      <w:r>
        <w:rPr>
          <w:rFonts w:hint="eastAsia" w:eastAsia="黑体"/>
          <w:b/>
          <w:bCs w:val="0"/>
          <w:sz w:val="28"/>
          <w:szCs w:val="28"/>
        </w:rPr>
        <w:t>四、课内实践项目表</w:t>
      </w:r>
    </w:p>
    <w:tbl>
      <w:tblPr>
        <w:tblStyle w:val="18"/>
        <w:tblW w:w="7677" w:type="dxa"/>
        <w:jc w:val="center"/>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376"/>
        <w:gridCol w:w="3517"/>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8" w:type="dxa"/>
            <w:tcBorders>
              <w:top w:val="single" w:color="auto" w:sz="8" w:space="0"/>
              <w:left w:val="single" w:color="auto" w:sz="8" w:space="0"/>
            </w:tcBorders>
          </w:tcPr>
          <w:p>
            <w:pPr>
              <w:tabs>
                <w:tab w:val="left" w:pos="900"/>
              </w:tabs>
              <w:spacing w:line="400" w:lineRule="exact"/>
              <w:jc w:val="center"/>
              <w:rPr>
                <w:rFonts w:ascii="宋体" w:hAnsi="宋体"/>
                <w:sz w:val="24"/>
              </w:rPr>
            </w:pPr>
            <w:r>
              <w:rPr>
                <w:rFonts w:hint="eastAsia" w:ascii="宋体" w:hAnsi="宋体"/>
                <w:sz w:val="24"/>
              </w:rPr>
              <w:t>序号</w:t>
            </w:r>
          </w:p>
        </w:tc>
        <w:tc>
          <w:tcPr>
            <w:tcW w:w="2376" w:type="dxa"/>
            <w:tcBorders>
              <w:top w:val="single" w:color="auto" w:sz="8" w:space="0"/>
            </w:tcBorders>
          </w:tcPr>
          <w:p>
            <w:pPr>
              <w:tabs>
                <w:tab w:val="left" w:pos="900"/>
              </w:tabs>
              <w:spacing w:line="400" w:lineRule="exact"/>
              <w:jc w:val="center"/>
              <w:rPr>
                <w:rFonts w:ascii="宋体" w:hAnsi="宋体"/>
                <w:sz w:val="24"/>
              </w:rPr>
            </w:pPr>
            <w:r>
              <w:rPr>
                <w:rFonts w:hint="eastAsia" w:ascii="宋体" w:hAnsi="宋体"/>
                <w:sz w:val="24"/>
              </w:rPr>
              <w:t>项目名称</w:t>
            </w:r>
          </w:p>
        </w:tc>
        <w:tc>
          <w:tcPr>
            <w:tcW w:w="3517" w:type="dxa"/>
            <w:tcBorders>
              <w:top w:val="single" w:color="auto" w:sz="8" w:space="0"/>
            </w:tcBorders>
          </w:tcPr>
          <w:p>
            <w:pPr>
              <w:tabs>
                <w:tab w:val="left" w:pos="900"/>
              </w:tabs>
              <w:spacing w:line="400" w:lineRule="exact"/>
              <w:jc w:val="center"/>
              <w:rPr>
                <w:rFonts w:ascii="宋体" w:hAnsi="宋体"/>
                <w:sz w:val="24"/>
              </w:rPr>
            </w:pPr>
            <w:r>
              <w:rPr>
                <w:rFonts w:hint="eastAsia" w:ascii="宋体" w:hAnsi="宋体"/>
                <w:sz w:val="24"/>
              </w:rPr>
              <w:t>内容和要求</w:t>
            </w:r>
          </w:p>
        </w:tc>
        <w:tc>
          <w:tcPr>
            <w:tcW w:w="1016" w:type="dxa"/>
            <w:tcBorders>
              <w:top w:val="single" w:color="auto" w:sz="8" w:space="0"/>
              <w:right w:val="single" w:color="auto" w:sz="8" w:space="0"/>
            </w:tcBorders>
            <w:vAlign w:val="center"/>
          </w:tcPr>
          <w:p>
            <w:pPr>
              <w:tabs>
                <w:tab w:val="left" w:pos="900"/>
              </w:tabs>
              <w:spacing w:line="400" w:lineRule="exact"/>
              <w:jc w:val="center"/>
              <w:rPr>
                <w:rFonts w:ascii="宋体" w:hAnsi="宋体"/>
                <w:sz w:val="24"/>
              </w:rPr>
            </w:pPr>
            <w:r>
              <w:rPr>
                <w:rFonts w:hint="eastAsia" w:ascii="宋体" w:hAnsi="宋体"/>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8" w:type="dxa"/>
            <w:tcBorders>
              <w:left w:val="single" w:color="auto" w:sz="8" w:space="0"/>
            </w:tcBorders>
            <w:vAlign w:val="center"/>
          </w:tcPr>
          <w:p>
            <w:pPr>
              <w:tabs>
                <w:tab w:val="left" w:pos="900"/>
              </w:tabs>
              <w:spacing w:line="400" w:lineRule="exact"/>
              <w:jc w:val="center"/>
              <w:rPr>
                <w:rFonts w:ascii="宋体" w:hAnsi="宋体"/>
                <w:sz w:val="24"/>
              </w:rPr>
            </w:pPr>
            <w:r>
              <w:rPr>
                <w:rFonts w:hint="eastAsia" w:ascii="宋体" w:hAnsi="宋体"/>
                <w:sz w:val="24"/>
              </w:rPr>
              <w:t>1</w:t>
            </w:r>
          </w:p>
        </w:tc>
        <w:tc>
          <w:tcPr>
            <w:tcW w:w="2376" w:type="dxa"/>
            <w:vAlign w:val="center"/>
          </w:tcPr>
          <w:p>
            <w:pPr>
              <w:jc w:val="center"/>
              <w:rPr>
                <w:rFonts w:ascii="宋体" w:hAnsi="宋体"/>
                <w:color w:val="000000"/>
                <w:sz w:val="24"/>
              </w:rPr>
            </w:pPr>
            <w:r>
              <w:rPr>
                <w:rFonts w:hint="eastAsia" w:ascii="宋体" w:hAnsi="宋体"/>
                <w:color w:val="000000"/>
                <w:sz w:val="24"/>
              </w:rPr>
              <w:t>照相机</w:t>
            </w:r>
            <w:r>
              <w:rPr>
                <w:rFonts w:ascii="宋体" w:hAnsi="宋体"/>
                <w:color w:val="000000"/>
                <w:sz w:val="24"/>
              </w:rPr>
              <w:t>的使用与维护</w:t>
            </w:r>
          </w:p>
        </w:tc>
        <w:tc>
          <w:tcPr>
            <w:tcW w:w="3517" w:type="dxa"/>
            <w:vAlign w:val="center"/>
          </w:tcPr>
          <w:p>
            <w:pPr>
              <w:tabs>
                <w:tab w:val="left" w:pos="900"/>
              </w:tabs>
              <w:spacing w:line="400" w:lineRule="exact"/>
              <w:jc w:val="center"/>
              <w:rPr>
                <w:rFonts w:ascii="宋体" w:hAnsi="宋体"/>
                <w:color w:val="000000"/>
                <w:sz w:val="24"/>
              </w:rPr>
            </w:pPr>
            <w:r>
              <w:rPr>
                <w:rFonts w:hint="eastAsia" w:ascii="宋体" w:hAnsi="宋体"/>
                <w:color w:val="000000"/>
                <w:sz w:val="24"/>
              </w:rPr>
              <w:t>照相机</w:t>
            </w:r>
            <w:r>
              <w:rPr>
                <w:rFonts w:ascii="宋体" w:hAnsi="宋体"/>
                <w:color w:val="000000"/>
                <w:sz w:val="24"/>
              </w:rPr>
              <w:t>的使用</w:t>
            </w:r>
            <w:r>
              <w:rPr>
                <w:rFonts w:hint="eastAsia" w:ascii="宋体" w:hAnsi="宋体"/>
                <w:color w:val="000000"/>
                <w:sz w:val="24"/>
              </w:rPr>
              <w:t>、</w:t>
            </w:r>
            <w:r>
              <w:rPr>
                <w:rFonts w:ascii="宋体" w:hAnsi="宋体"/>
                <w:color w:val="000000"/>
                <w:sz w:val="24"/>
              </w:rPr>
              <w:t>维护</w:t>
            </w:r>
          </w:p>
        </w:tc>
        <w:tc>
          <w:tcPr>
            <w:tcW w:w="1016" w:type="dxa"/>
            <w:tcBorders>
              <w:right w:val="single" w:color="auto" w:sz="8" w:space="0"/>
            </w:tcBorders>
            <w:vAlign w:val="center"/>
          </w:tcPr>
          <w:p>
            <w:pPr>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8" w:type="dxa"/>
            <w:tcBorders>
              <w:left w:val="single" w:color="auto" w:sz="8" w:space="0"/>
            </w:tcBorders>
            <w:vAlign w:val="center"/>
          </w:tcPr>
          <w:p>
            <w:pPr>
              <w:tabs>
                <w:tab w:val="left" w:pos="900"/>
              </w:tabs>
              <w:spacing w:line="400" w:lineRule="exact"/>
              <w:jc w:val="center"/>
              <w:rPr>
                <w:rFonts w:ascii="宋体" w:hAnsi="宋体"/>
                <w:sz w:val="24"/>
              </w:rPr>
            </w:pPr>
            <w:r>
              <w:rPr>
                <w:rFonts w:hint="eastAsia" w:ascii="宋体" w:hAnsi="宋体"/>
                <w:sz w:val="24"/>
              </w:rPr>
              <w:t>2</w:t>
            </w:r>
          </w:p>
        </w:tc>
        <w:tc>
          <w:tcPr>
            <w:tcW w:w="2376" w:type="dxa"/>
            <w:vAlign w:val="center"/>
          </w:tcPr>
          <w:p>
            <w:pPr>
              <w:jc w:val="center"/>
              <w:rPr>
                <w:rFonts w:ascii="宋体" w:hAnsi="宋体"/>
                <w:color w:val="000000"/>
                <w:sz w:val="24"/>
              </w:rPr>
            </w:pPr>
            <w:r>
              <w:rPr>
                <w:rFonts w:hint="eastAsia" w:ascii="宋体" w:hAnsi="宋体"/>
                <w:color w:val="000000"/>
                <w:sz w:val="24"/>
              </w:rPr>
              <w:t>曝光与</w:t>
            </w:r>
            <w:r>
              <w:rPr>
                <w:rFonts w:ascii="宋体" w:hAnsi="宋体"/>
                <w:color w:val="000000"/>
                <w:sz w:val="24"/>
              </w:rPr>
              <w:t>测光</w:t>
            </w:r>
          </w:p>
        </w:tc>
        <w:tc>
          <w:tcPr>
            <w:tcW w:w="3517" w:type="dxa"/>
            <w:vAlign w:val="center"/>
          </w:tcPr>
          <w:p>
            <w:pPr>
              <w:tabs>
                <w:tab w:val="left" w:pos="900"/>
              </w:tabs>
              <w:spacing w:line="400" w:lineRule="exact"/>
              <w:jc w:val="center"/>
              <w:rPr>
                <w:rFonts w:ascii="宋体" w:hAnsi="宋体"/>
                <w:color w:val="000000"/>
                <w:sz w:val="24"/>
              </w:rPr>
            </w:pPr>
            <w:r>
              <w:rPr>
                <w:rFonts w:hint="eastAsia" w:ascii="宋体" w:hAnsi="宋体"/>
                <w:color w:val="000000"/>
                <w:sz w:val="24"/>
              </w:rPr>
              <w:t>曝光方法</w:t>
            </w:r>
            <w:r>
              <w:rPr>
                <w:rFonts w:ascii="宋体" w:hAnsi="宋体"/>
                <w:color w:val="000000"/>
                <w:sz w:val="24"/>
              </w:rPr>
              <w:t>、</w:t>
            </w:r>
            <w:r>
              <w:rPr>
                <w:rFonts w:hint="eastAsia" w:ascii="宋体" w:hAnsi="宋体"/>
                <w:color w:val="000000"/>
                <w:sz w:val="24"/>
              </w:rPr>
              <w:t>四</w:t>
            </w:r>
            <w:r>
              <w:rPr>
                <w:rFonts w:ascii="宋体" w:hAnsi="宋体"/>
                <w:color w:val="000000"/>
                <w:sz w:val="24"/>
              </w:rPr>
              <w:t>种不同的</w:t>
            </w:r>
            <w:r>
              <w:rPr>
                <w:rFonts w:hint="eastAsia" w:ascii="宋体" w:hAnsi="宋体"/>
                <w:color w:val="000000"/>
                <w:sz w:val="24"/>
              </w:rPr>
              <w:t>测</w:t>
            </w:r>
            <w:r>
              <w:rPr>
                <w:rFonts w:ascii="宋体" w:hAnsi="宋体"/>
                <w:color w:val="000000"/>
                <w:sz w:val="24"/>
              </w:rPr>
              <w:t>光模式</w:t>
            </w:r>
          </w:p>
        </w:tc>
        <w:tc>
          <w:tcPr>
            <w:tcW w:w="1016" w:type="dxa"/>
            <w:tcBorders>
              <w:right w:val="single" w:color="auto" w:sz="8" w:space="0"/>
            </w:tcBorders>
            <w:vAlign w:val="center"/>
          </w:tcPr>
          <w:p>
            <w:pPr>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8" w:type="dxa"/>
            <w:tcBorders>
              <w:left w:val="single" w:color="auto" w:sz="8" w:space="0"/>
            </w:tcBorders>
            <w:vAlign w:val="center"/>
          </w:tcPr>
          <w:p>
            <w:pPr>
              <w:tabs>
                <w:tab w:val="left" w:pos="900"/>
              </w:tabs>
              <w:spacing w:line="400" w:lineRule="exact"/>
              <w:jc w:val="center"/>
              <w:rPr>
                <w:rFonts w:ascii="宋体" w:hAnsi="宋体"/>
                <w:sz w:val="24"/>
              </w:rPr>
            </w:pPr>
            <w:r>
              <w:rPr>
                <w:rFonts w:hint="eastAsia" w:ascii="宋体" w:hAnsi="宋体"/>
                <w:sz w:val="24"/>
              </w:rPr>
              <w:t>3</w:t>
            </w:r>
          </w:p>
        </w:tc>
        <w:tc>
          <w:tcPr>
            <w:tcW w:w="2376" w:type="dxa"/>
            <w:vAlign w:val="center"/>
          </w:tcPr>
          <w:p>
            <w:pPr>
              <w:jc w:val="center"/>
              <w:rPr>
                <w:rFonts w:ascii="宋体" w:hAnsi="宋体"/>
                <w:color w:val="000000"/>
                <w:sz w:val="24"/>
              </w:rPr>
            </w:pPr>
            <w:r>
              <w:rPr>
                <w:rFonts w:hint="eastAsia" w:ascii="宋体" w:hAnsi="宋体"/>
                <w:color w:val="000000"/>
                <w:sz w:val="24"/>
              </w:rPr>
              <w:t>取景构图、景深控制</w:t>
            </w:r>
          </w:p>
        </w:tc>
        <w:tc>
          <w:tcPr>
            <w:tcW w:w="3517" w:type="dxa"/>
            <w:vAlign w:val="center"/>
          </w:tcPr>
          <w:p>
            <w:pPr>
              <w:tabs>
                <w:tab w:val="left" w:pos="900"/>
              </w:tabs>
              <w:spacing w:line="400" w:lineRule="exact"/>
              <w:jc w:val="center"/>
              <w:rPr>
                <w:rFonts w:ascii="宋体" w:hAnsi="宋体"/>
                <w:color w:val="000000"/>
                <w:sz w:val="24"/>
              </w:rPr>
            </w:pPr>
            <w:r>
              <w:rPr>
                <w:rFonts w:hint="eastAsia" w:ascii="宋体" w:hAnsi="宋体"/>
                <w:color w:val="000000"/>
                <w:sz w:val="24"/>
              </w:rPr>
              <w:t>构图</w:t>
            </w:r>
            <w:r>
              <w:rPr>
                <w:rFonts w:ascii="宋体" w:hAnsi="宋体"/>
                <w:color w:val="000000"/>
                <w:sz w:val="24"/>
              </w:rPr>
              <w:t>原则、</w:t>
            </w:r>
            <w:r>
              <w:rPr>
                <w:rFonts w:hint="eastAsia" w:ascii="宋体" w:hAnsi="宋体"/>
                <w:color w:val="000000"/>
                <w:sz w:val="24"/>
              </w:rPr>
              <w:t>常见</w:t>
            </w:r>
            <w:r>
              <w:rPr>
                <w:rFonts w:ascii="宋体" w:hAnsi="宋体"/>
                <w:color w:val="000000"/>
                <w:sz w:val="24"/>
              </w:rPr>
              <w:t>构图</w:t>
            </w:r>
            <w:r>
              <w:rPr>
                <w:rFonts w:hint="eastAsia" w:ascii="宋体" w:hAnsi="宋体"/>
                <w:color w:val="000000"/>
                <w:sz w:val="24"/>
              </w:rPr>
              <w:t>方法</w:t>
            </w:r>
            <w:r>
              <w:rPr>
                <w:rFonts w:ascii="宋体" w:hAnsi="宋体"/>
                <w:color w:val="000000"/>
                <w:sz w:val="24"/>
              </w:rPr>
              <w:t>、</w:t>
            </w:r>
            <w:r>
              <w:rPr>
                <w:rFonts w:hint="eastAsia" w:ascii="宋体" w:hAnsi="宋体"/>
                <w:color w:val="000000"/>
                <w:sz w:val="24"/>
              </w:rPr>
              <w:t>景深</w:t>
            </w:r>
            <w:r>
              <w:rPr>
                <w:rFonts w:ascii="宋体" w:hAnsi="宋体"/>
                <w:color w:val="000000"/>
                <w:sz w:val="24"/>
              </w:rPr>
              <w:t>控制方法</w:t>
            </w:r>
          </w:p>
        </w:tc>
        <w:tc>
          <w:tcPr>
            <w:tcW w:w="1016" w:type="dxa"/>
            <w:tcBorders>
              <w:right w:val="single" w:color="auto" w:sz="8" w:space="0"/>
            </w:tcBorders>
            <w:vAlign w:val="center"/>
          </w:tcPr>
          <w:p>
            <w:pPr>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8" w:type="dxa"/>
            <w:tcBorders>
              <w:left w:val="single" w:color="auto" w:sz="8" w:space="0"/>
            </w:tcBorders>
            <w:vAlign w:val="center"/>
          </w:tcPr>
          <w:p>
            <w:pPr>
              <w:tabs>
                <w:tab w:val="left" w:pos="900"/>
              </w:tabs>
              <w:spacing w:line="400" w:lineRule="exact"/>
              <w:jc w:val="center"/>
              <w:rPr>
                <w:rFonts w:ascii="宋体" w:hAnsi="宋体"/>
                <w:sz w:val="24"/>
              </w:rPr>
            </w:pPr>
            <w:r>
              <w:rPr>
                <w:rFonts w:hint="eastAsia" w:ascii="宋体" w:hAnsi="宋体"/>
                <w:sz w:val="24"/>
              </w:rPr>
              <w:t>4</w:t>
            </w:r>
          </w:p>
        </w:tc>
        <w:tc>
          <w:tcPr>
            <w:tcW w:w="2376" w:type="dxa"/>
            <w:vAlign w:val="center"/>
          </w:tcPr>
          <w:p>
            <w:pPr>
              <w:jc w:val="center"/>
              <w:rPr>
                <w:rFonts w:ascii="宋体" w:hAnsi="宋体"/>
                <w:color w:val="000000"/>
                <w:sz w:val="24"/>
              </w:rPr>
            </w:pPr>
            <w:r>
              <w:rPr>
                <w:rFonts w:hint="eastAsia" w:ascii="宋体" w:hAnsi="宋体"/>
                <w:color w:val="000000"/>
                <w:sz w:val="24"/>
              </w:rPr>
              <w:t>专题摄影实践</w:t>
            </w:r>
          </w:p>
        </w:tc>
        <w:tc>
          <w:tcPr>
            <w:tcW w:w="3517" w:type="dxa"/>
            <w:vAlign w:val="center"/>
          </w:tcPr>
          <w:p>
            <w:pPr>
              <w:tabs>
                <w:tab w:val="left" w:pos="900"/>
              </w:tabs>
              <w:spacing w:line="400" w:lineRule="exact"/>
              <w:jc w:val="center"/>
              <w:rPr>
                <w:rFonts w:ascii="宋体" w:hAnsi="宋体"/>
                <w:color w:val="000000"/>
                <w:sz w:val="24"/>
              </w:rPr>
            </w:pPr>
            <w:r>
              <w:rPr>
                <w:rFonts w:hint="eastAsia" w:ascii="宋体" w:hAnsi="宋体"/>
                <w:color w:val="000000"/>
                <w:sz w:val="24"/>
              </w:rPr>
              <w:t>六</w:t>
            </w:r>
            <w:r>
              <w:rPr>
                <w:rFonts w:ascii="宋体" w:hAnsi="宋体"/>
                <w:color w:val="000000"/>
                <w:sz w:val="24"/>
              </w:rPr>
              <w:t>种常</w:t>
            </w:r>
            <w:r>
              <w:rPr>
                <w:rFonts w:hint="eastAsia" w:ascii="宋体" w:hAnsi="宋体"/>
                <w:color w:val="000000"/>
                <w:sz w:val="24"/>
              </w:rPr>
              <w:t>见</w:t>
            </w:r>
            <w:r>
              <w:rPr>
                <w:rFonts w:ascii="宋体" w:hAnsi="宋体"/>
                <w:color w:val="000000"/>
                <w:sz w:val="24"/>
              </w:rPr>
              <w:t>拍摄专题</w:t>
            </w:r>
          </w:p>
        </w:tc>
        <w:tc>
          <w:tcPr>
            <w:tcW w:w="1016" w:type="dxa"/>
            <w:tcBorders>
              <w:right w:val="single" w:color="auto" w:sz="8" w:space="0"/>
            </w:tcBorders>
            <w:vAlign w:val="center"/>
          </w:tcPr>
          <w:p>
            <w:pPr>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8" w:type="dxa"/>
            <w:tcBorders>
              <w:left w:val="single" w:color="auto" w:sz="8" w:space="0"/>
            </w:tcBorders>
            <w:vAlign w:val="center"/>
          </w:tcPr>
          <w:p>
            <w:pPr>
              <w:tabs>
                <w:tab w:val="left" w:pos="900"/>
              </w:tabs>
              <w:spacing w:line="400" w:lineRule="exact"/>
              <w:jc w:val="center"/>
              <w:rPr>
                <w:rFonts w:ascii="宋体" w:hAnsi="宋体"/>
                <w:sz w:val="24"/>
              </w:rPr>
            </w:pPr>
            <w:r>
              <w:rPr>
                <w:rFonts w:hint="eastAsia" w:ascii="宋体" w:hAnsi="宋体"/>
                <w:sz w:val="24"/>
              </w:rPr>
              <w:t>5</w:t>
            </w:r>
          </w:p>
        </w:tc>
        <w:tc>
          <w:tcPr>
            <w:tcW w:w="2376" w:type="dxa"/>
            <w:vAlign w:val="center"/>
          </w:tcPr>
          <w:p>
            <w:pPr>
              <w:spacing w:line="240" w:lineRule="atLeast"/>
              <w:jc w:val="center"/>
              <w:rPr>
                <w:rFonts w:ascii="宋体" w:hAnsi="宋体"/>
                <w:color w:val="000000"/>
                <w:sz w:val="24"/>
              </w:rPr>
            </w:pPr>
            <w:r>
              <w:rPr>
                <w:rFonts w:hint="eastAsia" w:ascii="宋体" w:hAnsi="宋体"/>
                <w:color w:val="000000"/>
                <w:sz w:val="24"/>
              </w:rPr>
              <w:t>摄像</w:t>
            </w:r>
            <w:r>
              <w:rPr>
                <w:rFonts w:ascii="宋体" w:hAnsi="宋体"/>
                <w:color w:val="000000"/>
                <w:sz w:val="24"/>
              </w:rPr>
              <w:t>机的</w:t>
            </w:r>
            <w:r>
              <w:rPr>
                <w:rFonts w:hint="eastAsia" w:ascii="宋体" w:hAnsi="宋体"/>
                <w:color w:val="000000"/>
                <w:sz w:val="24"/>
              </w:rPr>
              <w:t>操作</w:t>
            </w:r>
            <w:r>
              <w:rPr>
                <w:rFonts w:ascii="宋体" w:hAnsi="宋体"/>
                <w:color w:val="000000"/>
                <w:sz w:val="24"/>
              </w:rPr>
              <w:t>使用</w:t>
            </w:r>
          </w:p>
        </w:tc>
        <w:tc>
          <w:tcPr>
            <w:tcW w:w="3517" w:type="dxa"/>
            <w:vAlign w:val="center"/>
          </w:tcPr>
          <w:p>
            <w:pPr>
              <w:tabs>
                <w:tab w:val="left" w:pos="900"/>
              </w:tabs>
              <w:spacing w:line="400" w:lineRule="exact"/>
              <w:jc w:val="center"/>
              <w:rPr>
                <w:rFonts w:ascii="宋体" w:hAnsi="宋体"/>
                <w:color w:val="000000"/>
                <w:sz w:val="24"/>
              </w:rPr>
            </w:pPr>
            <w:r>
              <w:rPr>
                <w:rFonts w:hint="eastAsia" w:ascii="宋体" w:hAnsi="宋体"/>
                <w:color w:val="000000"/>
                <w:sz w:val="24"/>
              </w:rPr>
              <w:t>摄像</w:t>
            </w:r>
            <w:r>
              <w:rPr>
                <w:rFonts w:ascii="宋体" w:hAnsi="宋体"/>
                <w:color w:val="000000"/>
                <w:sz w:val="24"/>
              </w:rPr>
              <w:t>机</w:t>
            </w:r>
            <w:r>
              <w:rPr>
                <w:rFonts w:hint="eastAsia" w:ascii="宋体" w:hAnsi="宋体"/>
                <w:color w:val="000000"/>
                <w:sz w:val="24"/>
              </w:rPr>
              <w:t>操作</w:t>
            </w:r>
            <w:r>
              <w:rPr>
                <w:rFonts w:ascii="宋体" w:hAnsi="宋体"/>
                <w:color w:val="000000"/>
                <w:sz w:val="24"/>
              </w:rPr>
              <w:t>使用</w:t>
            </w:r>
          </w:p>
        </w:tc>
        <w:tc>
          <w:tcPr>
            <w:tcW w:w="1016" w:type="dxa"/>
            <w:tcBorders>
              <w:right w:val="single" w:color="auto" w:sz="8" w:space="0"/>
            </w:tcBorders>
            <w:vAlign w:val="center"/>
          </w:tcPr>
          <w:p>
            <w:pPr>
              <w:tabs>
                <w:tab w:val="left" w:pos="900"/>
              </w:tabs>
              <w:spacing w:line="400" w:lineRule="exact"/>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8" w:type="dxa"/>
            <w:tcBorders>
              <w:left w:val="single" w:color="auto" w:sz="8" w:space="0"/>
            </w:tcBorders>
            <w:vAlign w:val="center"/>
          </w:tcPr>
          <w:p>
            <w:pPr>
              <w:tabs>
                <w:tab w:val="left" w:pos="900"/>
              </w:tabs>
              <w:spacing w:line="400" w:lineRule="exact"/>
              <w:jc w:val="center"/>
              <w:rPr>
                <w:rFonts w:ascii="宋体" w:hAnsi="宋体"/>
                <w:sz w:val="24"/>
              </w:rPr>
            </w:pPr>
            <w:r>
              <w:rPr>
                <w:rFonts w:hint="eastAsia" w:ascii="宋体" w:hAnsi="宋体"/>
                <w:sz w:val="24"/>
              </w:rPr>
              <w:t>6</w:t>
            </w:r>
          </w:p>
        </w:tc>
        <w:tc>
          <w:tcPr>
            <w:tcW w:w="2376" w:type="dxa"/>
            <w:vAlign w:val="center"/>
          </w:tcPr>
          <w:p>
            <w:pPr>
              <w:spacing w:line="240" w:lineRule="atLeast"/>
              <w:jc w:val="center"/>
              <w:rPr>
                <w:rFonts w:ascii="宋体" w:hAnsi="宋体"/>
                <w:color w:val="000000"/>
                <w:sz w:val="24"/>
              </w:rPr>
            </w:pPr>
            <w:r>
              <w:rPr>
                <w:rFonts w:hint="eastAsia" w:ascii="宋体" w:hAnsi="宋体"/>
                <w:color w:val="000000"/>
                <w:sz w:val="24"/>
              </w:rPr>
              <w:t>固定摄像</w:t>
            </w:r>
          </w:p>
        </w:tc>
        <w:tc>
          <w:tcPr>
            <w:tcW w:w="3517" w:type="dxa"/>
            <w:vAlign w:val="center"/>
          </w:tcPr>
          <w:p>
            <w:pPr>
              <w:tabs>
                <w:tab w:val="left" w:pos="900"/>
              </w:tabs>
              <w:spacing w:line="400" w:lineRule="exact"/>
              <w:jc w:val="center"/>
              <w:rPr>
                <w:rFonts w:ascii="宋体" w:hAnsi="宋体"/>
                <w:color w:val="000000"/>
                <w:sz w:val="24"/>
              </w:rPr>
            </w:pPr>
            <w:r>
              <w:rPr>
                <w:rFonts w:hint="eastAsia" w:ascii="宋体" w:hAnsi="宋体"/>
                <w:color w:val="000000"/>
                <w:sz w:val="24"/>
              </w:rPr>
              <w:t>固定</w:t>
            </w:r>
            <w:r>
              <w:rPr>
                <w:rFonts w:ascii="宋体" w:hAnsi="宋体"/>
                <w:color w:val="000000"/>
                <w:sz w:val="24"/>
              </w:rPr>
              <w:t>电视画面拍摄</w:t>
            </w:r>
          </w:p>
        </w:tc>
        <w:tc>
          <w:tcPr>
            <w:tcW w:w="1016" w:type="dxa"/>
            <w:tcBorders>
              <w:right w:val="single" w:color="auto" w:sz="8" w:space="0"/>
            </w:tcBorders>
            <w:vAlign w:val="center"/>
          </w:tcPr>
          <w:p>
            <w:pPr>
              <w:spacing w:line="240" w:lineRule="atLeast"/>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8" w:type="dxa"/>
            <w:tcBorders>
              <w:left w:val="single" w:color="auto" w:sz="8" w:space="0"/>
            </w:tcBorders>
            <w:vAlign w:val="center"/>
          </w:tcPr>
          <w:p>
            <w:pPr>
              <w:tabs>
                <w:tab w:val="left" w:pos="900"/>
              </w:tabs>
              <w:spacing w:line="400" w:lineRule="exact"/>
              <w:jc w:val="center"/>
              <w:rPr>
                <w:rFonts w:ascii="宋体" w:hAnsi="宋体"/>
                <w:sz w:val="24"/>
              </w:rPr>
            </w:pPr>
            <w:r>
              <w:rPr>
                <w:rFonts w:hint="eastAsia" w:ascii="宋体" w:hAnsi="宋体"/>
                <w:sz w:val="24"/>
              </w:rPr>
              <w:t>7</w:t>
            </w:r>
          </w:p>
        </w:tc>
        <w:tc>
          <w:tcPr>
            <w:tcW w:w="2376" w:type="dxa"/>
            <w:vAlign w:val="center"/>
          </w:tcPr>
          <w:p>
            <w:pPr>
              <w:spacing w:line="240" w:lineRule="atLeast"/>
              <w:jc w:val="center"/>
              <w:rPr>
                <w:rFonts w:ascii="宋体" w:hAnsi="宋体"/>
                <w:color w:val="000000"/>
                <w:sz w:val="24"/>
              </w:rPr>
            </w:pPr>
            <w:r>
              <w:rPr>
                <w:rFonts w:hint="eastAsia" w:ascii="宋体" w:hAnsi="宋体"/>
                <w:color w:val="000000"/>
                <w:sz w:val="24"/>
              </w:rPr>
              <w:t>运动摄像</w:t>
            </w:r>
          </w:p>
        </w:tc>
        <w:tc>
          <w:tcPr>
            <w:tcW w:w="3517" w:type="dxa"/>
            <w:vAlign w:val="center"/>
          </w:tcPr>
          <w:p>
            <w:pPr>
              <w:tabs>
                <w:tab w:val="left" w:pos="900"/>
              </w:tabs>
              <w:spacing w:line="400" w:lineRule="exact"/>
              <w:jc w:val="center"/>
              <w:rPr>
                <w:rFonts w:ascii="宋体" w:hAnsi="宋体"/>
                <w:color w:val="000000"/>
                <w:sz w:val="24"/>
              </w:rPr>
            </w:pPr>
            <w:r>
              <w:rPr>
                <w:rFonts w:hint="eastAsia" w:ascii="宋体" w:hAnsi="宋体"/>
                <w:color w:val="000000"/>
                <w:sz w:val="24"/>
              </w:rPr>
              <w:t>运动</w:t>
            </w:r>
            <w:r>
              <w:rPr>
                <w:rFonts w:ascii="宋体" w:hAnsi="宋体"/>
                <w:color w:val="000000"/>
                <w:sz w:val="24"/>
              </w:rPr>
              <w:t>电视画面拍摄</w:t>
            </w:r>
          </w:p>
        </w:tc>
        <w:tc>
          <w:tcPr>
            <w:tcW w:w="1016" w:type="dxa"/>
            <w:tcBorders>
              <w:right w:val="single" w:color="auto" w:sz="8" w:space="0"/>
            </w:tcBorders>
            <w:vAlign w:val="center"/>
          </w:tcPr>
          <w:p>
            <w:pPr>
              <w:spacing w:line="240" w:lineRule="atLeast"/>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68" w:type="dxa"/>
            <w:tcBorders>
              <w:left w:val="single" w:color="auto" w:sz="8" w:space="0"/>
            </w:tcBorders>
            <w:vAlign w:val="center"/>
          </w:tcPr>
          <w:p>
            <w:pPr>
              <w:tabs>
                <w:tab w:val="left" w:pos="900"/>
              </w:tabs>
              <w:spacing w:line="400" w:lineRule="exact"/>
              <w:jc w:val="center"/>
              <w:rPr>
                <w:rFonts w:ascii="宋体" w:hAnsi="宋体"/>
                <w:sz w:val="24"/>
              </w:rPr>
            </w:pPr>
            <w:r>
              <w:rPr>
                <w:rFonts w:hint="eastAsia" w:ascii="宋体" w:hAnsi="宋体"/>
                <w:sz w:val="24"/>
              </w:rPr>
              <w:t>8</w:t>
            </w:r>
          </w:p>
        </w:tc>
        <w:tc>
          <w:tcPr>
            <w:tcW w:w="2376" w:type="dxa"/>
            <w:vAlign w:val="center"/>
          </w:tcPr>
          <w:p>
            <w:pPr>
              <w:spacing w:line="240" w:lineRule="atLeast"/>
              <w:jc w:val="center"/>
              <w:rPr>
                <w:rFonts w:ascii="宋体" w:hAnsi="宋体"/>
                <w:color w:val="000000"/>
                <w:sz w:val="24"/>
              </w:rPr>
            </w:pPr>
            <w:r>
              <w:rPr>
                <w:rFonts w:hint="eastAsia" w:ascii="宋体" w:hAnsi="宋体"/>
                <w:color w:val="000000"/>
                <w:sz w:val="24"/>
              </w:rPr>
              <w:t>电视场面调度</w:t>
            </w:r>
          </w:p>
        </w:tc>
        <w:tc>
          <w:tcPr>
            <w:tcW w:w="3517" w:type="dxa"/>
            <w:vAlign w:val="center"/>
          </w:tcPr>
          <w:p>
            <w:pPr>
              <w:tabs>
                <w:tab w:val="left" w:pos="900"/>
              </w:tabs>
              <w:spacing w:line="400" w:lineRule="exact"/>
              <w:jc w:val="center"/>
              <w:rPr>
                <w:rFonts w:ascii="宋体" w:hAnsi="宋体"/>
                <w:color w:val="000000"/>
                <w:sz w:val="24"/>
              </w:rPr>
            </w:pPr>
            <w:r>
              <w:rPr>
                <w:rFonts w:hint="eastAsia" w:ascii="宋体" w:hAnsi="宋体"/>
                <w:color w:val="000000"/>
                <w:sz w:val="24"/>
              </w:rPr>
              <w:t>电视场面调度方法</w:t>
            </w:r>
          </w:p>
        </w:tc>
        <w:tc>
          <w:tcPr>
            <w:tcW w:w="1016" w:type="dxa"/>
            <w:tcBorders>
              <w:right w:val="single" w:color="auto" w:sz="8" w:space="0"/>
            </w:tcBorders>
            <w:vAlign w:val="center"/>
          </w:tcPr>
          <w:p>
            <w:pPr>
              <w:spacing w:line="240" w:lineRule="atLeast"/>
              <w:jc w:val="center"/>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661" w:type="dxa"/>
            <w:gridSpan w:val="3"/>
            <w:tcBorders>
              <w:left w:val="single" w:color="auto" w:sz="8" w:space="0"/>
              <w:bottom w:val="single" w:color="auto" w:sz="8" w:space="0"/>
            </w:tcBorders>
          </w:tcPr>
          <w:p>
            <w:pPr>
              <w:tabs>
                <w:tab w:val="left" w:pos="900"/>
              </w:tabs>
              <w:spacing w:line="400" w:lineRule="exact"/>
              <w:jc w:val="center"/>
              <w:rPr>
                <w:rFonts w:ascii="宋体" w:hAnsi="宋体"/>
                <w:sz w:val="24"/>
              </w:rPr>
            </w:pPr>
            <w:r>
              <w:rPr>
                <w:rFonts w:hint="eastAsia" w:ascii="宋体" w:hAnsi="宋体"/>
                <w:sz w:val="24"/>
              </w:rPr>
              <w:t>合    计</w:t>
            </w:r>
          </w:p>
        </w:tc>
        <w:tc>
          <w:tcPr>
            <w:tcW w:w="1016" w:type="dxa"/>
            <w:tcBorders>
              <w:bottom w:val="single" w:color="auto" w:sz="8" w:space="0"/>
              <w:right w:val="single" w:color="auto" w:sz="8" w:space="0"/>
            </w:tcBorders>
            <w:vAlign w:val="center"/>
          </w:tcPr>
          <w:p>
            <w:pPr>
              <w:tabs>
                <w:tab w:val="left" w:pos="900"/>
              </w:tabs>
              <w:spacing w:line="400" w:lineRule="exact"/>
              <w:jc w:val="center"/>
              <w:rPr>
                <w:rFonts w:ascii="宋体" w:hAnsi="宋体"/>
                <w:sz w:val="24"/>
              </w:rPr>
            </w:pPr>
            <w:r>
              <w:rPr>
                <w:rFonts w:hint="eastAsia" w:ascii="宋体" w:hAnsi="宋体"/>
                <w:sz w:val="24"/>
              </w:rPr>
              <w:t>16</w:t>
            </w:r>
          </w:p>
        </w:tc>
      </w:tr>
    </w:tbl>
    <w:p>
      <w:pPr>
        <w:spacing w:line="400" w:lineRule="exact"/>
        <w:ind w:firstLine="562" w:firstLineChars="200"/>
        <w:rPr>
          <w:rFonts w:hint="eastAsia" w:eastAsia="黑体"/>
          <w:b/>
          <w:bCs w:val="0"/>
          <w:sz w:val="28"/>
          <w:szCs w:val="28"/>
        </w:rPr>
      </w:pPr>
      <w:r>
        <w:rPr>
          <w:rFonts w:hint="eastAsia" w:eastAsia="黑体"/>
          <w:b/>
          <w:bCs w:val="0"/>
          <w:sz w:val="28"/>
          <w:szCs w:val="28"/>
        </w:rPr>
        <w:t>五、有关说明</w:t>
      </w:r>
    </w:p>
    <w:p>
      <w:pPr>
        <w:spacing w:line="400" w:lineRule="exact"/>
        <w:ind w:firstLine="480" w:firstLineChars="200"/>
        <w:rPr>
          <w:rFonts w:ascii="宋体" w:hAnsi="宋体"/>
          <w:sz w:val="24"/>
          <w:szCs w:val="21"/>
        </w:rPr>
      </w:pPr>
      <w:r>
        <w:rPr>
          <w:rFonts w:hint="eastAsia" w:ascii="宋体" w:hAnsi="宋体"/>
          <w:sz w:val="24"/>
          <w:szCs w:val="21"/>
        </w:rPr>
        <w:t>（一）先修课程：无</w:t>
      </w:r>
    </w:p>
    <w:p>
      <w:pPr>
        <w:spacing w:line="400" w:lineRule="exact"/>
        <w:ind w:firstLine="480" w:firstLineChars="200"/>
        <w:rPr>
          <w:rFonts w:ascii="宋体" w:hAnsi="宋体"/>
          <w:sz w:val="24"/>
          <w:szCs w:val="21"/>
        </w:rPr>
      </w:pPr>
      <w:r>
        <w:rPr>
          <w:rFonts w:hint="eastAsia" w:ascii="宋体" w:hAnsi="宋体"/>
          <w:sz w:val="24"/>
          <w:szCs w:val="21"/>
        </w:rPr>
        <w:t>（二）教学建议</w:t>
      </w:r>
    </w:p>
    <w:p>
      <w:pPr>
        <w:spacing w:line="400" w:lineRule="exact"/>
        <w:ind w:firstLine="480" w:firstLineChars="200"/>
        <w:rPr>
          <w:rFonts w:ascii="宋体" w:hAnsi="宋体"/>
          <w:sz w:val="24"/>
          <w:szCs w:val="21"/>
        </w:rPr>
      </w:pPr>
      <w:r>
        <w:rPr>
          <w:rFonts w:hint="eastAsia" w:ascii="宋体" w:hAnsi="宋体"/>
          <w:sz w:val="24"/>
          <w:szCs w:val="21"/>
        </w:rPr>
        <w:t>根据本课程的特点，要求学生平时多观摩一些优秀的摄影作品和电视节目，提高学生的审美素养和综合能力。</w:t>
      </w:r>
    </w:p>
    <w:p>
      <w:pPr>
        <w:spacing w:line="400" w:lineRule="exact"/>
        <w:ind w:firstLine="480" w:firstLineChars="200"/>
        <w:rPr>
          <w:rFonts w:ascii="宋体" w:hAnsi="宋体"/>
          <w:bCs/>
          <w:sz w:val="24"/>
        </w:rPr>
      </w:pPr>
      <w:r>
        <w:rPr>
          <w:rFonts w:hint="eastAsia" w:ascii="宋体" w:hAnsi="宋体"/>
          <w:sz w:val="24"/>
          <w:szCs w:val="21"/>
        </w:rPr>
        <w:t>（三）</w:t>
      </w:r>
      <w:r>
        <w:rPr>
          <w:rFonts w:hint="eastAsia" w:ascii="宋体" w:hAnsi="宋体"/>
          <w:bCs/>
          <w:sz w:val="24"/>
        </w:rPr>
        <w:t>学生成绩为平时成绩（</w:t>
      </w:r>
      <w:r>
        <w:rPr>
          <w:rFonts w:ascii="宋体" w:hAnsi="宋体"/>
          <w:bCs/>
          <w:sz w:val="24"/>
        </w:rPr>
        <w:t>4</w:t>
      </w:r>
      <w:r>
        <w:rPr>
          <w:rFonts w:hint="eastAsia" w:ascii="宋体" w:hAnsi="宋体"/>
          <w:bCs/>
          <w:sz w:val="24"/>
        </w:rPr>
        <w:t>0%）加考核成绩（</w:t>
      </w:r>
      <w:r>
        <w:rPr>
          <w:rFonts w:ascii="宋体" w:hAnsi="宋体"/>
          <w:bCs/>
          <w:sz w:val="24"/>
        </w:rPr>
        <w:t>6</w:t>
      </w:r>
      <w:r>
        <w:rPr>
          <w:rFonts w:hint="eastAsia" w:ascii="宋体" w:hAnsi="宋体"/>
          <w:bCs/>
          <w:sz w:val="24"/>
        </w:rPr>
        <w:t>0%）。</w:t>
      </w:r>
    </w:p>
    <w:p>
      <w:pPr>
        <w:spacing w:line="400" w:lineRule="exact"/>
        <w:ind w:firstLine="480" w:firstLineChars="200"/>
        <w:rPr>
          <w:rFonts w:ascii="宋体" w:hAnsi="宋体"/>
          <w:sz w:val="24"/>
          <w:szCs w:val="21"/>
        </w:rPr>
      </w:pPr>
      <w:r>
        <w:rPr>
          <w:rFonts w:hint="eastAsia" w:ascii="宋体" w:hAnsi="宋体"/>
          <w:sz w:val="24"/>
          <w:szCs w:val="21"/>
        </w:rPr>
        <w:t>（</w:t>
      </w:r>
      <w:r>
        <w:rPr>
          <w:rFonts w:ascii="宋体" w:hAnsi="宋体"/>
          <w:sz w:val="24"/>
          <w:szCs w:val="21"/>
        </w:rPr>
        <w:t>四）</w:t>
      </w:r>
      <w:r>
        <w:rPr>
          <w:rFonts w:hint="eastAsia" w:ascii="宋体" w:hAnsi="宋体"/>
          <w:sz w:val="24"/>
          <w:szCs w:val="21"/>
        </w:rPr>
        <w:t>教学参考书</w:t>
      </w:r>
    </w:p>
    <w:p>
      <w:pPr>
        <w:spacing w:line="400" w:lineRule="exact"/>
        <w:ind w:firstLine="480" w:firstLineChars="200"/>
        <w:rPr>
          <w:rFonts w:ascii="宋体" w:hAnsi="宋体"/>
          <w:color w:val="000000"/>
          <w:sz w:val="24"/>
          <w:szCs w:val="21"/>
        </w:rPr>
      </w:pPr>
      <w:r>
        <w:rPr>
          <w:rFonts w:hint="eastAsia" w:ascii="宋体" w:hAnsi="宋体"/>
          <w:bCs/>
          <w:sz w:val="24"/>
          <w:szCs w:val="21"/>
        </w:rPr>
        <w:t>1．</w:t>
      </w:r>
      <w:r>
        <w:rPr>
          <w:rFonts w:hint="eastAsia" w:ascii="宋体" w:hAnsi="宋体"/>
          <w:color w:val="000000"/>
          <w:sz w:val="24"/>
          <w:szCs w:val="21"/>
        </w:rPr>
        <w:t>彭国平著 《大学摄影基础教程》 浙江摄影出版社</w:t>
      </w:r>
    </w:p>
    <w:p>
      <w:pPr>
        <w:spacing w:line="400" w:lineRule="exact"/>
        <w:ind w:firstLine="480" w:firstLineChars="200"/>
        <w:rPr>
          <w:rFonts w:ascii="宋体" w:hAnsi="宋体"/>
          <w:bCs/>
          <w:color w:val="000000"/>
          <w:sz w:val="24"/>
          <w:szCs w:val="21"/>
        </w:rPr>
      </w:pPr>
      <w:r>
        <w:rPr>
          <w:rFonts w:hint="eastAsia" w:ascii="宋体" w:hAnsi="宋体"/>
          <w:bCs/>
          <w:sz w:val="24"/>
          <w:szCs w:val="21"/>
        </w:rPr>
        <w:t>2．</w:t>
      </w:r>
      <w:r>
        <w:rPr>
          <w:rFonts w:hint="eastAsia" w:ascii="宋体" w:hAnsi="宋体"/>
          <w:color w:val="000000"/>
          <w:sz w:val="24"/>
          <w:szCs w:val="21"/>
        </w:rPr>
        <w:t>《美国纽约摄影学院教材》 中国摄影出版社</w:t>
      </w:r>
    </w:p>
    <w:p>
      <w:pPr>
        <w:spacing w:line="400" w:lineRule="exact"/>
        <w:ind w:firstLine="480" w:firstLineChars="200"/>
        <w:rPr>
          <w:rFonts w:ascii="宋体" w:hAnsi="宋体"/>
          <w:bCs/>
          <w:color w:val="000000"/>
          <w:sz w:val="24"/>
          <w:szCs w:val="21"/>
        </w:rPr>
      </w:pPr>
      <w:r>
        <w:rPr>
          <w:rFonts w:ascii="宋体" w:hAnsi="宋体"/>
          <w:bCs/>
          <w:sz w:val="24"/>
          <w:szCs w:val="21"/>
        </w:rPr>
        <w:t>3</w:t>
      </w:r>
      <w:r>
        <w:rPr>
          <w:rFonts w:hint="eastAsia" w:ascii="宋体" w:hAnsi="宋体"/>
          <w:bCs/>
          <w:sz w:val="24"/>
          <w:szCs w:val="21"/>
        </w:rPr>
        <w:t>．</w:t>
      </w:r>
      <w:r>
        <w:rPr>
          <w:rFonts w:hint="eastAsia" w:ascii="宋体" w:hAnsi="宋体"/>
          <w:color w:val="000000"/>
          <w:sz w:val="24"/>
          <w:szCs w:val="21"/>
        </w:rPr>
        <w:t>颜志刚著 《摄影技艺教程》 复旦大学出版社</w:t>
      </w:r>
    </w:p>
    <w:p>
      <w:pPr>
        <w:spacing w:line="400" w:lineRule="exact"/>
        <w:ind w:firstLine="480" w:firstLineChars="200"/>
        <w:rPr>
          <w:rFonts w:ascii="宋体" w:hAnsi="宋体"/>
          <w:bCs/>
          <w:sz w:val="24"/>
          <w:szCs w:val="21"/>
        </w:rPr>
      </w:pPr>
      <w:r>
        <w:rPr>
          <w:rFonts w:ascii="宋体" w:hAnsi="宋体"/>
          <w:bCs/>
          <w:sz w:val="24"/>
          <w:szCs w:val="21"/>
        </w:rPr>
        <w:t>4</w:t>
      </w:r>
      <w:r>
        <w:rPr>
          <w:rFonts w:hint="eastAsia" w:ascii="宋体" w:hAnsi="宋体"/>
          <w:bCs/>
          <w:sz w:val="24"/>
          <w:szCs w:val="21"/>
        </w:rPr>
        <w:t>．张会军著，《电影摄影画面创作》，</w:t>
      </w:r>
      <w:r>
        <w:rPr>
          <w:rFonts w:hint="eastAsia" w:ascii="宋体" w:hAnsi="宋体"/>
          <w:sz w:val="24"/>
          <w:szCs w:val="21"/>
        </w:rPr>
        <w:t>中国电影出版社</w:t>
      </w:r>
    </w:p>
    <w:p>
      <w:pPr>
        <w:spacing w:line="400" w:lineRule="exact"/>
        <w:ind w:firstLine="480" w:firstLineChars="200"/>
        <w:rPr>
          <w:rFonts w:ascii="宋体" w:hAnsi="宋体"/>
          <w:bCs/>
          <w:sz w:val="24"/>
          <w:szCs w:val="21"/>
        </w:rPr>
      </w:pPr>
      <w:r>
        <w:rPr>
          <w:rFonts w:ascii="宋体" w:hAnsi="宋体"/>
          <w:bCs/>
          <w:sz w:val="24"/>
          <w:szCs w:val="21"/>
        </w:rPr>
        <w:t>5</w:t>
      </w:r>
      <w:r>
        <w:rPr>
          <w:rFonts w:hint="eastAsia" w:ascii="宋体" w:hAnsi="宋体"/>
          <w:bCs/>
          <w:sz w:val="24"/>
          <w:szCs w:val="21"/>
        </w:rPr>
        <w:t>．郑国恩著，《影视摄影艺术》，北京广播学院出版社</w:t>
      </w:r>
    </w:p>
    <w:p>
      <w:pPr>
        <w:spacing w:line="400" w:lineRule="exact"/>
        <w:ind w:firstLine="480" w:firstLineChars="200"/>
        <w:rPr>
          <w:rFonts w:ascii="宋体" w:hAnsi="宋体"/>
          <w:bCs/>
          <w:sz w:val="24"/>
          <w:szCs w:val="21"/>
        </w:rPr>
      </w:pPr>
      <w:r>
        <w:rPr>
          <w:rFonts w:ascii="宋体" w:hAnsi="宋体"/>
          <w:bCs/>
          <w:sz w:val="24"/>
          <w:szCs w:val="21"/>
        </w:rPr>
        <w:t>6</w:t>
      </w:r>
      <w:r>
        <w:rPr>
          <w:rFonts w:hint="eastAsia" w:ascii="宋体" w:hAnsi="宋体"/>
          <w:bCs/>
          <w:sz w:val="24"/>
          <w:szCs w:val="21"/>
        </w:rPr>
        <w:t>．苏启崇主编，《实用电视摄像》，中国广播电视出版社</w:t>
      </w:r>
    </w:p>
    <w:p>
      <w:pPr>
        <w:spacing w:line="400" w:lineRule="exact"/>
        <w:ind w:firstLine="480" w:firstLineChars="200"/>
        <w:rPr>
          <w:rFonts w:ascii="宋体" w:hAnsi="宋体"/>
          <w:bCs/>
          <w:sz w:val="24"/>
          <w:szCs w:val="21"/>
        </w:rPr>
      </w:pPr>
      <w:r>
        <w:rPr>
          <w:rFonts w:ascii="宋体" w:hAnsi="宋体"/>
          <w:bCs/>
          <w:sz w:val="24"/>
          <w:szCs w:val="21"/>
        </w:rPr>
        <w:t>7</w:t>
      </w:r>
      <w:r>
        <w:rPr>
          <w:rFonts w:hint="eastAsia" w:ascii="宋体" w:hAnsi="宋体"/>
          <w:bCs/>
          <w:sz w:val="24"/>
          <w:szCs w:val="21"/>
        </w:rPr>
        <w:t>．[美]林恩·格罗斯 拉里·沃德著，毕根辉译，《电影和电视制作》，华夏出版社</w:t>
      </w:r>
    </w:p>
    <w:p>
      <w:pPr>
        <w:spacing w:line="240" w:lineRule="atLeast"/>
        <w:ind w:firstLine="480" w:firstLineChars="200"/>
        <w:rPr>
          <w:rFonts w:ascii="宋体" w:hAnsi="宋体"/>
          <w:bCs/>
          <w:sz w:val="24"/>
          <w:szCs w:val="21"/>
        </w:rPr>
      </w:pPr>
    </w:p>
    <w:p>
      <w:pPr>
        <w:spacing w:line="240" w:lineRule="atLeast"/>
        <w:ind w:firstLine="480" w:firstLineChars="200"/>
        <w:rPr>
          <w:rFonts w:ascii="宋体" w:hAnsi="宋体"/>
          <w:bCs/>
          <w:sz w:val="24"/>
          <w:szCs w:val="21"/>
        </w:rPr>
      </w:pPr>
    </w:p>
    <w:p>
      <w:pPr>
        <w:spacing w:line="400" w:lineRule="atLeast"/>
        <w:ind w:firstLine="4252" w:firstLineChars="1772"/>
        <w:jc w:val="right"/>
        <w:rPr>
          <w:rFonts w:ascii="宋体" w:hAnsi="宋体"/>
          <w:sz w:val="24"/>
          <w:szCs w:val="21"/>
        </w:rPr>
      </w:pPr>
      <w:r>
        <w:rPr>
          <w:rFonts w:hint="eastAsia" w:ascii="宋体" w:hAnsi="宋体"/>
          <w:sz w:val="24"/>
          <w:szCs w:val="21"/>
        </w:rPr>
        <w:t>执笔人：樊天岳</w:t>
      </w:r>
    </w:p>
    <w:p>
      <w:pPr>
        <w:spacing w:line="400" w:lineRule="atLeast"/>
        <w:ind w:firstLine="4252" w:firstLineChars="1772"/>
        <w:jc w:val="right"/>
        <w:rPr>
          <w:rFonts w:ascii="宋体" w:hAnsi="宋体"/>
          <w:sz w:val="24"/>
          <w:szCs w:val="21"/>
        </w:rPr>
      </w:pPr>
      <w:r>
        <w:rPr>
          <w:rFonts w:hint="eastAsia" w:ascii="宋体" w:hAnsi="宋体"/>
          <w:sz w:val="24"/>
          <w:szCs w:val="21"/>
        </w:rPr>
        <w:t xml:space="preserve">审定人：徐  茵 </w:t>
      </w:r>
    </w:p>
    <w:p>
      <w:pPr>
        <w:spacing w:line="400" w:lineRule="atLeast"/>
        <w:ind w:firstLine="4252" w:firstLineChars="1772"/>
        <w:jc w:val="right"/>
        <w:rPr>
          <w:rFonts w:hint="eastAsia" w:ascii="宋体" w:hAnsi="宋体"/>
          <w:sz w:val="24"/>
          <w:szCs w:val="21"/>
        </w:rPr>
      </w:pPr>
      <w:r>
        <w:rPr>
          <w:rFonts w:hint="eastAsia" w:ascii="宋体" w:hAnsi="宋体"/>
          <w:sz w:val="24"/>
          <w:szCs w:val="21"/>
        </w:rPr>
        <w:t>批准人：汪瑞霞</w:t>
      </w:r>
    </w:p>
    <w:p>
      <w:pPr>
        <w:spacing w:line="400" w:lineRule="atLeast"/>
        <w:ind w:firstLine="4252" w:firstLineChars="1772"/>
        <w:jc w:val="right"/>
        <w:rPr>
          <w:rFonts w:hint="eastAsia" w:ascii="宋体" w:hAnsi="宋体"/>
          <w:sz w:val="24"/>
          <w:szCs w:val="21"/>
        </w:rPr>
      </w:pPr>
    </w:p>
    <w:p>
      <w:r>
        <mc:AlternateContent>
          <mc:Choice Requires="wps">
            <w:drawing>
              <wp:anchor distT="0" distB="0" distL="114300" distR="114300" simplePos="0" relativeHeight="251657216" behindDoc="0" locked="0" layoutInCell="1" allowOverlap="1">
                <wp:simplePos x="0" y="0"/>
                <wp:positionH relativeFrom="column">
                  <wp:posOffset>6350</wp:posOffset>
                </wp:positionH>
                <wp:positionV relativeFrom="paragraph">
                  <wp:posOffset>44450</wp:posOffset>
                </wp:positionV>
                <wp:extent cx="1371600" cy="342900"/>
                <wp:effectExtent l="4445" t="4445" r="14605" b="14605"/>
                <wp:wrapNone/>
                <wp:docPr id="39" name="Quad Arrow 15"/>
                <wp:cNvGraphicFramePr/>
                <a:graphic xmlns:a="http://schemas.openxmlformats.org/drawingml/2006/main">
                  <a:graphicData uri="http://schemas.microsoft.com/office/word/2010/wordprocessingShape">
                    <wps:wsp>
                      <wps:cNvSpPr txBox="1"/>
                      <wps:spPr>
                        <a:xfrm>
                          <a:off x="0" y="0"/>
                          <a:ext cx="13716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1704</w:t>
                            </w:r>
                            <w:r>
                              <w:rPr>
                                <w:rFonts w:hint="eastAsia" w:asciiTheme="minorEastAsia" w:hAnsiTheme="minorEastAsia" w:eastAsiaTheme="minorEastAsia"/>
                              </w:rPr>
                              <w:t>405</w:t>
                            </w:r>
                            <w:r>
                              <w:rPr>
                                <w:rFonts w:asciiTheme="minorEastAsia" w:hAnsiTheme="minorEastAsia" w:eastAsiaTheme="minorEastAsia"/>
                              </w:rPr>
                              <w:t>0</w:t>
                            </w:r>
                          </w:p>
                          <w:p>
                            <w:pPr>
                              <w:jc w:val="center"/>
                            </w:pPr>
                            <w:r>
                              <w:rPr>
                                <w:rFonts w:hint="eastAsia"/>
                              </w:rPr>
                              <w:t>7048380</w:t>
                            </w:r>
                          </w:p>
                        </w:txbxContent>
                      </wps:txbx>
                      <wps:bodyPr upright="1"/>
                    </wps:wsp>
                  </a:graphicData>
                </a:graphic>
              </wp:anchor>
            </w:drawing>
          </mc:Choice>
          <mc:Fallback>
            <w:pict>
              <v:shape id="Quad Arrow 15" o:spid="_x0000_s1026" o:spt="202" type="#_x0000_t202" style="position:absolute;left:0pt;margin-left:0.5pt;margin-top:3.5pt;height:27pt;width:108pt;z-index:251657216;mso-width-relative:page;mso-height-relative:page;" fillcolor="#FFFFFF" filled="t" stroked="t" coordsize="21600,21600" o:gfxdata="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a2XffUAAAABgEA&#10;AA8AAAAAAAAAAQAgAAAAIgAAAGRycy9kb3ducmV2LnhtbFBLAQIUABQAAAAIAIdO4kDrmj+x5QEA&#10;AOsDAAAOAAAAAAAAAAEAIAAAACMBAABkcnMvZTJvRG9jLnhtbFBLBQYAAAAABgAGAFkBAAB6BQAA&#10;AAA=&#10;">
                <v:fill on="t" focussize="0,0"/>
                <v:stroke color="#000000" joinstyle="miter"/>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1704</w:t>
                      </w:r>
                      <w:r>
                        <w:rPr>
                          <w:rFonts w:hint="eastAsia" w:asciiTheme="minorEastAsia" w:hAnsiTheme="minorEastAsia" w:eastAsiaTheme="minorEastAsia"/>
                        </w:rPr>
                        <w:t>405</w:t>
                      </w:r>
                      <w:r>
                        <w:rPr>
                          <w:rFonts w:asciiTheme="minorEastAsia" w:hAnsiTheme="minorEastAsia" w:eastAsiaTheme="minorEastAsia"/>
                        </w:rPr>
                        <w:t>0</w:t>
                      </w:r>
                    </w:p>
                    <w:p>
                      <w:pPr>
                        <w:jc w:val="center"/>
                      </w:pPr>
                      <w:r>
                        <w:rPr>
                          <w:rFonts w:hint="eastAsia"/>
                        </w:rPr>
                        <w:t>7048380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03" w:name="_Toc30529"/>
      <w:r>
        <w:rPr>
          <w:rFonts w:hint="eastAsia" w:ascii="黑体" w:hAnsi="黑体" w:eastAsia="黑体"/>
          <w:b w:val="0"/>
          <w:lang w:val="zh-CN"/>
        </w:rPr>
        <w:t>动画造型设计课程教学大纲</w:t>
      </w:r>
      <w:bookmarkEnd w:id="103"/>
    </w:p>
    <w:p>
      <w:pPr>
        <w:pStyle w:val="22"/>
        <w:snapToGrid w:val="0"/>
        <w:spacing w:line="400" w:lineRule="exact"/>
        <w:jc w:val="center"/>
        <w:rPr>
          <w:rFonts w:ascii="宋体" w:hAnsi="宋体"/>
          <w:sz w:val="24"/>
          <w:szCs w:val="24"/>
        </w:rPr>
      </w:pPr>
      <w:r>
        <w:rPr>
          <w:rFonts w:hint="eastAsia" w:ascii="宋体" w:hAnsi="宋体"/>
          <w:sz w:val="24"/>
          <w:szCs w:val="24"/>
        </w:rPr>
        <w:t>（总学时数：48，课内实践学时数：16，学分：3）</w:t>
      </w:r>
    </w:p>
    <w:p>
      <w:pPr>
        <w:spacing w:line="400" w:lineRule="exact"/>
        <w:ind w:firstLine="562" w:firstLineChars="200"/>
        <w:rPr>
          <w:rFonts w:ascii="黑体" w:hAnsi="黑体" w:eastAsia="黑体"/>
          <w:b/>
          <w:bCs/>
          <w:sz w:val="28"/>
          <w:szCs w:val="28"/>
        </w:rPr>
      </w:pPr>
      <w:r>
        <w:rPr>
          <w:rFonts w:hint="eastAsia" w:ascii="黑体" w:hAnsi="黑体" w:eastAsia="黑体"/>
          <w:b/>
          <w:bCs/>
          <w:sz w:val="28"/>
          <w:szCs w:val="28"/>
        </w:rPr>
        <w:t>一、课程的性质、目的和任务</w:t>
      </w:r>
    </w:p>
    <w:p>
      <w:pPr>
        <w:spacing w:line="400" w:lineRule="exact"/>
        <w:ind w:firstLine="480" w:firstLineChars="200"/>
        <w:jc w:val="left"/>
        <w:rPr>
          <w:rFonts w:ascii="宋体" w:hAnsi="宋体"/>
          <w:sz w:val="24"/>
        </w:rPr>
      </w:pPr>
      <w:r>
        <w:rPr>
          <w:rFonts w:hint="eastAsia"/>
          <w:sz w:val="24"/>
        </w:rPr>
        <w:t>本课程是动画专业的一门专业基础课。通过本课程的学习使学生了解</w:t>
      </w:r>
      <w:r>
        <w:rPr>
          <w:rFonts w:hint="eastAsia" w:ascii="宋体" w:hAnsi="宋体"/>
          <w:sz w:val="24"/>
        </w:rPr>
        <w:t>动画造型设计的艺术特征及风格类型。</w:t>
      </w:r>
    </w:p>
    <w:p>
      <w:pPr>
        <w:spacing w:line="400" w:lineRule="exact"/>
        <w:ind w:firstLine="480" w:firstLineChars="200"/>
        <w:jc w:val="left"/>
        <w:rPr>
          <w:sz w:val="24"/>
        </w:rPr>
      </w:pPr>
      <w:r>
        <w:rPr>
          <w:rFonts w:hint="eastAsia"/>
          <w:sz w:val="24"/>
        </w:rPr>
        <w:t>基本任务是：理解</w:t>
      </w:r>
      <w:r>
        <w:rPr>
          <w:rFonts w:hint="eastAsia" w:ascii="宋体" w:hAnsi="宋体"/>
          <w:sz w:val="24"/>
        </w:rPr>
        <w:t>动画造型设计步骤。掌握人物、动物以及其他类别的造型设计，如何使用计算机二维动画软件绘制设计好的角色造型，以及造型创作等系列课程，使学生获得一份良好的角色形象设计基础训练，为以后的动画前期创作打下良好的基础。</w:t>
      </w:r>
    </w:p>
    <w:p>
      <w:pPr>
        <w:spacing w:line="400" w:lineRule="exact"/>
        <w:ind w:firstLine="562" w:firstLineChars="200"/>
        <w:rPr>
          <w:rFonts w:hint="eastAsia" w:ascii="黑体" w:hAnsi="黑体" w:eastAsia="黑体"/>
          <w:b/>
          <w:bCs/>
          <w:sz w:val="28"/>
          <w:szCs w:val="28"/>
        </w:rPr>
      </w:pPr>
      <w:r>
        <w:rPr>
          <w:rFonts w:hint="eastAsia" w:ascii="黑体" w:hAnsi="黑体" w:eastAsia="黑体"/>
          <w:b/>
          <w:bCs/>
          <w:sz w:val="28"/>
          <w:szCs w:val="28"/>
        </w:rPr>
        <w:t>二、课程基本内容及要求</w:t>
      </w:r>
    </w:p>
    <w:p>
      <w:pPr>
        <w:pStyle w:val="22"/>
        <w:spacing w:line="400" w:lineRule="exact"/>
        <w:ind w:firstLine="480" w:firstLineChars="200"/>
        <w:rPr>
          <w:rFonts w:ascii="宋体" w:hAnsi="宋体"/>
          <w:sz w:val="24"/>
          <w:szCs w:val="24"/>
        </w:rPr>
      </w:pPr>
      <w:r>
        <w:rPr>
          <w:rFonts w:hint="eastAsia" w:ascii="宋体" w:hAnsi="宋体"/>
          <w:sz w:val="24"/>
          <w:szCs w:val="24"/>
        </w:rPr>
        <w:t>（一）动画造型基础</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1. 动画造型设计的</w:t>
      </w:r>
      <w:r>
        <w:rPr>
          <w:rFonts w:hint="eastAsia" w:asciiTheme="minorEastAsia" w:hAnsiTheme="minorEastAsia" w:eastAsiaTheme="minorEastAsia"/>
          <w:sz w:val="24"/>
          <w:szCs w:val="24"/>
        </w:rPr>
        <w:t>概念</w:t>
      </w:r>
      <w:r>
        <w:rPr>
          <w:rFonts w:hint="eastAsia" w:asciiTheme="minorEastAsia" w:hAnsiTheme="minorEastAsia" w:eastAsiaTheme="minorEastAsia"/>
          <w:sz w:val="24"/>
        </w:rPr>
        <w:t>（了解）</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 xml:space="preserve">2. </w:t>
      </w:r>
      <w:r>
        <w:rPr>
          <w:rFonts w:hint="eastAsia" w:asciiTheme="minorEastAsia" w:hAnsiTheme="minorEastAsia" w:eastAsiaTheme="minorEastAsia"/>
          <w:sz w:val="24"/>
          <w:szCs w:val="24"/>
        </w:rPr>
        <w:t>造型设计的分类、风格、作用</w:t>
      </w:r>
      <w:r>
        <w:rPr>
          <w:rFonts w:hint="eastAsia" w:asciiTheme="minorEastAsia" w:hAnsiTheme="minorEastAsia" w:eastAsiaTheme="minorEastAsia"/>
          <w:sz w:val="24"/>
        </w:rPr>
        <w:t>（了解）</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造型设计的内容</w:t>
      </w:r>
      <w:r>
        <w:rPr>
          <w:rFonts w:hint="eastAsia" w:asciiTheme="minorEastAsia" w:hAnsiTheme="minorEastAsia" w:eastAsiaTheme="minorEastAsia"/>
          <w:sz w:val="24"/>
        </w:rPr>
        <w:t>（掌握）</w:t>
      </w:r>
    </w:p>
    <w:p>
      <w:pPr>
        <w:pStyle w:val="22"/>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szCs w:val="24"/>
        </w:rPr>
        <w:t>4. 造型设计的过程与步骤</w:t>
      </w:r>
      <w:r>
        <w:rPr>
          <w:rFonts w:hint="eastAsia" w:asciiTheme="minorEastAsia" w:hAnsiTheme="minorEastAsia" w:eastAsiaTheme="minorEastAsia"/>
          <w:sz w:val="24"/>
        </w:rPr>
        <w:t>（掌握）</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要求：掌握动画造型设计的基础知识。</w:t>
      </w:r>
    </w:p>
    <w:p>
      <w:pPr>
        <w:pStyle w:val="22"/>
        <w:spacing w:line="400" w:lineRule="exact"/>
        <w:ind w:firstLine="480" w:firstLineChars="200"/>
        <w:rPr>
          <w:rFonts w:ascii="宋体" w:hAnsi="宋体"/>
          <w:sz w:val="24"/>
          <w:szCs w:val="24"/>
        </w:rPr>
      </w:pPr>
      <w:r>
        <w:rPr>
          <w:rFonts w:hint="eastAsia" w:asciiTheme="minorEastAsia" w:hAnsiTheme="minorEastAsia" w:eastAsiaTheme="minorEastAsia"/>
          <w:sz w:val="24"/>
          <w:szCs w:val="24"/>
        </w:rPr>
        <w:t>难点：造型</w:t>
      </w:r>
      <w:r>
        <w:rPr>
          <w:rFonts w:hint="eastAsia" w:ascii="宋体" w:hAnsi="宋体"/>
          <w:sz w:val="24"/>
          <w:szCs w:val="24"/>
        </w:rPr>
        <w:t>设定本包含的具体内容。</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（二）动画人物造型设计</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1</w:t>
      </w:r>
      <w:r>
        <w:rPr>
          <w:rFonts w:hint="eastAsia" w:asciiTheme="minorEastAsia" w:hAnsiTheme="minorEastAsia" w:eastAsiaTheme="minorEastAsia"/>
          <w:sz w:val="24"/>
          <w:szCs w:val="24"/>
        </w:rPr>
        <w:t>. 人体结构</w:t>
      </w:r>
      <w:r>
        <w:rPr>
          <w:rFonts w:hint="eastAsia" w:asciiTheme="minorEastAsia" w:hAnsiTheme="minorEastAsia" w:eastAsiaTheme="minorEastAsia"/>
          <w:sz w:val="24"/>
        </w:rPr>
        <w:t>（理解）</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用运动骨架搭建人物的动作</w:t>
      </w:r>
      <w:r>
        <w:rPr>
          <w:rFonts w:hint="eastAsia" w:asciiTheme="minorEastAsia" w:hAnsiTheme="minorEastAsia" w:eastAsiaTheme="minorEastAsia"/>
          <w:sz w:val="24"/>
        </w:rPr>
        <w:t>（理解）</w:t>
      </w:r>
    </w:p>
    <w:p>
      <w:pPr>
        <w:pStyle w:val="22"/>
        <w:spacing w:line="400" w:lineRule="exact"/>
        <w:ind w:firstLine="480" w:firstLineChars="200"/>
        <w:rPr>
          <w:rFonts w:ascii="宋体" w:hAnsi="宋体"/>
          <w:sz w:val="24"/>
          <w:szCs w:val="24"/>
        </w:rPr>
      </w:pPr>
      <w:r>
        <w:rPr>
          <w:rFonts w:hint="eastAsia" w:asciiTheme="minorEastAsia" w:hAnsiTheme="minorEastAsia" w:eastAsiaTheme="minorEastAsia"/>
          <w:sz w:val="24"/>
          <w:szCs w:val="24"/>
        </w:rPr>
        <w:t>3. 动</w:t>
      </w:r>
      <w:r>
        <w:rPr>
          <w:rFonts w:hint="eastAsia" w:ascii="宋体" w:hAnsi="宋体"/>
          <w:sz w:val="24"/>
          <w:szCs w:val="24"/>
        </w:rPr>
        <w:t>态与表演</w:t>
      </w:r>
      <w:r>
        <w:rPr>
          <w:rFonts w:hint="eastAsia"/>
          <w:sz w:val="24"/>
        </w:rPr>
        <w:t>（掌握）</w:t>
      </w:r>
    </w:p>
    <w:p>
      <w:pPr>
        <w:pStyle w:val="22"/>
        <w:spacing w:line="400" w:lineRule="exact"/>
        <w:ind w:firstLine="480" w:firstLineChars="200"/>
        <w:rPr>
          <w:rFonts w:ascii="宋体" w:hAnsi="宋体"/>
          <w:sz w:val="24"/>
          <w:szCs w:val="24"/>
        </w:rPr>
      </w:pPr>
      <w:r>
        <w:rPr>
          <w:rFonts w:hint="eastAsia" w:ascii="宋体" w:hAnsi="宋体"/>
          <w:sz w:val="24"/>
          <w:szCs w:val="24"/>
        </w:rPr>
        <w:t>4. 造型设计的构思</w:t>
      </w:r>
      <w:r>
        <w:rPr>
          <w:rFonts w:hint="eastAsia"/>
          <w:sz w:val="24"/>
        </w:rPr>
        <w:t>（理解）</w:t>
      </w:r>
    </w:p>
    <w:p>
      <w:pPr>
        <w:pStyle w:val="22"/>
        <w:spacing w:line="400" w:lineRule="exact"/>
        <w:ind w:firstLine="480" w:firstLineChars="200"/>
        <w:rPr>
          <w:rFonts w:ascii="宋体" w:hAnsi="宋体"/>
          <w:sz w:val="24"/>
          <w:szCs w:val="24"/>
        </w:rPr>
      </w:pPr>
      <w:r>
        <w:rPr>
          <w:rFonts w:hint="eastAsia" w:ascii="宋体" w:hAnsi="宋体"/>
          <w:sz w:val="24"/>
          <w:szCs w:val="24"/>
        </w:rPr>
        <w:t>5. 头部夸张——脸型、五官</w:t>
      </w:r>
      <w:r>
        <w:rPr>
          <w:rFonts w:hint="eastAsia"/>
          <w:sz w:val="24"/>
        </w:rPr>
        <w:t>（熟练掌握）</w:t>
      </w:r>
    </w:p>
    <w:p>
      <w:pPr>
        <w:pStyle w:val="22"/>
        <w:spacing w:line="400" w:lineRule="exact"/>
        <w:ind w:firstLine="480" w:firstLineChars="200"/>
        <w:rPr>
          <w:rFonts w:ascii="宋体" w:hAnsi="宋体"/>
          <w:sz w:val="24"/>
          <w:szCs w:val="24"/>
        </w:rPr>
      </w:pPr>
      <w:r>
        <w:rPr>
          <w:rFonts w:hint="eastAsia" w:ascii="宋体" w:hAnsi="宋体"/>
          <w:sz w:val="24"/>
          <w:szCs w:val="24"/>
        </w:rPr>
        <w:t>6. 身体夸张——躯干、四肢</w:t>
      </w:r>
      <w:r>
        <w:rPr>
          <w:rFonts w:hint="eastAsia"/>
          <w:sz w:val="24"/>
        </w:rPr>
        <w:t>（熟练掌握）</w:t>
      </w:r>
    </w:p>
    <w:p>
      <w:pPr>
        <w:pStyle w:val="22"/>
        <w:spacing w:line="400" w:lineRule="exact"/>
        <w:ind w:firstLine="480" w:firstLineChars="200"/>
        <w:rPr>
          <w:rFonts w:ascii="宋体" w:hAnsi="宋体"/>
          <w:sz w:val="24"/>
          <w:szCs w:val="24"/>
        </w:rPr>
      </w:pPr>
      <w:r>
        <w:rPr>
          <w:rFonts w:hint="eastAsia" w:ascii="宋体" w:hAnsi="宋体"/>
          <w:sz w:val="24"/>
          <w:szCs w:val="24"/>
        </w:rPr>
        <w:t>7. 表情设计、动作设计</w:t>
      </w:r>
      <w:r>
        <w:rPr>
          <w:rFonts w:hint="eastAsia"/>
          <w:sz w:val="24"/>
        </w:rPr>
        <w:t>（熟练掌握）</w:t>
      </w:r>
    </w:p>
    <w:p>
      <w:pPr>
        <w:pStyle w:val="22"/>
        <w:spacing w:line="400" w:lineRule="exact"/>
        <w:ind w:firstLine="480" w:firstLineChars="200"/>
        <w:rPr>
          <w:rFonts w:ascii="宋体" w:hAnsi="宋体"/>
          <w:sz w:val="24"/>
          <w:szCs w:val="24"/>
        </w:rPr>
      </w:pPr>
      <w:r>
        <w:rPr>
          <w:rFonts w:hint="eastAsia" w:ascii="宋体" w:hAnsi="宋体"/>
          <w:sz w:val="24"/>
          <w:szCs w:val="24"/>
        </w:rPr>
        <w:t>8. 服饰考证与设计</w:t>
      </w:r>
      <w:r>
        <w:rPr>
          <w:rFonts w:hint="eastAsia"/>
          <w:sz w:val="24"/>
        </w:rPr>
        <w:t>（掌握）</w:t>
      </w:r>
    </w:p>
    <w:p>
      <w:pPr>
        <w:pStyle w:val="22"/>
        <w:spacing w:line="400" w:lineRule="exact"/>
        <w:ind w:firstLine="480" w:firstLineChars="200"/>
        <w:rPr>
          <w:sz w:val="24"/>
        </w:rPr>
      </w:pPr>
      <w:r>
        <w:rPr>
          <w:rFonts w:hint="eastAsia" w:ascii="宋体" w:hAnsi="宋体"/>
          <w:sz w:val="24"/>
          <w:szCs w:val="24"/>
        </w:rPr>
        <w:t>9. 简化、夸张变形、美感</w:t>
      </w:r>
      <w:r>
        <w:rPr>
          <w:rFonts w:hint="eastAsia"/>
          <w:sz w:val="24"/>
        </w:rPr>
        <w:t>（掌握）</w:t>
      </w:r>
    </w:p>
    <w:p>
      <w:pPr>
        <w:pStyle w:val="22"/>
        <w:spacing w:line="400" w:lineRule="exact"/>
        <w:ind w:firstLine="480" w:firstLineChars="200"/>
        <w:rPr>
          <w:rFonts w:ascii="宋体" w:hAnsi="宋体"/>
          <w:sz w:val="24"/>
          <w:szCs w:val="24"/>
        </w:rPr>
      </w:pPr>
      <w:r>
        <w:rPr>
          <w:rFonts w:hint="eastAsia"/>
          <w:sz w:val="24"/>
        </w:rPr>
        <w:t>要求：掌握人物造型设计的方法。</w:t>
      </w:r>
    </w:p>
    <w:p>
      <w:pPr>
        <w:pStyle w:val="22"/>
        <w:spacing w:line="400" w:lineRule="exact"/>
        <w:ind w:firstLine="480" w:firstLineChars="200"/>
        <w:rPr>
          <w:rFonts w:ascii="宋体" w:hAnsi="宋体"/>
          <w:sz w:val="24"/>
          <w:szCs w:val="24"/>
        </w:rPr>
      </w:pPr>
      <w:r>
        <w:rPr>
          <w:rFonts w:hint="eastAsia" w:ascii="宋体" w:hAnsi="宋体"/>
          <w:sz w:val="24"/>
          <w:szCs w:val="24"/>
        </w:rPr>
        <w:t>难点：造型的构思、简化、夸张、变形。</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（三）动物造型设计</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1</w:t>
      </w:r>
      <w:r>
        <w:rPr>
          <w:rFonts w:hint="eastAsia" w:asciiTheme="minorEastAsia" w:hAnsiTheme="minorEastAsia" w:eastAsiaTheme="minorEastAsia"/>
          <w:sz w:val="24"/>
          <w:szCs w:val="24"/>
        </w:rPr>
        <w:t>. 动物骨骼肌肉结构</w:t>
      </w:r>
      <w:r>
        <w:rPr>
          <w:rFonts w:hint="eastAsia" w:asciiTheme="minorEastAsia" w:hAnsiTheme="minorEastAsia" w:eastAsiaTheme="minorEastAsia"/>
          <w:sz w:val="24"/>
        </w:rPr>
        <w:t>（了解）</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用运动骨架搭建动物的动作</w:t>
      </w:r>
      <w:r>
        <w:rPr>
          <w:rFonts w:hint="eastAsia" w:asciiTheme="minorEastAsia" w:hAnsiTheme="minorEastAsia" w:eastAsiaTheme="minorEastAsia"/>
          <w:sz w:val="24"/>
        </w:rPr>
        <w:t>（理解）</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 拟人化动物的夸张模式</w:t>
      </w:r>
      <w:r>
        <w:rPr>
          <w:rFonts w:hint="eastAsia" w:asciiTheme="minorEastAsia" w:hAnsiTheme="minorEastAsia" w:eastAsiaTheme="minorEastAsia"/>
          <w:sz w:val="24"/>
        </w:rPr>
        <w:t>（熟练掌握）</w:t>
      </w:r>
    </w:p>
    <w:p>
      <w:pPr>
        <w:pStyle w:val="22"/>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szCs w:val="24"/>
        </w:rPr>
        <w:t>4. 四足动物夸张方式</w:t>
      </w:r>
      <w:r>
        <w:rPr>
          <w:rFonts w:hint="eastAsia" w:asciiTheme="minorEastAsia" w:hAnsiTheme="minorEastAsia" w:eastAsiaTheme="minorEastAsia"/>
          <w:sz w:val="24"/>
        </w:rPr>
        <w:t>（掌握）</w:t>
      </w:r>
    </w:p>
    <w:p>
      <w:pPr>
        <w:pStyle w:val="22"/>
        <w:spacing w:line="4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rPr>
        <w:t>要求：掌握动物造型设计的方法。</w:t>
      </w:r>
    </w:p>
    <w:p>
      <w:pPr>
        <w:pStyle w:val="22"/>
        <w:spacing w:line="400" w:lineRule="exact"/>
        <w:ind w:firstLine="480" w:firstLineChars="200"/>
        <w:rPr>
          <w:rFonts w:ascii="宋体" w:hAnsi="宋体"/>
          <w:sz w:val="24"/>
          <w:szCs w:val="24"/>
        </w:rPr>
      </w:pPr>
      <w:r>
        <w:rPr>
          <w:rFonts w:hint="eastAsia" w:asciiTheme="minorEastAsia" w:hAnsiTheme="minorEastAsia" w:eastAsiaTheme="minorEastAsia"/>
          <w:sz w:val="24"/>
          <w:szCs w:val="24"/>
        </w:rPr>
        <w:t>难点：</w:t>
      </w:r>
      <w:r>
        <w:rPr>
          <w:rFonts w:hint="eastAsia" w:ascii="宋体" w:hAnsi="宋体"/>
          <w:sz w:val="24"/>
          <w:szCs w:val="24"/>
        </w:rPr>
        <w:t>动物的拟人化。</w:t>
      </w:r>
    </w:p>
    <w:p>
      <w:pPr>
        <w:pStyle w:val="22"/>
        <w:spacing w:line="400" w:lineRule="exact"/>
        <w:ind w:firstLine="480" w:firstLineChars="200"/>
        <w:rPr>
          <w:rFonts w:ascii="宋体" w:hAnsi="宋体"/>
          <w:sz w:val="24"/>
          <w:szCs w:val="24"/>
        </w:rPr>
      </w:pPr>
      <w:r>
        <w:rPr>
          <w:rFonts w:hint="eastAsia" w:ascii="宋体" w:hAnsi="宋体"/>
          <w:sz w:val="24"/>
          <w:szCs w:val="24"/>
        </w:rPr>
        <w:t>（四）其他类造型设计</w:t>
      </w:r>
    </w:p>
    <w:p>
      <w:pPr>
        <w:pStyle w:val="22"/>
        <w:spacing w:line="400" w:lineRule="exact"/>
        <w:ind w:firstLine="480" w:firstLineChars="200"/>
        <w:rPr>
          <w:rFonts w:ascii="宋体" w:hAnsi="宋体"/>
          <w:sz w:val="24"/>
          <w:szCs w:val="24"/>
        </w:rPr>
      </w:pPr>
      <w:r>
        <w:rPr>
          <w:rFonts w:hint="eastAsia" w:ascii="宋体" w:hAnsi="宋体"/>
          <w:sz w:val="24"/>
          <w:szCs w:val="24"/>
        </w:rPr>
        <w:t>1. 怪物设计：怪物在动漫作品中的表现、怪物设计的基本原则、非拟人类怪物设计、拟人类怪物设计</w:t>
      </w:r>
      <w:r>
        <w:rPr>
          <w:rFonts w:hint="eastAsia"/>
          <w:sz w:val="24"/>
        </w:rPr>
        <w:t>（掌握）</w:t>
      </w:r>
    </w:p>
    <w:p>
      <w:pPr>
        <w:pStyle w:val="22"/>
        <w:spacing w:line="400" w:lineRule="exact"/>
        <w:ind w:firstLine="480" w:firstLineChars="200"/>
        <w:rPr>
          <w:sz w:val="24"/>
        </w:rPr>
      </w:pPr>
      <w:r>
        <w:rPr>
          <w:rFonts w:hint="eastAsia" w:ascii="宋体" w:hAnsi="宋体"/>
          <w:sz w:val="24"/>
          <w:szCs w:val="24"/>
        </w:rPr>
        <w:t>2. 机械造型设计：取材、权驾各种机器造型元素、机械的拟人化设计、理性思考</w:t>
      </w:r>
      <w:r>
        <w:rPr>
          <w:rFonts w:hint="eastAsia"/>
          <w:sz w:val="24"/>
        </w:rPr>
        <w:t>（掌握）</w:t>
      </w:r>
    </w:p>
    <w:p>
      <w:pPr>
        <w:pStyle w:val="22"/>
        <w:spacing w:line="400" w:lineRule="exact"/>
        <w:ind w:firstLine="480" w:firstLineChars="200"/>
        <w:rPr>
          <w:rFonts w:ascii="宋体" w:hAnsi="宋体"/>
          <w:sz w:val="24"/>
          <w:szCs w:val="24"/>
        </w:rPr>
      </w:pPr>
      <w:r>
        <w:rPr>
          <w:rFonts w:hint="eastAsia"/>
          <w:sz w:val="24"/>
        </w:rPr>
        <w:t>要求：掌握怪物和机械造型设计的方法。</w:t>
      </w:r>
    </w:p>
    <w:p>
      <w:pPr>
        <w:pStyle w:val="22"/>
        <w:spacing w:line="400" w:lineRule="exact"/>
        <w:ind w:firstLine="480" w:firstLineChars="200"/>
        <w:rPr>
          <w:rFonts w:ascii="宋体" w:hAnsi="宋体"/>
          <w:sz w:val="24"/>
          <w:szCs w:val="24"/>
        </w:rPr>
      </w:pPr>
      <w:r>
        <w:rPr>
          <w:rFonts w:hint="eastAsia" w:ascii="宋体" w:hAnsi="宋体"/>
          <w:sz w:val="24"/>
          <w:szCs w:val="24"/>
        </w:rPr>
        <w:t>难点：怪物和机械造型设计中的创意。</w:t>
      </w:r>
    </w:p>
    <w:p>
      <w:pPr>
        <w:pStyle w:val="22"/>
        <w:spacing w:line="400" w:lineRule="exact"/>
        <w:ind w:firstLine="480" w:firstLineChars="200"/>
        <w:rPr>
          <w:rFonts w:ascii="宋体" w:hAnsi="宋体"/>
          <w:sz w:val="24"/>
          <w:szCs w:val="24"/>
        </w:rPr>
      </w:pPr>
      <w:r>
        <w:rPr>
          <w:rFonts w:hint="eastAsia" w:ascii="宋体" w:hAnsi="宋体"/>
          <w:sz w:val="24"/>
          <w:szCs w:val="24"/>
        </w:rPr>
        <w:t>（五）计算机二维动画造型基础</w:t>
      </w:r>
    </w:p>
    <w:p>
      <w:pPr>
        <w:pStyle w:val="22"/>
        <w:spacing w:line="400" w:lineRule="exact"/>
        <w:ind w:firstLine="480" w:firstLineChars="200"/>
        <w:rPr>
          <w:rFonts w:ascii="宋体" w:hAnsi="宋体"/>
          <w:sz w:val="24"/>
          <w:szCs w:val="24"/>
        </w:rPr>
      </w:pPr>
      <w:r>
        <w:rPr>
          <w:rFonts w:hint="eastAsia" w:ascii="宋体" w:hAnsi="宋体"/>
          <w:sz w:val="24"/>
          <w:szCs w:val="24"/>
        </w:rPr>
        <w:t>1. 二维动画软件基础使用</w:t>
      </w:r>
      <w:r>
        <w:rPr>
          <w:rFonts w:hint="eastAsia"/>
          <w:sz w:val="24"/>
        </w:rPr>
        <w:t>（理解）</w:t>
      </w:r>
    </w:p>
    <w:p>
      <w:pPr>
        <w:pStyle w:val="22"/>
        <w:spacing w:line="400" w:lineRule="exact"/>
        <w:ind w:firstLine="480" w:firstLineChars="200"/>
        <w:rPr>
          <w:rFonts w:ascii="宋体" w:hAnsi="宋体"/>
          <w:sz w:val="24"/>
          <w:szCs w:val="24"/>
        </w:rPr>
      </w:pPr>
      <w:r>
        <w:rPr>
          <w:rFonts w:hint="eastAsia" w:ascii="宋体" w:hAnsi="宋体"/>
          <w:sz w:val="24"/>
          <w:szCs w:val="24"/>
        </w:rPr>
        <w:t>2. 使用二维动画软件绘制图形，线条的处理</w:t>
      </w:r>
      <w:r>
        <w:rPr>
          <w:rFonts w:hint="eastAsia"/>
          <w:sz w:val="24"/>
        </w:rPr>
        <w:t>（掌握）</w:t>
      </w:r>
    </w:p>
    <w:p>
      <w:pPr>
        <w:pStyle w:val="22"/>
        <w:spacing w:line="400" w:lineRule="exact"/>
        <w:ind w:firstLine="480" w:firstLineChars="200"/>
        <w:rPr>
          <w:sz w:val="24"/>
        </w:rPr>
      </w:pPr>
      <w:r>
        <w:rPr>
          <w:rFonts w:hint="eastAsia" w:ascii="宋体" w:hAnsi="宋体"/>
          <w:sz w:val="24"/>
          <w:szCs w:val="24"/>
        </w:rPr>
        <w:t>3. 使用二维动画软件绘制动画造型</w:t>
      </w:r>
      <w:r>
        <w:rPr>
          <w:rFonts w:hint="eastAsia"/>
          <w:sz w:val="24"/>
        </w:rPr>
        <w:t>（熟练掌握）</w:t>
      </w:r>
    </w:p>
    <w:p>
      <w:pPr>
        <w:pStyle w:val="22"/>
        <w:spacing w:line="400" w:lineRule="exact"/>
        <w:ind w:firstLine="480" w:firstLineChars="200"/>
        <w:rPr>
          <w:rFonts w:ascii="宋体" w:hAnsi="宋体"/>
          <w:sz w:val="24"/>
          <w:szCs w:val="24"/>
        </w:rPr>
      </w:pPr>
      <w:r>
        <w:rPr>
          <w:rFonts w:hint="eastAsia"/>
          <w:sz w:val="24"/>
        </w:rPr>
        <w:t>要求：掌握使用计算机二维软件绘制设计好的角色造型。</w:t>
      </w:r>
    </w:p>
    <w:p>
      <w:pPr>
        <w:pStyle w:val="22"/>
        <w:spacing w:line="400" w:lineRule="exact"/>
        <w:ind w:firstLine="480" w:firstLineChars="200"/>
        <w:rPr>
          <w:rFonts w:ascii="宋体" w:hAnsi="宋体"/>
          <w:sz w:val="24"/>
          <w:szCs w:val="24"/>
        </w:rPr>
      </w:pPr>
      <w:r>
        <w:rPr>
          <w:rFonts w:hint="eastAsia" w:ascii="宋体" w:hAnsi="宋体"/>
          <w:sz w:val="24"/>
          <w:szCs w:val="24"/>
        </w:rPr>
        <w:t>难点：二维动画软件中角色造型线条的处理。</w:t>
      </w:r>
    </w:p>
    <w:p>
      <w:pPr>
        <w:pStyle w:val="22"/>
        <w:spacing w:line="400" w:lineRule="exact"/>
        <w:ind w:firstLine="480" w:firstLineChars="200"/>
        <w:rPr>
          <w:rFonts w:ascii="宋体" w:hAnsi="宋体"/>
          <w:sz w:val="24"/>
          <w:szCs w:val="24"/>
        </w:rPr>
      </w:pPr>
      <w:r>
        <w:rPr>
          <w:rFonts w:hint="eastAsia" w:ascii="宋体" w:hAnsi="宋体"/>
          <w:sz w:val="24"/>
          <w:szCs w:val="24"/>
        </w:rPr>
        <w:t>（六）动画角色造型创作</w:t>
      </w:r>
    </w:p>
    <w:p>
      <w:pPr>
        <w:pStyle w:val="22"/>
        <w:spacing w:line="400" w:lineRule="exact"/>
        <w:ind w:firstLine="480" w:firstLineChars="200"/>
        <w:rPr>
          <w:sz w:val="24"/>
        </w:rPr>
      </w:pPr>
      <w:r>
        <w:rPr>
          <w:rFonts w:hint="eastAsia" w:ascii="宋体" w:hAnsi="宋体"/>
          <w:sz w:val="24"/>
          <w:szCs w:val="24"/>
        </w:rPr>
        <w:t>根据剧本或故事梗概，设计其中的动画造型。</w:t>
      </w:r>
      <w:r>
        <w:rPr>
          <w:rFonts w:hint="eastAsia"/>
          <w:sz w:val="24"/>
        </w:rPr>
        <w:t>（熟练掌握）</w:t>
      </w:r>
    </w:p>
    <w:p>
      <w:pPr>
        <w:pStyle w:val="22"/>
        <w:spacing w:line="400" w:lineRule="exact"/>
        <w:ind w:firstLine="480" w:firstLineChars="200"/>
        <w:rPr>
          <w:rFonts w:ascii="宋体" w:hAnsi="宋体"/>
          <w:sz w:val="24"/>
          <w:szCs w:val="24"/>
        </w:rPr>
      </w:pPr>
      <w:r>
        <w:rPr>
          <w:rFonts w:hint="eastAsia"/>
          <w:sz w:val="24"/>
        </w:rPr>
        <w:t>要求：能够根据故事设定，设计其中的动画角色形象。</w:t>
      </w:r>
    </w:p>
    <w:p>
      <w:pPr>
        <w:pStyle w:val="22"/>
        <w:spacing w:line="400" w:lineRule="exact"/>
        <w:ind w:firstLine="480" w:firstLineChars="200"/>
        <w:rPr>
          <w:rFonts w:ascii="宋体" w:hAnsi="宋体"/>
          <w:sz w:val="24"/>
          <w:szCs w:val="24"/>
        </w:rPr>
      </w:pPr>
      <w:r>
        <w:rPr>
          <w:rFonts w:hint="eastAsia" w:ascii="宋体" w:hAnsi="宋体"/>
          <w:sz w:val="24"/>
          <w:szCs w:val="24"/>
        </w:rPr>
        <w:t>难点：把握造型设计风格，发挥想象力，抓住要点进行设计角色造型。</w:t>
      </w:r>
    </w:p>
    <w:p>
      <w:pPr>
        <w:spacing w:line="400" w:lineRule="exact"/>
        <w:ind w:firstLine="562" w:firstLineChars="200"/>
        <w:rPr>
          <w:rFonts w:hint="eastAsia" w:ascii="黑体" w:hAnsi="黑体" w:eastAsia="黑体"/>
          <w:b/>
          <w:bCs/>
          <w:sz w:val="28"/>
          <w:szCs w:val="28"/>
        </w:rPr>
      </w:pPr>
      <w:r>
        <w:rPr>
          <w:rFonts w:hint="eastAsia" w:ascii="黑体" w:hAnsi="黑体" w:eastAsia="黑体"/>
          <w:b/>
          <w:bCs/>
          <w:sz w:val="28"/>
          <w:szCs w:val="28"/>
        </w:rPr>
        <w:t>三、学时分配表</w:t>
      </w:r>
    </w:p>
    <w:tbl>
      <w:tblPr>
        <w:tblStyle w:val="18"/>
        <w:tblW w:w="8478" w:type="dxa"/>
        <w:jc w:val="center"/>
        <w:tblInd w:w="-778" w:type="dxa"/>
        <w:tblLayout w:type="fixed"/>
        <w:tblCellMar>
          <w:top w:w="0" w:type="dxa"/>
          <w:left w:w="108" w:type="dxa"/>
          <w:bottom w:w="0" w:type="dxa"/>
          <w:right w:w="108" w:type="dxa"/>
        </w:tblCellMar>
      </w:tblPr>
      <w:tblGrid>
        <w:gridCol w:w="937"/>
        <w:gridCol w:w="3940"/>
        <w:gridCol w:w="1134"/>
        <w:gridCol w:w="1276"/>
        <w:gridCol w:w="1191"/>
      </w:tblGrid>
      <w:tr>
        <w:tblPrEx>
          <w:tblLayout w:type="fixed"/>
          <w:tblCellMar>
            <w:top w:w="0" w:type="dxa"/>
            <w:left w:w="108" w:type="dxa"/>
            <w:bottom w:w="0" w:type="dxa"/>
            <w:right w:w="108" w:type="dxa"/>
          </w:tblCellMar>
        </w:tblPrEx>
        <w:trPr>
          <w:trHeight w:val="219" w:hRule="atLeast"/>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pStyle w:val="22"/>
              <w:spacing w:line="400" w:lineRule="exact"/>
              <w:rPr>
                <w:rFonts w:ascii="宋体" w:hAnsi="宋体"/>
                <w:sz w:val="24"/>
                <w:szCs w:val="24"/>
              </w:rPr>
            </w:pPr>
            <w:r>
              <w:rPr>
                <w:rFonts w:hint="eastAsia" w:ascii="宋体" w:hAnsi="宋体"/>
                <w:sz w:val="24"/>
                <w:szCs w:val="24"/>
              </w:rPr>
              <w:t>序  号</w:t>
            </w:r>
          </w:p>
        </w:tc>
        <w:tc>
          <w:tcPr>
            <w:tcW w:w="3940" w:type="dxa"/>
            <w:tcBorders>
              <w:top w:val="single" w:color="000000" w:sz="4" w:space="0"/>
              <w:left w:val="nil"/>
              <w:bottom w:val="single" w:color="000000" w:sz="4" w:space="0"/>
              <w:right w:val="single" w:color="000000" w:sz="4" w:space="0"/>
            </w:tcBorders>
            <w:vAlign w:val="top"/>
          </w:tcPr>
          <w:p>
            <w:pPr>
              <w:pStyle w:val="22"/>
              <w:spacing w:line="400" w:lineRule="exact"/>
              <w:ind w:firstLine="420" w:firstLineChars="0"/>
              <w:jc w:val="center"/>
              <w:rPr>
                <w:rFonts w:ascii="宋体" w:hAnsi="宋体"/>
                <w:sz w:val="24"/>
                <w:szCs w:val="24"/>
              </w:rPr>
            </w:pPr>
            <w:r>
              <w:rPr>
                <w:rFonts w:hint="eastAsia" w:ascii="宋体" w:hAnsi="宋体"/>
                <w:sz w:val="24"/>
                <w:szCs w:val="24"/>
              </w:rPr>
              <w:t>内  容</w:t>
            </w:r>
          </w:p>
        </w:tc>
        <w:tc>
          <w:tcPr>
            <w:tcW w:w="1134"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讲  授</w:t>
            </w:r>
          </w:p>
        </w:tc>
        <w:tc>
          <w:tcPr>
            <w:tcW w:w="1276" w:type="dxa"/>
            <w:tcBorders>
              <w:top w:val="single" w:color="000000" w:sz="4" w:space="0"/>
              <w:left w:val="nil"/>
              <w:bottom w:val="single" w:color="000000" w:sz="4" w:space="0"/>
              <w:right w:val="single" w:color="000000" w:sz="4" w:space="0"/>
            </w:tcBorders>
            <w:vAlign w:val="center"/>
          </w:tcPr>
          <w:p>
            <w:pPr>
              <w:pStyle w:val="22"/>
              <w:spacing w:line="400" w:lineRule="exact"/>
              <w:rPr>
                <w:rFonts w:ascii="宋体" w:hAnsi="宋体"/>
                <w:sz w:val="24"/>
                <w:szCs w:val="24"/>
              </w:rPr>
            </w:pPr>
            <w:r>
              <w:rPr>
                <w:rFonts w:hint="eastAsia" w:ascii="宋体" w:hAnsi="宋体"/>
                <w:sz w:val="24"/>
                <w:szCs w:val="24"/>
              </w:rPr>
              <w:t>课内实践</w:t>
            </w:r>
          </w:p>
        </w:tc>
        <w:tc>
          <w:tcPr>
            <w:tcW w:w="1191"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小  计</w:t>
            </w:r>
          </w:p>
        </w:tc>
      </w:tr>
      <w:tr>
        <w:tblPrEx>
          <w:tblLayout w:type="fixed"/>
          <w:tblCellMar>
            <w:top w:w="0" w:type="dxa"/>
            <w:left w:w="108" w:type="dxa"/>
            <w:bottom w:w="0" w:type="dxa"/>
            <w:right w:w="108" w:type="dxa"/>
          </w:tblCellMar>
        </w:tblPrEx>
        <w:trPr>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1</w:t>
            </w:r>
          </w:p>
        </w:tc>
        <w:tc>
          <w:tcPr>
            <w:tcW w:w="3940" w:type="dxa"/>
            <w:tcBorders>
              <w:top w:val="single" w:color="000000" w:sz="4" w:space="0"/>
              <w:left w:val="nil"/>
              <w:bottom w:val="single" w:color="000000" w:sz="4" w:space="0"/>
              <w:right w:val="single" w:color="000000" w:sz="4" w:space="0"/>
            </w:tcBorders>
            <w:vAlign w:val="center"/>
          </w:tcPr>
          <w:p>
            <w:pPr>
              <w:pStyle w:val="23"/>
              <w:spacing w:line="400" w:lineRule="exact"/>
              <w:jc w:val="left"/>
            </w:pPr>
            <w:r>
              <w:rPr>
                <w:rFonts w:hint="eastAsia"/>
              </w:rPr>
              <w:t>动画造型基础</w:t>
            </w:r>
          </w:p>
        </w:tc>
        <w:tc>
          <w:tcPr>
            <w:tcW w:w="1134"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4</w:t>
            </w:r>
          </w:p>
        </w:tc>
        <w:tc>
          <w:tcPr>
            <w:tcW w:w="1276"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p>
        </w:tc>
        <w:tc>
          <w:tcPr>
            <w:tcW w:w="1191"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4</w:t>
            </w:r>
          </w:p>
        </w:tc>
      </w:tr>
      <w:tr>
        <w:tblPrEx>
          <w:tblLayout w:type="fixed"/>
          <w:tblCellMar>
            <w:top w:w="0" w:type="dxa"/>
            <w:left w:w="108" w:type="dxa"/>
            <w:bottom w:w="0" w:type="dxa"/>
            <w:right w:w="108" w:type="dxa"/>
          </w:tblCellMar>
        </w:tblPrEx>
        <w:trPr>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2</w:t>
            </w:r>
          </w:p>
        </w:tc>
        <w:tc>
          <w:tcPr>
            <w:tcW w:w="3940" w:type="dxa"/>
            <w:tcBorders>
              <w:top w:val="single" w:color="000000" w:sz="4" w:space="0"/>
              <w:left w:val="nil"/>
              <w:bottom w:val="single" w:color="000000" w:sz="4" w:space="0"/>
              <w:right w:val="single" w:color="000000" w:sz="4" w:space="0"/>
            </w:tcBorders>
            <w:vAlign w:val="center"/>
          </w:tcPr>
          <w:p>
            <w:pPr>
              <w:pStyle w:val="22"/>
              <w:spacing w:line="400" w:lineRule="exact"/>
              <w:jc w:val="left"/>
              <w:rPr>
                <w:rFonts w:ascii="宋体" w:hAnsi="宋体"/>
                <w:sz w:val="24"/>
                <w:szCs w:val="24"/>
              </w:rPr>
            </w:pPr>
            <w:r>
              <w:rPr>
                <w:rFonts w:hint="eastAsia" w:ascii="宋体" w:hAnsi="宋体"/>
                <w:sz w:val="24"/>
                <w:szCs w:val="24"/>
              </w:rPr>
              <w:t>动画人物造型设计</w:t>
            </w:r>
          </w:p>
        </w:tc>
        <w:tc>
          <w:tcPr>
            <w:tcW w:w="1134"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10</w:t>
            </w:r>
          </w:p>
        </w:tc>
        <w:tc>
          <w:tcPr>
            <w:tcW w:w="1276"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2</w:t>
            </w:r>
          </w:p>
        </w:tc>
        <w:tc>
          <w:tcPr>
            <w:tcW w:w="1191"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12</w:t>
            </w:r>
          </w:p>
        </w:tc>
      </w:tr>
      <w:tr>
        <w:tblPrEx>
          <w:tblLayout w:type="fixed"/>
          <w:tblCellMar>
            <w:top w:w="0" w:type="dxa"/>
            <w:left w:w="108" w:type="dxa"/>
            <w:bottom w:w="0" w:type="dxa"/>
            <w:right w:w="108" w:type="dxa"/>
          </w:tblCellMar>
        </w:tblPrEx>
        <w:trPr>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3</w:t>
            </w:r>
          </w:p>
        </w:tc>
        <w:tc>
          <w:tcPr>
            <w:tcW w:w="3940" w:type="dxa"/>
            <w:tcBorders>
              <w:top w:val="single" w:color="000000" w:sz="4" w:space="0"/>
              <w:left w:val="nil"/>
              <w:bottom w:val="single" w:color="000000" w:sz="4" w:space="0"/>
              <w:right w:val="single" w:color="000000" w:sz="4" w:space="0"/>
            </w:tcBorders>
            <w:vAlign w:val="center"/>
          </w:tcPr>
          <w:p>
            <w:pPr>
              <w:pStyle w:val="22"/>
              <w:spacing w:line="400" w:lineRule="exact"/>
              <w:jc w:val="left"/>
              <w:rPr>
                <w:rFonts w:ascii="宋体" w:hAnsi="宋体"/>
                <w:sz w:val="24"/>
                <w:szCs w:val="24"/>
              </w:rPr>
            </w:pPr>
            <w:r>
              <w:rPr>
                <w:rFonts w:hint="eastAsia" w:ascii="宋体" w:hAnsi="宋体"/>
                <w:sz w:val="24"/>
                <w:szCs w:val="24"/>
              </w:rPr>
              <w:t>动物造型设计</w:t>
            </w:r>
          </w:p>
        </w:tc>
        <w:tc>
          <w:tcPr>
            <w:tcW w:w="1134"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6</w:t>
            </w:r>
          </w:p>
        </w:tc>
        <w:tc>
          <w:tcPr>
            <w:tcW w:w="1276"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2</w:t>
            </w:r>
          </w:p>
        </w:tc>
        <w:tc>
          <w:tcPr>
            <w:tcW w:w="1191"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8</w:t>
            </w:r>
          </w:p>
        </w:tc>
      </w:tr>
      <w:tr>
        <w:tblPrEx>
          <w:tblLayout w:type="fixed"/>
          <w:tblCellMar>
            <w:top w:w="0" w:type="dxa"/>
            <w:left w:w="108" w:type="dxa"/>
            <w:bottom w:w="0" w:type="dxa"/>
            <w:right w:w="108" w:type="dxa"/>
          </w:tblCellMar>
        </w:tblPrEx>
        <w:trPr>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4</w:t>
            </w:r>
          </w:p>
        </w:tc>
        <w:tc>
          <w:tcPr>
            <w:tcW w:w="3940" w:type="dxa"/>
            <w:tcBorders>
              <w:top w:val="single" w:color="000000" w:sz="4" w:space="0"/>
              <w:left w:val="nil"/>
              <w:bottom w:val="single" w:color="000000" w:sz="4" w:space="0"/>
              <w:right w:val="single" w:color="000000" w:sz="4" w:space="0"/>
            </w:tcBorders>
            <w:vAlign w:val="center"/>
          </w:tcPr>
          <w:p>
            <w:pPr>
              <w:pStyle w:val="22"/>
              <w:spacing w:line="400" w:lineRule="exact"/>
              <w:jc w:val="left"/>
              <w:rPr>
                <w:rFonts w:ascii="宋体" w:hAnsi="宋体"/>
                <w:sz w:val="24"/>
                <w:szCs w:val="24"/>
              </w:rPr>
            </w:pPr>
            <w:r>
              <w:rPr>
                <w:rFonts w:hint="eastAsia" w:ascii="宋体" w:hAnsi="宋体"/>
                <w:sz w:val="24"/>
                <w:szCs w:val="24"/>
              </w:rPr>
              <w:t>其他类造型设计</w:t>
            </w:r>
          </w:p>
        </w:tc>
        <w:tc>
          <w:tcPr>
            <w:tcW w:w="1134"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2</w:t>
            </w:r>
          </w:p>
        </w:tc>
        <w:tc>
          <w:tcPr>
            <w:tcW w:w="1276"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2</w:t>
            </w:r>
          </w:p>
        </w:tc>
        <w:tc>
          <w:tcPr>
            <w:tcW w:w="1191"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sz w:val="24"/>
                <w:szCs w:val="24"/>
              </w:rPr>
            </w:pPr>
            <w:r>
              <w:rPr>
                <w:rFonts w:hint="eastAsia" w:ascii="宋体" w:hAnsi="宋体"/>
                <w:sz w:val="24"/>
                <w:szCs w:val="24"/>
              </w:rPr>
              <w:t>4</w:t>
            </w:r>
          </w:p>
        </w:tc>
      </w:tr>
      <w:tr>
        <w:tblPrEx>
          <w:tblLayout w:type="fixed"/>
          <w:tblCellMar>
            <w:top w:w="0" w:type="dxa"/>
            <w:left w:w="108" w:type="dxa"/>
            <w:bottom w:w="0" w:type="dxa"/>
            <w:right w:w="108" w:type="dxa"/>
          </w:tblCellMar>
        </w:tblPrEx>
        <w:trPr>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5</w:t>
            </w:r>
          </w:p>
        </w:tc>
        <w:tc>
          <w:tcPr>
            <w:tcW w:w="3940" w:type="dxa"/>
            <w:tcBorders>
              <w:top w:val="single" w:color="000000" w:sz="4" w:space="0"/>
              <w:left w:val="nil"/>
              <w:bottom w:val="single" w:color="000000" w:sz="4" w:space="0"/>
              <w:right w:val="single" w:color="000000" w:sz="4" w:space="0"/>
            </w:tcBorders>
            <w:vAlign w:val="center"/>
          </w:tcPr>
          <w:p>
            <w:pPr>
              <w:pStyle w:val="22"/>
              <w:spacing w:line="400" w:lineRule="exact"/>
              <w:jc w:val="left"/>
              <w:rPr>
                <w:rFonts w:ascii="宋体" w:hAnsi="宋体"/>
                <w:color w:val="000000"/>
                <w:sz w:val="24"/>
                <w:szCs w:val="24"/>
              </w:rPr>
            </w:pPr>
            <w:r>
              <w:rPr>
                <w:rFonts w:hint="eastAsia" w:ascii="宋体" w:hAnsi="宋体"/>
                <w:sz w:val="24"/>
                <w:szCs w:val="24"/>
              </w:rPr>
              <w:t>计算机二维动画造型基础</w:t>
            </w:r>
          </w:p>
        </w:tc>
        <w:tc>
          <w:tcPr>
            <w:tcW w:w="1134"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8</w:t>
            </w:r>
          </w:p>
        </w:tc>
        <w:tc>
          <w:tcPr>
            <w:tcW w:w="1276"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4</w:t>
            </w:r>
          </w:p>
        </w:tc>
        <w:tc>
          <w:tcPr>
            <w:tcW w:w="1191"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12</w:t>
            </w:r>
          </w:p>
        </w:tc>
      </w:tr>
      <w:tr>
        <w:tblPrEx>
          <w:tblLayout w:type="fixed"/>
          <w:tblCellMar>
            <w:top w:w="0" w:type="dxa"/>
            <w:left w:w="108" w:type="dxa"/>
            <w:bottom w:w="0" w:type="dxa"/>
            <w:right w:w="108" w:type="dxa"/>
          </w:tblCellMar>
        </w:tblPrEx>
        <w:trPr>
          <w:jc w:val="center"/>
        </w:trPr>
        <w:tc>
          <w:tcPr>
            <w:tcW w:w="937" w:type="dxa"/>
            <w:tcBorders>
              <w:top w:val="single" w:color="000000" w:sz="4" w:space="0"/>
              <w:left w:val="single" w:color="000000" w:sz="4" w:space="0"/>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6</w:t>
            </w:r>
          </w:p>
        </w:tc>
        <w:tc>
          <w:tcPr>
            <w:tcW w:w="3940" w:type="dxa"/>
            <w:tcBorders>
              <w:top w:val="single" w:color="000000" w:sz="4" w:space="0"/>
              <w:left w:val="nil"/>
              <w:bottom w:val="single" w:color="000000" w:sz="4" w:space="0"/>
              <w:right w:val="single" w:color="000000" w:sz="4" w:space="0"/>
            </w:tcBorders>
            <w:vAlign w:val="center"/>
          </w:tcPr>
          <w:p>
            <w:pPr>
              <w:pStyle w:val="22"/>
              <w:spacing w:line="400" w:lineRule="exact"/>
              <w:jc w:val="left"/>
              <w:rPr>
                <w:rFonts w:ascii="宋体" w:hAnsi="宋体"/>
                <w:color w:val="000000"/>
                <w:sz w:val="24"/>
                <w:szCs w:val="24"/>
              </w:rPr>
            </w:pPr>
            <w:r>
              <w:rPr>
                <w:rFonts w:hint="eastAsia" w:ascii="宋体" w:hAnsi="宋体"/>
                <w:color w:val="000000"/>
                <w:sz w:val="24"/>
                <w:szCs w:val="24"/>
              </w:rPr>
              <w:t>动画造型创作</w:t>
            </w:r>
          </w:p>
        </w:tc>
        <w:tc>
          <w:tcPr>
            <w:tcW w:w="1134"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2</w:t>
            </w:r>
          </w:p>
        </w:tc>
        <w:tc>
          <w:tcPr>
            <w:tcW w:w="1276"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6</w:t>
            </w:r>
          </w:p>
        </w:tc>
        <w:tc>
          <w:tcPr>
            <w:tcW w:w="1191"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8</w:t>
            </w:r>
          </w:p>
        </w:tc>
      </w:tr>
      <w:tr>
        <w:tblPrEx>
          <w:tblLayout w:type="fixed"/>
          <w:tblCellMar>
            <w:top w:w="0" w:type="dxa"/>
            <w:left w:w="108" w:type="dxa"/>
            <w:bottom w:w="0" w:type="dxa"/>
            <w:right w:w="108" w:type="dxa"/>
          </w:tblCellMar>
        </w:tblPrEx>
        <w:trPr>
          <w:jc w:val="center"/>
        </w:trPr>
        <w:tc>
          <w:tcPr>
            <w:tcW w:w="4877" w:type="dxa"/>
            <w:gridSpan w:val="2"/>
            <w:tcBorders>
              <w:top w:val="single" w:color="000000" w:sz="4" w:space="0"/>
              <w:left w:val="single" w:color="000000" w:sz="4" w:space="0"/>
              <w:bottom w:val="single" w:color="000000" w:sz="4" w:space="0"/>
              <w:right w:val="single" w:color="000000" w:sz="4" w:space="0"/>
            </w:tcBorders>
            <w:vAlign w:val="top"/>
          </w:tcPr>
          <w:p>
            <w:pPr>
              <w:pStyle w:val="22"/>
              <w:spacing w:line="400" w:lineRule="exact"/>
              <w:jc w:val="center"/>
              <w:rPr>
                <w:rFonts w:ascii="宋体" w:hAnsi="宋体"/>
                <w:b/>
                <w:bCs/>
                <w:color w:val="000000"/>
                <w:sz w:val="24"/>
                <w:szCs w:val="24"/>
              </w:rPr>
            </w:pPr>
            <w:r>
              <w:rPr>
                <w:rFonts w:hint="eastAsia" w:ascii="宋体" w:hAnsi="宋体"/>
                <w:color w:val="000000"/>
                <w:sz w:val="24"/>
                <w:szCs w:val="24"/>
              </w:rPr>
              <w:t>合  计</w:t>
            </w:r>
          </w:p>
        </w:tc>
        <w:tc>
          <w:tcPr>
            <w:tcW w:w="1134"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32</w:t>
            </w:r>
          </w:p>
        </w:tc>
        <w:tc>
          <w:tcPr>
            <w:tcW w:w="1276"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16</w:t>
            </w:r>
          </w:p>
        </w:tc>
        <w:tc>
          <w:tcPr>
            <w:tcW w:w="1191" w:type="dxa"/>
            <w:tcBorders>
              <w:top w:val="single" w:color="000000" w:sz="4" w:space="0"/>
              <w:left w:val="nil"/>
              <w:bottom w:val="single" w:color="000000" w:sz="4" w:space="0"/>
              <w:right w:val="single" w:color="000000" w:sz="4"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48</w:t>
            </w:r>
          </w:p>
        </w:tc>
      </w:tr>
    </w:tbl>
    <w:p>
      <w:pPr>
        <w:spacing w:line="400" w:lineRule="exact"/>
        <w:ind w:firstLine="562" w:firstLineChars="200"/>
        <w:rPr>
          <w:rFonts w:hint="eastAsia" w:ascii="黑体" w:hAnsi="黑体" w:eastAsia="黑体"/>
          <w:b/>
          <w:bCs/>
          <w:sz w:val="28"/>
          <w:szCs w:val="28"/>
        </w:rPr>
      </w:pPr>
      <w:r>
        <w:rPr>
          <w:rFonts w:hint="eastAsia" w:ascii="黑体" w:hAnsi="黑体" w:eastAsia="黑体"/>
          <w:b/>
          <w:bCs/>
          <w:sz w:val="28"/>
          <w:szCs w:val="28"/>
        </w:rPr>
        <w:t>四、课内实践项目表</w:t>
      </w:r>
    </w:p>
    <w:tbl>
      <w:tblPr>
        <w:tblStyle w:val="18"/>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559"/>
        <w:gridCol w:w="1843"/>
        <w:gridCol w:w="33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5" w:type="dxa"/>
            <w:tcBorders>
              <w:top w:val="single" w:color="auto" w:sz="8" w:space="0"/>
              <w:left w:val="single" w:color="auto" w:sz="8" w:space="0"/>
            </w:tcBorders>
            <w:tcMar>
              <w:left w:w="28" w:type="dxa"/>
              <w:right w:w="28" w:type="dxa"/>
            </w:tcMar>
            <w:vAlign w:val="center"/>
          </w:tcPr>
          <w:p>
            <w:pPr>
              <w:spacing w:line="400" w:lineRule="exact"/>
              <w:jc w:val="center"/>
              <w:rPr>
                <w:sz w:val="24"/>
              </w:rPr>
            </w:pPr>
            <w:r>
              <w:rPr>
                <w:rFonts w:hint="eastAsia"/>
                <w:sz w:val="24"/>
              </w:rPr>
              <w:t>序号</w:t>
            </w:r>
          </w:p>
        </w:tc>
        <w:tc>
          <w:tcPr>
            <w:tcW w:w="1559" w:type="dxa"/>
            <w:tcBorders>
              <w:top w:val="single" w:color="auto" w:sz="8" w:space="0"/>
            </w:tcBorders>
            <w:tcMar>
              <w:left w:w="28" w:type="dxa"/>
              <w:right w:w="28" w:type="dxa"/>
            </w:tcMar>
            <w:vAlign w:val="center"/>
          </w:tcPr>
          <w:p>
            <w:pPr>
              <w:spacing w:line="400" w:lineRule="exact"/>
              <w:jc w:val="center"/>
              <w:rPr>
                <w:sz w:val="24"/>
              </w:rPr>
            </w:pPr>
            <w:r>
              <w:rPr>
                <w:rFonts w:hint="eastAsia"/>
                <w:sz w:val="24"/>
              </w:rPr>
              <w:t>项目名称</w:t>
            </w:r>
          </w:p>
        </w:tc>
        <w:tc>
          <w:tcPr>
            <w:tcW w:w="1843" w:type="dxa"/>
            <w:tcBorders>
              <w:top w:val="single" w:color="auto" w:sz="8" w:space="0"/>
            </w:tcBorders>
            <w:vAlign w:val="center"/>
          </w:tcPr>
          <w:p>
            <w:pPr>
              <w:pStyle w:val="22"/>
              <w:spacing w:line="400" w:lineRule="exact"/>
              <w:jc w:val="center"/>
              <w:rPr>
                <w:rFonts w:ascii="宋体" w:hAnsi="宋体"/>
                <w:sz w:val="24"/>
                <w:szCs w:val="24"/>
              </w:rPr>
            </w:pPr>
            <w:r>
              <w:rPr>
                <w:rFonts w:hint="eastAsia" w:ascii="宋体" w:hAnsi="宋体"/>
                <w:sz w:val="24"/>
                <w:szCs w:val="24"/>
              </w:rPr>
              <w:t>内  容</w:t>
            </w:r>
          </w:p>
        </w:tc>
        <w:tc>
          <w:tcPr>
            <w:tcW w:w="3309" w:type="dxa"/>
            <w:tcBorders>
              <w:top w:val="single" w:color="auto" w:sz="8" w:space="0"/>
            </w:tcBorders>
            <w:vAlign w:val="center"/>
          </w:tcPr>
          <w:p>
            <w:pPr>
              <w:pStyle w:val="22"/>
              <w:spacing w:line="400" w:lineRule="exact"/>
              <w:jc w:val="center"/>
              <w:rPr>
                <w:rFonts w:ascii="宋体" w:hAnsi="宋体"/>
                <w:sz w:val="24"/>
                <w:szCs w:val="24"/>
              </w:rPr>
            </w:pPr>
            <w:r>
              <w:rPr>
                <w:rFonts w:hint="eastAsia" w:ascii="宋体" w:hAnsi="宋体"/>
                <w:sz w:val="24"/>
                <w:szCs w:val="24"/>
              </w:rPr>
              <w:t>要  求</w:t>
            </w:r>
          </w:p>
        </w:tc>
        <w:tc>
          <w:tcPr>
            <w:tcW w:w="992" w:type="dxa"/>
            <w:tcBorders>
              <w:top w:val="single" w:color="auto" w:sz="8" w:space="0"/>
              <w:right w:val="single" w:color="auto" w:sz="8" w:space="0"/>
            </w:tcBorders>
            <w:vAlign w:val="center"/>
          </w:tcPr>
          <w:p>
            <w:pPr>
              <w:spacing w:line="400" w:lineRule="exact"/>
              <w:jc w:val="center"/>
              <w:rPr>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5" w:type="dxa"/>
            <w:tcBorders>
              <w:left w:val="single" w:color="auto" w:sz="8" w:space="0"/>
            </w:tcBorders>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1559" w:type="dxa"/>
            <w:tcMar>
              <w:left w:w="28" w:type="dxa"/>
              <w:right w:w="28" w:type="dxa"/>
            </w:tcMar>
            <w:vAlign w:val="center"/>
          </w:tcPr>
          <w:p>
            <w:pPr>
              <w:pStyle w:val="22"/>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人物造型设计</w:t>
            </w:r>
          </w:p>
        </w:tc>
        <w:tc>
          <w:tcPr>
            <w:tcW w:w="1843" w:type="dxa"/>
            <w:vAlign w:val="center"/>
          </w:tcPr>
          <w:p>
            <w:pPr>
              <w:pStyle w:val="22"/>
              <w:spacing w:line="400" w:lineRule="exact"/>
              <w:jc w:val="left"/>
              <w:rPr>
                <w:rFonts w:ascii="宋体" w:hAnsi="宋体"/>
                <w:sz w:val="24"/>
                <w:szCs w:val="24"/>
              </w:rPr>
            </w:pPr>
            <w:r>
              <w:rPr>
                <w:rFonts w:hint="eastAsia" w:ascii="宋体" w:hAnsi="宋体"/>
                <w:sz w:val="24"/>
                <w:szCs w:val="24"/>
              </w:rPr>
              <w:t>人物造型设计</w:t>
            </w:r>
          </w:p>
        </w:tc>
        <w:tc>
          <w:tcPr>
            <w:tcW w:w="3309" w:type="dxa"/>
            <w:vAlign w:val="center"/>
          </w:tcPr>
          <w:p>
            <w:pPr>
              <w:spacing w:line="400" w:lineRule="exact"/>
              <w:rPr>
                <w:rFonts w:ascii="宋体" w:hAnsi="宋体"/>
                <w:kern w:val="0"/>
                <w:sz w:val="24"/>
              </w:rPr>
            </w:pPr>
            <w:r>
              <w:rPr>
                <w:rFonts w:hint="eastAsia" w:ascii="宋体" w:hAnsi="宋体"/>
                <w:kern w:val="0"/>
                <w:sz w:val="24"/>
              </w:rPr>
              <w:t>设计的造型符合文本设定，线条流畅、衔接自然，角色比例准确，色彩合理，以夸张风格为主，可用中国民族化元素来表现。</w:t>
            </w:r>
          </w:p>
        </w:tc>
        <w:tc>
          <w:tcPr>
            <w:tcW w:w="992" w:type="dxa"/>
            <w:tcBorders>
              <w:right w:val="single" w:color="auto" w:sz="8" w:space="0"/>
            </w:tcBorders>
            <w:vAlign w:val="center"/>
          </w:tcPr>
          <w:p>
            <w:pPr>
              <w:pStyle w:val="22"/>
              <w:spacing w:line="400" w:lineRule="exact"/>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5" w:type="dxa"/>
            <w:tcBorders>
              <w:left w:val="single" w:color="auto" w:sz="8" w:space="0"/>
            </w:tcBorders>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559" w:type="dxa"/>
            <w:tcMar>
              <w:left w:w="28" w:type="dxa"/>
              <w:right w:w="28" w:type="dxa"/>
            </w:tcMar>
            <w:vAlign w:val="center"/>
          </w:tcPr>
          <w:p>
            <w:pPr>
              <w:pStyle w:val="22"/>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动物造型设计</w:t>
            </w:r>
          </w:p>
        </w:tc>
        <w:tc>
          <w:tcPr>
            <w:tcW w:w="1843" w:type="dxa"/>
            <w:vAlign w:val="center"/>
          </w:tcPr>
          <w:p>
            <w:pPr>
              <w:pStyle w:val="22"/>
              <w:spacing w:line="400" w:lineRule="exact"/>
              <w:jc w:val="left"/>
              <w:rPr>
                <w:rFonts w:ascii="宋体" w:hAnsi="宋体"/>
                <w:sz w:val="24"/>
                <w:szCs w:val="24"/>
              </w:rPr>
            </w:pPr>
            <w:r>
              <w:rPr>
                <w:rFonts w:hint="eastAsia" w:ascii="宋体" w:hAnsi="宋体"/>
                <w:sz w:val="24"/>
                <w:szCs w:val="24"/>
              </w:rPr>
              <w:t>动物造型设计</w:t>
            </w:r>
          </w:p>
        </w:tc>
        <w:tc>
          <w:tcPr>
            <w:tcW w:w="3309" w:type="dxa"/>
            <w:vAlign w:val="center"/>
          </w:tcPr>
          <w:p>
            <w:pPr>
              <w:spacing w:line="400" w:lineRule="exact"/>
              <w:rPr>
                <w:sz w:val="24"/>
              </w:rPr>
            </w:pPr>
            <w:r>
              <w:rPr>
                <w:rFonts w:hint="eastAsia" w:ascii="宋体" w:hAnsi="宋体"/>
                <w:kern w:val="0"/>
                <w:sz w:val="24"/>
              </w:rPr>
              <w:t>设计的造型符合文本设定，线条流畅、衔接自然，角色比例准确，色彩合理，以夸张风格为主，可用中国民族化元素来表现。</w:t>
            </w:r>
          </w:p>
        </w:tc>
        <w:tc>
          <w:tcPr>
            <w:tcW w:w="992" w:type="dxa"/>
            <w:tcBorders>
              <w:right w:val="single" w:color="auto" w:sz="8" w:space="0"/>
            </w:tcBorders>
            <w:vAlign w:val="center"/>
          </w:tcPr>
          <w:p>
            <w:pPr>
              <w:pStyle w:val="22"/>
              <w:spacing w:line="400" w:lineRule="exact"/>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5" w:type="dxa"/>
            <w:tcBorders>
              <w:left w:val="single" w:color="auto" w:sz="8" w:space="0"/>
            </w:tcBorders>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559" w:type="dxa"/>
            <w:tcMar>
              <w:left w:w="28" w:type="dxa"/>
              <w:right w:w="28" w:type="dxa"/>
            </w:tcMar>
            <w:vAlign w:val="center"/>
          </w:tcPr>
          <w:p>
            <w:pPr>
              <w:pStyle w:val="22"/>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其他类造型设计</w:t>
            </w:r>
          </w:p>
        </w:tc>
        <w:tc>
          <w:tcPr>
            <w:tcW w:w="1843" w:type="dxa"/>
            <w:vAlign w:val="center"/>
          </w:tcPr>
          <w:p>
            <w:pPr>
              <w:pStyle w:val="22"/>
              <w:spacing w:line="400" w:lineRule="exact"/>
              <w:jc w:val="left"/>
              <w:rPr>
                <w:rFonts w:ascii="宋体" w:hAnsi="宋体"/>
                <w:sz w:val="24"/>
                <w:szCs w:val="24"/>
              </w:rPr>
            </w:pPr>
            <w:r>
              <w:rPr>
                <w:rFonts w:hint="eastAsia" w:ascii="宋体" w:hAnsi="宋体"/>
                <w:sz w:val="24"/>
                <w:szCs w:val="24"/>
              </w:rPr>
              <w:t>怪物造型设计、机械造型设计</w:t>
            </w:r>
          </w:p>
        </w:tc>
        <w:tc>
          <w:tcPr>
            <w:tcW w:w="3309" w:type="dxa"/>
            <w:vAlign w:val="center"/>
          </w:tcPr>
          <w:p>
            <w:pPr>
              <w:spacing w:line="400" w:lineRule="exact"/>
              <w:rPr>
                <w:rFonts w:ascii="宋体" w:hAnsi="宋体"/>
                <w:kern w:val="0"/>
                <w:sz w:val="24"/>
              </w:rPr>
            </w:pPr>
            <w:r>
              <w:rPr>
                <w:rFonts w:hint="eastAsia" w:ascii="宋体" w:hAnsi="宋体"/>
                <w:kern w:val="0"/>
                <w:sz w:val="24"/>
              </w:rPr>
              <w:t>设计的造型具有丰富的想象力，线条流畅、衔接自然，比例准确，色彩合理，以夸张风格为主。</w:t>
            </w:r>
          </w:p>
        </w:tc>
        <w:tc>
          <w:tcPr>
            <w:tcW w:w="992" w:type="dxa"/>
            <w:tcBorders>
              <w:right w:val="single" w:color="auto" w:sz="8" w:space="0"/>
            </w:tcBorders>
            <w:vAlign w:val="center"/>
          </w:tcPr>
          <w:p>
            <w:pPr>
              <w:pStyle w:val="22"/>
              <w:spacing w:line="400" w:lineRule="exact"/>
              <w:jc w:val="center"/>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5" w:type="dxa"/>
            <w:tcBorders>
              <w:left w:val="single" w:color="auto" w:sz="8" w:space="0"/>
            </w:tcBorders>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1559" w:type="dxa"/>
            <w:tcMar>
              <w:left w:w="28" w:type="dxa"/>
              <w:right w:w="28" w:type="dxa"/>
            </w:tcMar>
            <w:vAlign w:val="center"/>
          </w:tcPr>
          <w:p>
            <w:pPr>
              <w:pStyle w:val="22"/>
              <w:spacing w:line="400" w:lineRule="exact"/>
              <w:jc w:val="left"/>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计算机二维动画造型基础</w:t>
            </w:r>
          </w:p>
        </w:tc>
        <w:tc>
          <w:tcPr>
            <w:tcW w:w="1843" w:type="dxa"/>
            <w:vAlign w:val="center"/>
          </w:tcPr>
          <w:p>
            <w:pPr>
              <w:pStyle w:val="22"/>
              <w:spacing w:line="400" w:lineRule="exact"/>
              <w:jc w:val="left"/>
              <w:rPr>
                <w:rFonts w:ascii="宋体" w:hAnsi="宋体"/>
                <w:color w:val="000000"/>
                <w:sz w:val="24"/>
                <w:szCs w:val="24"/>
              </w:rPr>
            </w:pPr>
            <w:r>
              <w:rPr>
                <w:rFonts w:hint="eastAsia" w:ascii="宋体" w:hAnsi="宋体"/>
                <w:sz w:val="24"/>
                <w:szCs w:val="24"/>
              </w:rPr>
              <w:t>计算机二维动画造型基础</w:t>
            </w:r>
          </w:p>
        </w:tc>
        <w:tc>
          <w:tcPr>
            <w:tcW w:w="3309" w:type="dxa"/>
            <w:vAlign w:val="top"/>
          </w:tcPr>
          <w:p>
            <w:pPr>
              <w:spacing w:line="400" w:lineRule="exact"/>
              <w:rPr>
                <w:rFonts w:ascii="宋体" w:hAnsi="宋体"/>
                <w:kern w:val="0"/>
                <w:sz w:val="24"/>
              </w:rPr>
            </w:pPr>
            <w:r>
              <w:rPr>
                <w:rFonts w:hint="eastAsia" w:ascii="宋体" w:hAnsi="宋体"/>
                <w:kern w:val="0"/>
                <w:sz w:val="24"/>
              </w:rPr>
              <w:t>能熟练使用计算机二维软件绘制造型，造型线条流畅，配色和谐，符合电脑二维造型的要求。</w:t>
            </w:r>
          </w:p>
        </w:tc>
        <w:tc>
          <w:tcPr>
            <w:tcW w:w="992" w:type="dxa"/>
            <w:tcBorders>
              <w:right w:val="single" w:color="auto" w:sz="8"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5" w:type="dxa"/>
            <w:tcBorders>
              <w:left w:val="single" w:color="auto" w:sz="8" w:space="0"/>
            </w:tcBorders>
            <w:vAlign w:val="center"/>
          </w:tcPr>
          <w:p>
            <w:pPr>
              <w:spacing w:line="400" w:lineRule="exact"/>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1559" w:type="dxa"/>
            <w:tcMar>
              <w:left w:w="28" w:type="dxa"/>
              <w:right w:w="28" w:type="dxa"/>
            </w:tcMar>
            <w:vAlign w:val="center"/>
          </w:tcPr>
          <w:p>
            <w:pPr>
              <w:pStyle w:val="22"/>
              <w:spacing w:line="400" w:lineRule="exact"/>
              <w:jc w:val="lef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造型创作</w:t>
            </w:r>
          </w:p>
        </w:tc>
        <w:tc>
          <w:tcPr>
            <w:tcW w:w="1843" w:type="dxa"/>
            <w:vAlign w:val="center"/>
          </w:tcPr>
          <w:p>
            <w:pPr>
              <w:pStyle w:val="22"/>
              <w:spacing w:line="400" w:lineRule="exact"/>
              <w:jc w:val="left"/>
              <w:rPr>
                <w:rFonts w:ascii="宋体" w:hAnsi="宋体"/>
                <w:color w:val="000000"/>
                <w:sz w:val="24"/>
                <w:szCs w:val="24"/>
              </w:rPr>
            </w:pPr>
            <w:r>
              <w:rPr>
                <w:rFonts w:hint="eastAsia" w:ascii="宋体" w:hAnsi="宋体"/>
                <w:color w:val="000000"/>
                <w:sz w:val="24"/>
                <w:szCs w:val="24"/>
              </w:rPr>
              <w:t>造型创作</w:t>
            </w:r>
          </w:p>
        </w:tc>
        <w:tc>
          <w:tcPr>
            <w:tcW w:w="3309" w:type="dxa"/>
            <w:vAlign w:val="top"/>
          </w:tcPr>
          <w:p>
            <w:pPr>
              <w:spacing w:line="400" w:lineRule="exact"/>
              <w:jc w:val="left"/>
              <w:rPr>
                <w:rFonts w:ascii="宋体" w:hAnsi="宋体"/>
                <w:kern w:val="0"/>
                <w:sz w:val="24"/>
              </w:rPr>
            </w:pPr>
            <w:r>
              <w:rPr>
                <w:rFonts w:hint="eastAsia" w:ascii="宋体" w:hAnsi="宋体"/>
                <w:kern w:val="0"/>
                <w:sz w:val="24"/>
              </w:rPr>
              <w:t>通过课题创作把学到的知识运用到实践中，训练动画角色造型能力、空间思维能力和软件使用能力。要求</w:t>
            </w:r>
            <w:r>
              <w:rPr>
                <w:rFonts w:ascii="宋体" w:hAnsi="宋体"/>
                <w:kern w:val="0"/>
                <w:sz w:val="24"/>
              </w:rPr>
              <w:t>形象新颖，有较强的辨识度</w:t>
            </w:r>
            <w:r>
              <w:rPr>
                <w:rFonts w:hint="eastAsia" w:ascii="宋体" w:hAnsi="宋体"/>
                <w:kern w:val="0"/>
                <w:sz w:val="24"/>
              </w:rPr>
              <w:t>，</w:t>
            </w:r>
            <w:r>
              <w:rPr>
                <w:rFonts w:ascii="宋体" w:hAnsi="宋体"/>
                <w:kern w:val="0"/>
                <w:sz w:val="24"/>
              </w:rPr>
              <w:t>活泼可爱、积极健康。</w:t>
            </w:r>
            <w:r>
              <w:rPr>
                <w:rFonts w:hint="eastAsia" w:ascii="宋体" w:hAnsi="宋体"/>
                <w:kern w:val="0"/>
                <w:sz w:val="24"/>
              </w:rPr>
              <w:t>以夸张风格为主，可加入相应地域的中国民族化元素来表现。</w:t>
            </w:r>
            <w:r>
              <w:rPr>
                <w:rFonts w:ascii="宋体" w:hAnsi="宋体"/>
                <w:kern w:val="0"/>
                <w:sz w:val="24"/>
              </w:rPr>
              <w:t>具备灵活性和附属开发空间，</w:t>
            </w:r>
            <w:r>
              <w:rPr>
                <w:rFonts w:hint="eastAsia" w:ascii="宋体" w:hAnsi="宋体"/>
                <w:kern w:val="0"/>
                <w:sz w:val="24"/>
              </w:rPr>
              <w:t>能</w:t>
            </w:r>
            <w:r>
              <w:rPr>
                <w:rFonts w:ascii="宋体" w:hAnsi="宋体"/>
                <w:kern w:val="0"/>
                <w:sz w:val="24"/>
              </w:rPr>
              <w:t>适用于印刷、动漫衍生品等应用。</w:t>
            </w:r>
          </w:p>
        </w:tc>
        <w:tc>
          <w:tcPr>
            <w:tcW w:w="992" w:type="dxa"/>
            <w:tcBorders>
              <w:right w:val="single" w:color="auto" w:sz="8" w:space="0"/>
            </w:tcBorders>
            <w:vAlign w:val="center"/>
          </w:tcPr>
          <w:p>
            <w:pPr>
              <w:pStyle w:val="22"/>
              <w:spacing w:line="400" w:lineRule="exact"/>
              <w:jc w:val="center"/>
              <w:rPr>
                <w:rFonts w:ascii="宋体" w:hAnsi="宋体"/>
                <w:color w:val="000000"/>
                <w:sz w:val="24"/>
                <w:szCs w:val="24"/>
              </w:rPr>
            </w:pPr>
            <w:r>
              <w:rPr>
                <w:rFonts w:hint="eastAsia" w:ascii="宋体" w:hAnsi="宋体"/>
                <w:color w:val="000000"/>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6" w:type="dxa"/>
            <w:gridSpan w:val="4"/>
            <w:tcBorders>
              <w:left w:val="single" w:color="auto" w:sz="8" w:space="0"/>
              <w:bottom w:val="single" w:color="auto" w:sz="8" w:space="0"/>
            </w:tcBorders>
            <w:tcMar>
              <w:left w:w="28" w:type="dxa"/>
              <w:right w:w="28" w:type="dxa"/>
            </w:tcMar>
            <w:vAlign w:val="center"/>
          </w:tcPr>
          <w:p>
            <w:pPr>
              <w:spacing w:line="400" w:lineRule="exact"/>
              <w:jc w:val="center"/>
              <w:rPr>
                <w:sz w:val="24"/>
              </w:rPr>
            </w:pPr>
            <w:r>
              <w:rPr>
                <w:rFonts w:hint="eastAsia"/>
                <w:sz w:val="24"/>
              </w:rPr>
              <w:t>合计</w:t>
            </w:r>
          </w:p>
        </w:tc>
        <w:tc>
          <w:tcPr>
            <w:tcW w:w="992" w:type="dxa"/>
            <w:tcBorders>
              <w:bottom w:val="single" w:color="auto" w:sz="8" w:space="0"/>
              <w:right w:val="single" w:color="auto" w:sz="8" w:space="0"/>
            </w:tcBorders>
            <w:vAlign w:val="center"/>
          </w:tcPr>
          <w:p>
            <w:pPr>
              <w:spacing w:line="400" w:lineRule="exact"/>
              <w:jc w:val="center"/>
              <w:rPr>
                <w:sz w:val="24"/>
              </w:rPr>
            </w:pPr>
            <w:r>
              <w:rPr>
                <w:rFonts w:hint="eastAsia"/>
                <w:sz w:val="24"/>
              </w:rPr>
              <w:t>16</w:t>
            </w:r>
          </w:p>
        </w:tc>
      </w:tr>
    </w:tbl>
    <w:p>
      <w:pPr>
        <w:spacing w:line="400" w:lineRule="exact"/>
        <w:ind w:firstLine="562" w:firstLineChars="200"/>
        <w:rPr>
          <w:rFonts w:hint="eastAsia" w:ascii="黑体" w:hAnsi="黑体" w:eastAsia="黑体"/>
          <w:b/>
          <w:bCs/>
          <w:sz w:val="28"/>
          <w:szCs w:val="28"/>
        </w:rPr>
      </w:pPr>
      <w:r>
        <w:rPr>
          <w:rFonts w:hint="eastAsia" w:ascii="黑体" w:hAnsi="黑体" w:eastAsia="黑体"/>
          <w:b/>
          <w:bCs/>
          <w:sz w:val="28"/>
          <w:szCs w:val="28"/>
        </w:rPr>
        <w:t>五、有关说明</w:t>
      </w:r>
    </w:p>
    <w:p>
      <w:pPr>
        <w:pStyle w:val="22"/>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sz w:val="24"/>
          <w:szCs w:val="24"/>
        </w:rPr>
      </w:pPr>
      <w:r>
        <w:rPr>
          <w:rFonts w:hint="eastAsia" w:ascii="宋体" w:hAnsi="宋体"/>
          <w:sz w:val="24"/>
          <w:szCs w:val="24"/>
        </w:rPr>
        <w:t>（一）先修课程</w:t>
      </w:r>
    </w:p>
    <w:p>
      <w:pPr>
        <w:pStyle w:val="22"/>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sz w:val="24"/>
          <w:szCs w:val="24"/>
        </w:rPr>
      </w:pPr>
      <w:r>
        <w:rPr>
          <w:rFonts w:hint="eastAsia" w:ascii="宋体" w:hAnsi="宋体"/>
          <w:sz w:val="24"/>
          <w:szCs w:val="24"/>
        </w:rPr>
        <w:t>素描、色彩、速写</w:t>
      </w:r>
      <w:r>
        <w:rPr>
          <w:rFonts w:hint="eastAsia" w:ascii="宋体" w:hAnsi="宋体" w:cs="宋体"/>
          <w:color w:val="000000"/>
          <w:sz w:val="24"/>
        </w:rPr>
        <w:t>等课程</w:t>
      </w:r>
      <w:r>
        <w:rPr>
          <w:rFonts w:hint="eastAsia" w:ascii="宋体" w:hAnsi="宋体"/>
          <w:sz w:val="24"/>
          <w:szCs w:val="24"/>
        </w:rPr>
        <w:t>。</w:t>
      </w:r>
    </w:p>
    <w:p>
      <w:pPr>
        <w:pStyle w:val="22"/>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sz w:val="24"/>
          <w:szCs w:val="24"/>
        </w:rPr>
      </w:pPr>
      <w:r>
        <w:rPr>
          <w:rFonts w:hint="eastAsia" w:ascii="宋体" w:hAnsi="宋体"/>
          <w:sz w:val="24"/>
          <w:szCs w:val="24"/>
        </w:rPr>
        <w:t>（二）教学建议</w:t>
      </w:r>
    </w:p>
    <w:p>
      <w:pPr>
        <w:pStyle w:val="22"/>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sz w:val="24"/>
          <w:szCs w:val="24"/>
        </w:rPr>
      </w:pPr>
      <w:r>
        <w:rPr>
          <w:rFonts w:hint="eastAsia" w:ascii="宋体" w:hAnsi="宋体"/>
          <w:sz w:val="24"/>
          <w:szCs w:val="24"/>
        </w:rPr>
        <w:t>1. 本课程在二维动画专业教室上课，根据课程内容需要使用动画拷贝台、电脑等设备。</w:t>
      </w:r>
    </w:p>
    <w:p>
      <w:pPr>
        <w:pStyle w:val="22"/>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sz w:val="24"/>
          <w:szCs w:val="24"/>
        </w:rPr>
      </w:pPr>
      <w:r>
        <w:rPr>
          <w:rFonts w:hint="eastAsia" w:ascii="宋体" w:hAnsi="宋体"/>
          <w:sz w:val="24"/>
          <w:szCs w:val="24"/>
        </w:rPr>
        <w:t>2. 作业要求对不同类型的动画造型进行设计和表现，要求具有独特创意。</w:t>
      </w:r>
    </w:p>
    <w:p>
      <w:pPr>
        <w:pStyle w:val="22"/>
        <w:spacing w:line="400" w:lineRule="exact"/>
        <w:ind w:firstLine="480" w:firstLineChars="200"/>
        <w:jc w:val="left"/>
        <w:rPr>
          <w:rFonts w:ascii="宋体" w:hAnsi="宋体"/>
          <w:sz w:val="24"/>
          <w:szCs w:val="24"/>
        </w:rPr>
      </w:pPr>
      <w:r>
        <w:rPr>
          <w:rFonts w:hint="eastAsia" w:ascii="宋体" w:hAnsi="宋体"/>
          <w:sz w:val="24"/>
          <w:szCs w:val="24"/>
        </w:rPr>
        <w:t>3. 本课程以作品创作的形式进行考核，以作品的数量和质量为考核标准，成绩总评中平时成绩占50%，考试成绩占50%。</w:t>
      </w:r>
    </w:p>
    <w:p>
      <w:pPr>
        <w:pStyle w:val="22"/>
        <w:spacing w:line="400" w:lineRule="exact"/>
        <w:ind w:firstLine="480" w:firstLineChars="200"/>
        <w:jc w:val="left"/>
        <w:rPr>
          <w:rFonts w:ascii="宋体" w:hAnsi="宋体"/>
          <w:sz w:val="24"/>
          <w:szCs w:val="24"/>
        </w:rPr>
      </w:pPr>
      <w:r>
        <w:rPr>
          <w:rFonts w:hint="eastAsia" w:ascii="宋体" w:hAnsi="宋体"/>
          <w:sz w:val="24"/>
          <w:szCs w:val="24"/>
        </w:rPr>
        <w:t>（三）教材及教学参考书</w:t>
      </w:r>
    </w:p>
    <w:p>
      <w:pPr>
        <w:pStyle w:val="22"/>
        <w:spacing w:line="400" w:lineRule="exact"/>
        <w:ind w:left="239" w:leftChars="114" w:firstLine="240" w:firstLineChars="100"/>
        <w:jc w:val="left"/>
        <w:rPr>
          <w:rFonts w:ascii="宋体" w:hAnsi="宋体"/>
          <w:sz w:val="24"/>
          <w:szCs w:val="24"/>
        </w:rPr>
      </w:pPr>
      <w:r>
        <w:rPr>
          <w:rFonts w:hint="eastAsia" w:ascii="宋体" w:hAnsi="宋体"/>
          <w:sz w:val="24"/>
          <w:szCs w:val="24"/>
        </w:rPr>
        <w:t>1. 王伟  《角色设计（21世纪全国高等院校动画设计精品课程规划教材）》广西美术出版社</w:t>
      </w:r>
    </w:p>
    <w:p>
      <w:pPr>
        <w:pStyle w:val="22"/>
        <w:spacing w:line="400" w:lineRule="exact"/>
        <w:ind w:firstLine="480" w:firstLineChars="200"/>
        <w:jc w:val="left"/>
        <w:rPr>
          <w:rFonts w:ascii="宋体" w:hAnsi="宋体"/>
          <w:sz w:val="24"/>
          <w:szCs w:val="24"/>
        </w:rPr>
      </w:pPr>
      <w:r>
        <w:rPr>
          <w:rFonts w:hint="eastAsia" w:ascii="宋体" w:hAnsi="宋体"/>
          <w:sz w:val="24"/>
          <w:szCs w:val="24"/>
        </w:rPr>
        <w:t>2. 凌清、单晓文  《动画造型设计:打造动画明星》  南京师范大学出版社</w:t>
      </w:r>
    </w:p>
    <w:p>
      <w:pPr>
        <w:pStyle w:val="22"/>
        <w:spacing w:line="400" w:lineRule="exact"/>
        <w:ind w:firstLine="480" w:firstLineChars="200"/>
        <w:jc w:val="left"/>
        <w:rPr>
          <w:rFonts w:ascii="宋体" w:hAnsi="宋体"/>
          <w:sz w:val="24"/>
          <w:szCs w:val="24"/>
        </w:rPr>
      </w:pPr>
      <w:r>
        <w:rPr>
          <w:rFonts w:hint="eastAsia" w:ascii="宋体" w:hAnsi="宋体"/>
          <w:sz w:val="24"/>
          <w:szCs w:val="24"/>
        </w:rPr>
        <w:t>3. 吴冠英  《动画造型设计》  清华大学出版社</w:t>
      </w:r>
    </w:p>
    <w:p>
      <w:pPr>
        <w:pStyle w:val="22"/>
        <w:spacing w:line="400" w:lineRule="exact"/>
        <w:ind w:firstLine="480" w:firstLineChars="200"/>
        <w:jc w:val="left"/>
        <w:rPr>
          <w:rFonts w:ascii="宋体" w:hAnsi="宋体"/>
          <w:sz w:val="24"/>
          <w:szCs w:val="24"/>
        </w:rPr>
      </w:pPr>
      <w:r>
        <w:rPr>
          <w:rFonts w:hint="eastAsia" w:ascii="宋体" w:hAnsi="宋体"/>
          <w:sz w:val="24"/>
          <w:szCs w:val="24"/>
        </w:rPr>
        <w:t xml:space="preserve">4. </w:t>
      </w:r>
      <w:r>
        <w:rPr>
          <w:rFonts w:ascii="宋体" w:hAnsi="宋体"/>
          <w:sz w:val="24"/>
          <w:szCs w:val="24"/>
        </w:rPr>
        <w:t>翟翼翚</w:t>
      </w:r>
      <w:r>
        <w:rPr>
          <w:rFonts w:hint="eastAsia" w:ascii="宋体" w:hAnsi="宋体"/>
          <w:sz w:val="24"/>
          <w:szCs w:val="24"/>
        </w:rPr>
        <w:t xml:space="preserve">  《影视动画造型设计》  中国电影出版社</w:t>
      </w:r>
    </w:p>
    <w:p>
      <w:pPr>
        <w:pStyle w:val="22"/>
        <w:spacing w:line="400" w:lineRule="exact"/>
        <w:ind w:firstLine="480" w:firstLineChars="200"/>
        <w:jc w:val="left"/>
        <w:rPr>
          <w:rFonts w:ascii="宋体" w:hAnsi="宋体"/>
          <w:sz w:val="24"/>
          <w:szCs w:val="24"/>
        </w:rPr>
      </w:pPr>
      <w:r>
        <w:rPr>
          <w:rFonts w:hint="eastAsia" w:ascii="宋体" w:hAnsi="宋体"/>
          <w:sz w:val="24"/>
          <w:szCs w:val="24"/>
        </w:rPr>
        <w:t>5. 谭东芳、丁理华  《动漫造型设计》  海洋出版社</w:t>
      </w:r>
    </w:p>
    <w:p>
      <w:pPr>
        <w:pStyle w:val="22"/>
        <w:spacing w:line="400" w:lineRule="exact"/>
        <w:ind w:firstLine="480" w:firstLineChars="200"/>
        <w:jc w:val="left"/>
        <w:rPr>
          <w:rFonts w:hint="eastAsia" w:ascii="宋体" w:hAnsi="宋体"/>
          <w:sz w:val="24"/>
          <w:szCs w:val="24"/>
        </w:rPr>
      </w:pPr>
      <w:r>
        <w:rPr>
          <w:rFonts w:hint="eastAsia" w:ascii="宋体" w:hAnsi="宋体"/>
          <w:sz w:val="24"/>
          <w:szCs w:val="24"/>
        </w:rPr>
        <w:t>6. 陈海璐  《动画角色设计》  上海人民美术出版社</w:t>
      </w:r>
    </w:p>
    <w:p>
      <w:pPr>
        <w:pStyle w:val="22"/>
        <w:spacing w:line="400" w:lineRule="exact"/>
        <w:ind w:firstLine="480" w:firstLineChars="200"/>
        <w:jc w:val="left"/>
        <w:rPr>
          <w:rFonts w:hint="eastAsia" w:ascii="宋体" w:hAnsi="宋体"/>
          <w:sz w:val="24"/>
          <w:szCs w:val="24"/>
        </w:rPr>
      </w:pPr>
    </w:p>
    <w:p>
      <w:pPr>
        <w:pStyle w:val="22"/>
        <w:spacing w:line="400" w:lineRule="exact"/>
        <w:ind w:firstLine="480" w:firstLineChars="200"/>
        <w:jc w:val="left"/>
        <w:rPr>
          <w:rFonts w:hint="eastAsia" w:ascii="宋体" w:hAnsi="宋体"/>
          <w:sz w:val="24"/>
          <w:szCs w:val="24"/>
        </w:rPr>
      </w:pPr>
    </w:p>
    <w:p>
      <w:pPr>
        <w:pStyle w:val="22"/>
        <w:spacing w:line="400" w:lineRule="exact"/>
        <w:jc w:val="right"/>
        <w:rPr>
          <w:rFonts w:ascii="宋体" w:hAnsi="宋体"/>
          <w:sz w:val="24"/>
          <w:szCs w:val="24"/>
        </w:rPr>
      </w:pPr>
      <w:r>
        <w:rPr>
          <w:rFonts w:hint="eastAsia" w:ascii="宋体" w:hAnsi="宋体"/>
        </w:rPr>
        <w:t xml:space="preserve">  </w:t>
      </w:r>
      <w:r>
        <w:rPr>
          <w:rFonts w:hint="eastAsia" w:ascii="宋体" w:hAnsi="宋体"/>
          <w:sz w:val="24"/>
          <w:szCs w:val="24"/>
        </w:rPr>
        <w:t xml:space="preserve">        执笔人：陶晶晶</w:t>
      </w:r>
    </w:p>
    <w:p>
      <w:pPr>
        <w:pStyle w:val="22"/>
        <w:spacing w:line="400" w:lineRule="exact"/>
        <w:jc w:val="right"/>
        <w:rPr>
          <w:rFonts w:ascii="宋体" w:hAnsi="宋体"/>
          <w:sz w:val="24"/>
          <w:szCs w:val="24"/>
        </w:rPr>
      </w:pPr>
      <w:r>
        <w:rPr>
          <w:rFonts w:hint="eastAsia" w:ascii="宋体" w:hAnsi="宋体"/>
          <w:sz w:val="24"/>
          <w:szCs w:val="24"/>
        </w:rPr>
        <w:t xml:space="preserve">                审定人：徐  茵</w:t>
      </w:r>
    </w:p>
    <w:p>
      <w:pPr>
        <w:pStyle w:val="22"/>
        <w:spacing w:line="400" w:lineRule="exact"/>
        <w:ind w:firstLine="420"/>
        <w:jc w:val="right"/>
        <w:rPr>
          <w:rFonts w:ascii="宋体" w:hAnsi="宋体"/>
          <w:sz w:val="24"/>
          <w:szCs w:val="24"/>
        </w:rPr>
      </w:pPr>
      <w:r>
        <w:rPr>
          <w:rFonts w:hint="eastAsia" w:ascii="宋体" w:hAnsi="宋体"/>
          <w:sz w:val="24"/>
          <w:szCs w:val="24"/>
        </w:rPr>
        <w:t xml:space="preserve">                                                   批准人：汪瑞霞</w:t>
      </w:r>
    </w:p>
    <w:p>
      <w:pPr>
        <w:pStyle w:val="22"/>
        <w:spacing w:line="240" w:lineRule="atLeast"/>
        <w:jc w:val="left"/>
      </w:pPr>
      <w:r>
        <w:t xml:space="preserve"> </w:t>
      </w: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p>
    <w:p>
      <w:pPr>
        <w:spacing w:line="240" w:lineRule="atLeast"/>
        <w:rPr>
          <w:szCs w:val="21"/>
        </w:rPr>
      </w:pPr>
      <w:r>
        <w:rPr>
          <w:sz w:val="24"/>
          <w:szCs w:val="24"/>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15240</wp:posOffset>
                </wp:positionV>
                <wp:extent cx="1600200" cy="297180"/>
                <wp:effectExtent l="4445" t="4445" r="14605" b="22225"/>
                <wp:wrapNone/>
                <wp:docPr id="40" name="文本框 40"/>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auto"/>
                              <w:rPr>
                                <w:bCs/>
                              </w:rPr>
                            </w:pPr>
                            <w:r>
                              <w:rPr>
                                <w:rFonts w:hint="eastAsia" w:ascii="宋体" w:hAnsi="宋体"/>
                              </w:rPr>
                              <w:t>课程编码：17048780</w:t>
                            </w:r>
                          </w:p>
                        </w:txbxContent>
                      </wps:txbx>
                      <wps:bodyPr upright="1"/>
                    </wps:wsp>
                  </a:graphicData>
                </a:graphic>
              </wp:anchor>
            </w:drawing>
          </mc:Choice>
          <mc:Fallback>
            <w:pict>
              <v:shape id="_x0000_s1026" o:spid="_x0000_s1026" o:spt="202" type="#_x0000_t202" style="position:absolute;left:0pt;margin-left:0.75pt;margin-top:1.2pt;height:23.4pt;width:126pt;z-index:251658240;mso-width-relative:page;mso-height-relative:page;" fillcolor="#FFFFFF" filled="t" stroked="t" coordsize="21600,21600" o:gfxdata="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4s1zy1AAAAAYBAAAPAAAAAAAAAAEAIAAAACIAAABkcnMvZG93bnJldi54bWxQSwECFAAUAAAA&#10;CACHTuJA8oTQTPIBAADqAwAADgAAAAAAAAABACAAAAAjAQAAZHJzL2Uyb0RvYy54bWxQSwUGAAAA&#10;AAYABgBZAQAAhwUAAAAA&#10;">
                <v:fill on="t" focussize="0,0"/>
                <v:stroke color="#000000" joinstyle="miter"/>
                <v:imagedata o:title=""/>
                <o:lock v:ext="edit" aspectratio="f"/>
                <v:textbox>
                  <w:txbxContent>
                    <w:p>
                      <w:pPr>
                        <w:spacing w:line="300" w:lineRule="auto"/>
                        <w:rPr>
                          <w:bCs/>
                        </w:rPr>
                      </w:pPr>
                      <w:r>
                        <w:rPr>
                          <w:rFonts w:hint="eastAsia" w:ascii="宋体" w:hAnsi="宋体"/>
                        </w:rPr>
                        <w:t>课程编码：17048780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04" w:name="_Toc215226486"/>
      <w:bookmarkStart w:id="105" w:name="_Toc17268"/>
      <w:r>
        <w:rPr>
          <w:rFonts w:hint="eastAsia" w:ascii="黑体" w:hAnsi="黑体" w:eastAsia="黑体"/>
          <w:b w:val="0"/>
          <w:lang w:val="zh-CN"/>
        </w:rPr>
        <w:t>图形创意课程教学大纲</w:t>
      </w:r>
      <w:bookmarkEnd w:id="104"/>
      <w:bookmarkEnd w:id="105"/>
    </w:p>
    <w:p>
      <w:pPr>
        <w:ind w:firstLine="2400" w:firstLineChars="1000"/>
        <w:rPr>
          <w:sz w:val="24"/>
        </w:rPr>
      </w:pPr>
      <w:r>
        <w:rPr>
          <w:rFonts w:hint="eastAsia"/>
          <w:sz w:val="24"/>
        </w:rPr>
        <w:t>（总学时数：32，学分数：2）</w:t>
      </w:r>
    </w:p>
    <w:p>
      <w:pPr>
        <w:spacing w:line="400" w:lineRule="exact"/>
        <w:ind w:firstLine="562" w:firstLineChars="200"/>
        <w:rPr>
          <w:rFonts w:hint="eastAsia" w:ascii="黑体" w:hAnsi="黑体" w:eastAsia="黑体"/>
          <w:b/>
          <w:bCs/>
          <w:sz w:val="28"/>
          <w:szCs w:val="28"/>
        </w:rPr>
      </w:pPr>
      <w:r>
        <w:rPr>
          <w:rFonts w:hint="eastAsia" w:ascii="黑体" w:hAnsi="黑体" w:eastAsia="黑体"/>
          <w:b/>
          <w:bCs/>
          <w:sz w:val="28"/>
          <w:szCs w:val="28"/>
        </w:rPr>
        <w:t>一、课程的性质、任务和目的</w:t>
      </w:r>
    </w:p>
    <w:p>
      <w:pPr>
        <w:spacing w:line="400" w:lineRule="exact"/>
        <w:ind w:firstLine="480" w:firstLineChars="200"/>
        <w:rPr>
          <w:rFonts w:ascii="宋体" w:hAnsi="宋体"/>
          <w:color w:val="000000"/>
          <w:sz w:val="24"/>
        </w:rPr>
      </w:pPr>
      <w:r>
        <w:rPr>
          <w:rFonts w:hint="eastAsia"/>
          <w:sz w:val="24"/>
        </w:rPr>
        <w:t>《图形创意》课程是动画专业基础课程,该课程以开拓视野、增强图形趣味性为前提，通过立体的创意思维、专业的课题训练及多样化的表现，使学生创意图形从静态化到动态化，为后期的动画专业课程打下必不可少的基础。</w:t>
      </w:r>
    </w:p>
    <w:p>
      <w:pPr>
        <w:spacing w:line="400" w:lineRule="exact"/>
        <w:ind w:firstLine="562" w:firstLineChars="200"/>
        <w:rPr>
          <w:rFonts w:hint="eastAsia" w:ascii="黑体" w:hAnsi="黑体" w:eastAsia="黑体"/>
          <w:b/>
          <w:bCs/>
          <w:sz w:val="28"/>
          <w:szCs w:val="28"/>
        </w:rPr>
      </w:pPr>
      <w:r>
        <w:rPr>
          <w:rFonts w:hint="eastAsia" w:ascii="黑体" w:hAnsi="黑体" w:eastAsia="黑体"/>
          <w:b/>
          <w:bCs/>
          <w:sz w:val="28"/>
          <w:szCs w:val="28"/>
        </w:rPr>
        <w:t>二、课程教学内容和要求</w:t>
      </w:r>
    </w:p>
    <w:p>
      <w:pPr>
        <w:spacing w:line="400" w:lineRule="exact"/>
        <w:ind w:firstLine="360" w:firstLineChars="150"/>
        <w:rPr>
          <w:rFonts w:ascii="宋体" w:hAnsi="宋体"/>
          <w:color w:val="000000"/>
          <w:sz w:val="24"/>
        </w:rPr>
      </w:pPr>
      <w:r>
        <w:rPr>
          <w:rFonts w:hint="eastAsia" w:ascii="宋体" w:hAnsi="宋体"/>
          <w:color w:val="000000"/>
          <w:sz w:val="24"/>
        </w:rPr>
        <w:t>（一）图形创意概述</w:t>
      </w:r>
    </w:p>
    <w:p>
      <w:pPr>
        <w:spacing w:line="400" w:lineRule="exact"/>
        <w:ind w:firstLine="480" w:firstLineChars="200"/>
        <w:rPr>
          <w:rFonts w:ascii="宋体" w:hAnsi="宋体"/>
          <w:sz w:val="24"/>
        </w:rPr>
      </w:pPr>
      <w:r>
        <w:rPr>
          <w:rFonts w:hint="eastAsia" w:ascii="宋体" w:hAnsi="宋体"/>
          <w:color w:val="000000"/>
          <w:sz w:val="24"/>
        </w:rPr>
        <w:t>1．</w:t>
      </w:r>
      <w:r>
        <w:rPr>
          <w:rFonts w:hint="eastAsia" w:ascii="宋体" w:hAnsi="宋体"/>
          <w:sz w:val="24"/>
        </w:rPr>
        <w:t>关于图形</w:t>
      </w:r>
      <w:r>
        <w:rPr>
          <w:rFonts w:hint="eastAsia" w:ascii="宋体" w:hAnsi="宋体"/>
          <w:color w:val="000000"/>
          <w:sz w:val="24"/>
        </w:rPr>
        <w:t>（了解）</w:t>
      </w:r>
    </w:p>
    <w:p>
      <w:pPr>
        <w:spacing w:line="400" w:lineRule="exact"/>
        <w:ind w:firstLine="480" w:firstLineChars="200"/>
        <w:rPr>
          <w:rFonts w:ascii="宋体" w:hAnsi="宋体"/>
          <w:sz w:val="24"/>
        </w:rPr>
      </w:pPr>
      <w:r>
        <w:rPr>
          <w:rFonts w:hint="eastAsia" w:ascii="宋体" w:hAnsi="宋体"/>
          <w:sz w:val="24"/>
        </w:rPr>
        <w:t>2．图形的历史与现状</w:t>
      </w:r>
      <w:r>
        <w:rPr>
          <w:rFonts w:hint="eastAsia" w:ascii="宋体" w:hAnsi="宋体"/>
          <w:color w:val="000000"/>
          <w:sz w:val="24"/>
        </w:rPr>
        <w:t>（了解）</w:t>
      </w:r>
    </w:p>
    <w:p>
      <w:pPr>
        <w:spacing w:line="400" w:lineRule="exact"/>
        <w:ind w:firstLine="480" w:firstLineChars="200"/>
        <w:rPr>
          <w:rFonts w:ascii="宋体" w:hAnsi="宋体"/>
          <w:sz w:val="24"/>
        </w:rPr>
      </w:pPr>
      <w:r>
        <w:rPr>
          <w:rFonts w:hint="eastAsia" w:ascii="宋体" w:hAnsi="宋体"/>
          <w:sz w:val="24"/>
        </w:rPr>
        <w:t>3．图形的应用</w:t>
      </w:r>
      <w:r>
        <w:rPr>
          <w:rFonts w:hint="eastAsia" w:ascii="宋体" w:hAnsi="宋体"/>
          <w:color w:val="000000"/>
          <w:sz w:val="24"/>
        </w:rPr>
        <w:t>（了解）</w:t>
      </w:r>
    </w:p>
    <w:p>
      <w:pPr>
        <w:spacing w:line="400" w:lineRule="exact"/>
        <w:ind w:firstLine="480" w:firstLineChars="200"/>
        <w:rPr>
          <w:rFonts w:ascii="宋体" w:hAnsi="宋体"/>
          <w:sz w:val="24"/>
        </w:rPr>
      </w:pPr>
      <w:r>
        <w:rPr>
          <w:rFonts w:hint="eastAsia" w:ascii="宋体" w:hAnsi="宋体"/>
          <w:sz w:val="24"/>
        </w:rPr>
        <w:t>4．什么是创意</w:t>
      </w:r>
      <w:r>
        <w:rPr>
          <w:rFonts w:hint="eastAsia" w:ascii="宋体" w:hAnsi="宋体"/>
          <w:color w:val="000000"/>
          <w:sz w:val="24"/>
        </w:rPr>
        <w:t>（理解）</w:t>
      </w:r>
    </w:p>
    <w:p>
      <w:pPr>
        <w:spacing w:line="400" w:lineRule="exact"/>
        <w:ind w:firstLine="480" w:firstLineChars="200"/>
        <w:rPr>
          <w:rFonts w:ascii="宋体" w:hAnsi="宋体"/>
          <w:sz w:val="24"/>
        </w:rPr>
      </w:pPr>
      <w:r>
        <w:rPr>
          <w:rFonts w:hint="eastAsia" w:ascii="宋体" w:hAnsi="宋体"/>
          <w:sz w:val="24"/>
        </w:rPr>
        <w:t>5．艺术设计家的图形语言</w:t>
      </w:r>
      <w:r>
        <w:rPr>
          <w:rFonts w:hint="eastAsia" w:ascii="宋体" w:hAnsi="宋体"/>
          <w:color w:val="000000"/>
          <w:sz w:val="24"/>
        </w:rPr>
        <w:t>（了解）</w:t>
      </w:r>
    </w:p>
    <w:p>
      <w:pPr>
        <w:spacing w:line="400" w:lineRule="exact"/>
        <w:ind w:firstLine="480" w:firstLineChars="200"/>
        <w:rPr>
          <w:rFonts w:ascii="宋体" w:hAnsi="宋体"/>
          <w:color w:val="000000"/>
          <w:sz w:val="24"/>
        </w:rPr>
      </w:pPr>
      <w:r>
        <w:rPr>
          <w:rFonts w:hint="eastAsia" w:ascii="宋体" w:hAnsi="宋体"/>
          <w:color w:val="000000"/>
          <w:sz w:val="24"/>
        </w:rPr>
        <w:t>6</w:t>
      </w:r>
      <w:r>
        <w:rPr>
          <w:rFonts w:hint="eastAsia" w:ascii="宋体" w:hAnsi="宋体"/>
          <w:sz w:val="24"/>
        </w:rPr>
        <w:t>．</w:t>
      </w:r>
      <w:r>
        <w:rPr>
          <w:rFonts w:hint="eastAsia" w:ascii="宋体" w:hAnsi="宋体"/>
          <w:color w:val="000000"/>
          <w:sz w:val="24"/>
        </w:rPr>
        <w:t>中国传统创意图形（理解）</w:t>
      </w:r>
    </w:p>
    <w:p>
      <w:pPr>
        <w:spacing w:line="400" w:lineRule="exact"/>
        <w:ind w:firstLine="480" w:firstLineChars="200"/>
        <w:rPr>
          <w:rFonts w:ascii="宋体" w:hAnsi="宋体"/>
          <w:sz w:val="24"/>
        </w:rPr>
      </w:pPr>
      <w:r>
        <w:rPr>
          <w:rFonts w:hint="eastAsia" w:ascii="宋体" w:hAnsi="宋体"/>
          <w:sz w:val="24"/>
        </w:rPr>
        <w:t>7．图形创意学习方法（掌握）</w:t>
      </w:r>
    </w:p>
    <w:p>
      <w:pPr>
        <w:spacing w:line="400" w:lineRule="exact"/>
        <w:ind w:firstLine="480" w:firstLineChars="200"/>
        <w:rPr>
          <w:rFonts w:ascii="宋体" w:hAnsi="宋体"/>
          <w:color w:val="000000"/>
          <w:sz w:val="24"/>
        </w:rPr>
      </w:pPr>
      <w:r>
        <w:rPr>
          <w:rFonts w:hint="eastAsia" w:ascii="宋体" w:hAnsi="宋体"/>
          <w:color w:val="000000"/>
          <w:sz w:val="24"/>
        </w:rPr>
        <w:t>难点：如何进行图形的创意。</w:t>
      </w:r>
    </w:p>
    <w:p>
      <w:pPr>
        <w:spacing w:line="400" w:lineRule="exact"/>
        <w:ind w:firstLine="360" w:firstLineChars="150"/>
        <w:rPr>
          <w:rFonts w:ascii="宋体" w:hAnsi="宋体"/>
          <w:color w:val="000000"/>
          <w:sz w:val="24"/>
        </w:rPr>
      </w:pPr>
      <w:r>
        <w:rPr>
          <w:rFonts w:hint="eastAsia" w:ascii="宋体" w:hAnsi="宋体"/>
          <w:color w:val="000000"/>
          <w:sz w:val="24"/>
        </w:rPr>
        <w:t>（二）图形创意思维：</w:t>
      </w:r>
    </w:p>
    <w:p>
      <w:pPr>
        <w:spacing w:line="400" w:lineRule="exact"/>
        <w:ind w:firstLine="480" w:firstLineChars="200"/>
        <w:rPr>
          <w:rFonts w:ascii="宋体" w:hAnsi="宋体"/>
          <w:color w:val="000000"/>
          <w:sz w:val="24"/>
        </w:rPr>
      </w:pPr>
      <w:r>
        <w:rPr>
          <w:rFonts w:hint="eastAsia" w:ascii="宋体" w:hAnsi="宋体"/>
          <w:color w:val="000000"/>
          <w:sz w:val="24"/>
        </w:rPr>
        <w:t>1</w:t>
      </w:r>
      <w:r>
        <w:rPr>
          <w:rFonts w:hint="eastAsia" w:ascii="宋体" w:hAnsi="宋体"/>
          <w:sz w:val="24"/>
        </w:rPr>
        <w:t>．</w:t>
      </w:r>
      <w:r>
        <w:rPr>
          <w:rFonts w:hint="eastAsia" w:ascii="宋体" w:hAnsi="宋体"/>
          <w:color w:val="000000"/>
          <w:sz w:val="24"/>
        </w:rPr>
        <w:t>思维与创意思维概念（了解）</w:t>
      </w:r>
    </w:p>
    <w:p>
      <w:pPr>
        <w:spacing w:line="400" w:lineRule="exact"/>
        <w:ind w:firstLine="480" w:firstLineChars="200"/>
        <w:rPr>
          <w:rFonts w:ascii="宋体" w:hAnsi="宋体"/>
          <w:color w:val="000000"/>
          <w:sz w:val="24"/>
        </w:rPr>
      </w:pPr>
      <w:r>
        <w:rPr>
          <w:rFonts w:hint="eastAsia" w:ascii="宋体" w:hAnsi="宋体"/>
          <w:color w:val="000000"/>
          <w:sz w:val="24"/>
        </w:rPr>
        <w:t>2</w:t>
      </w:r>
      <w:r>
        <w:rPr>
          <w:rFonts w:hint="eastAsia" w:ascii="宋体" w:hAnsi="宋体"/>
          <w:sz w:val="24"/>
        </w:rPr>
        <w:t>．</w:t>
      </w:r>
      <w:r>
        <w:rPr>
          <w:rFonts w:hint="eastAsia" w:ascii="宋体" w:hAnsi="宋体"/>
          <w:color w:val="000000"/>
          <w:sz w:val="24"/>
        </w:rPr>
        <w:t>图形创意思维模式（理解）</w:t>
      </w:r>
    </w:p>
    <w:p>
      <w:pPr>
        <w:spacing w:line="400" w:lineRule="exact"/>
        <w:ind w:firstLine="600" w:firstLineChars="250"/>
        <w:rPr>
          <w:rFonts w:ascii="宋体" w:hAnsi="宋体"/>
          <w:color w:val="000000"/>
          <w:sz w:val="24"/>
        </w:rPr>
      </w:pPr>
      <w:r>
        <w:rPr>
          <w:rFonts w:hint="eastAsia" w:ascii="宋体" w:hAnsi="宋体"/>
          <w:color w:val="000000"/>
          <w:sz w:val="24"/>
        </w:rPr>
        <w:t>难点：图形创意思维规律。</w:t>
      </w:r>
    </w:p>
    <w:p>
      <w:pPr>
        <w:spacing w:line="400" w:lineRule="exact"/>
        <w:ind w:firstLine="360" w:firstLineChars="150"/>
        <w:rPr>
          <w:rFonts w:ascii="宋体" w:hAnsi="宋体"/>
          <w:color w:val="000000"/>
          <w:sz w:val="24"/>
        </w:rPr>
      </w:pPr>
      <w:r>
        <w:rPr>
          <w:rFonts w:hint="eastAsia" w:ascii="宋体" w:hAnsi="宋体"/>
          <w:color w:val="000000"/>
          <w:sz w:val="24"/>
        </w:rPr>
        <w:t>（三）静态图形创意方法与表现</w:t>
      </w:r>
    </w:p>
    <w:p>
      <w:pPr>
        <w:spacing w:line="400" w:lineRule="exact"/>
        <w:ind w:firstLine="480" w:firstLineChars="200"/>
        <w:rPr>
          <w:rFonts w:ascii="宋体" w:hAnsi="宋体"/>
          <w:color w:val="000000"/>
          <w:sz w:val="24"/>
        </w:rPr>
      </w:pPr>
      <w:r>
        <w:rPr>
          <w:rFonts w:hint="eastAsia" w:ascii="宋体" w:hAnsi="宋体"/>
          <w:color w:val="000000"/>
          <w:sz w:val="24"/>
        </w:rPr>
        <w:t>1</w:t>
      </w:r>
      <w:r>
        <w:rPr>
          <w:rFonts w:hint="eastAsia" w:ascii="宋体" w:hAnsi="宋体"/>
          <w:sz w:val="24"/>
        </w:rPr>
        <w:t>．</w:t>
      </w:r>
      <w:r>
        <w:rPr>
          <w:rFonts w:hint="eastAsia" w:ascii="宋体" w:hAnsi="宋体"/>
          <w:color w:val="000000"/>
          <w:sz w:val="24"/>
        </w:rPr>
        <w:t>异影(理解掌握)</w:t>
      </w:r>
    </w:p>
    <w:p>
      <w:pPr>
        <w:spacing w:line="400" w:lineRule="exact"/>
        <w:ind w:firstLine="480" w:firstLineChars="200"/>
        <w:rPr>
          <w:rFonts w:ascii="宋体" w:hAnsi="宋体"/>
          <w:color w:val="000000"/>
          <w:sz w:val="24"/>
        </w:rPr>
      </w:pPr>
      <w:r>
        <w:rPr>
          <w:rFonts w:hint="eastAsia" w:ascii="宋体" w:hAnsi="宋体"/>
          <w:color w:val="000000"/>
          <w:sz w:val="24"/>
        </w:rPr>
        <w:t>2</w:t>
      </w:r>
      <w:r>
        <w:rPr>
          <w:rFonts w:hint="eastAsia" w:ascii="宋体" w:hAnsi="宋体"/>
          <w:sz w:val="24"/>
        </w:rPr>
        <w:t>．</w:t>
      </w:r>
      <w:r>
        <w:rPr>
          <w:rFonts w:hint="eastAsia" w:ascii="宋体" w:hAnsi="宋体"/>
          <w:color w:val="000000"/>
          <w:sz w:val="24"/>
        </w:rPr>
        <w:t>渐变(理解掌握)</w:t>
      </w:r>
    </w:p>
    <w:p>
      <w:pPr>
        <w:spacing w:line="400" w:lineRule="exact"/>
        <w:ind w:firstLine="480" w:firstLineChars="200"/>
        <w:rPr>
          <w:rFonts w:ascii="宋体" w:hAnsi="宋体"/>
          <w:color w:val="000000"/>
          <w:sz w:val="24"/>
        </w:rPr>
      </w:pPr>
      <w:r>
        <w:rPr>
          <w:rFonts w:hint="eastAsia" w:ascii="宋体" w:hAnsi="宋体"/>
          <w:color w:val="000000"/>
          <w:sz w:val="24"/>
        </w:rPr>
        <w:t>难点：异影与渐变图形规律。</w:t>
      </w:r>
    </w:p>
    <w:p>
      <w:pPr>
        <w:spacing w:line="400" w:lineRule="exact"/>
        <w:ind w:firstLine="360" w:firstLineChars="150"/>
        <w:rPr>
          <w:rFonts w:ascii="宋体" w:hAnsi="宋体"/>
          <w:color w:val="000000"/>
          <w:sz w:val="24"/>
        </w:rPr>
      </w:pPr>
      <w:r>
        <w:rPr>
          <w:rFonts w:hint="eastAsia" w:ascii="宋体" w:hAnsi="宋体"/>
          <w:color w:val="000000"/>
          <w:sz w:val="24"/>
        </w:rPr>
        <w:t>（四）静态图形创意构成：分解与同构图形</w:t>
      </w:r>
    </w:p>
    <w:p>
      <w:pPr>
        <w:spacing w:line="400" w:lineRule="exact"/>
        <w:ind w:firstLine="480" w:firstLineChars="200"/>
        <w:rPr>
          <w:rFonts w:ascii="宋体" w:hAnsi="宋体"/>
          <w:sz w:val="24"/>
        </w:rPr>
      </w:pPr>
      <w:r>
        <w:rPr>
          <w:rFonts w:hint="eastAsia" w:ascii="宋体" w:hAnsi="宋体"/>
          <w:bCs/>
          <w:sz w:val="24"/>
        </w:rPr>
        <w:t>1</w:t>
      </w:r>
      <w:r>
        <w:rPr>
          <w:rFonts w:hint="eastAsia" w:ascii="宋体" w:hAnsi="宋体"/>
          <w:sz w:val="24"/>
        </w:rPr>
        <w:t>．</w:t>
      </w:r>
      <w:r>
        <w:rPr>
          <w:rFonts w:hint="eastAsia" w:ascii="宋体" w:hAnsi="宋体"/>
          <w:bCs/>
          <w:sz w:val="24"/>
        </w:rPr>
        <w:t>同构图形的概述（了解）</w:t>
      </w:r>
    </w:p>
    <w:p>
      <w:pPr>
        <w:spacing w:line="400" w:lineRule="exact"/>
        <w:ind w:firstLine="480" w:firstLineChars="200"/>
        <w:rPr>
          <w:rFonts w:ascii="宋体" w:hAnsi="宋体"/>
          <w:bCs/>
          <w:sz w:val="24"/>
        </w:rPr>
      </w:pPr>
      <w:r>
        <w:rPr>
          <w:rFonts w:hint="eastAsia" w:ascii="宋体" w:hAnsi="宋体"/>
          <w:bCs/>
          <w:sz w:val="24"/>
        </w:rPr>
        <w:t>2</w:t>
      </w:r>
      <w:r>
        <w:rPr>
          <w:rFonts w:hint="eastAsia" w:ascii="宋体" w:hAnsi="宋体"/>
          <w:sz w:val="24"/>
        </w:rPr>
        <w:t>．</w:t>
      </w:r>
      <w:r>
        <w:rPr>
          <w:rFonts w:hint="eastAsia" w:ascii="宋体" w:hAnsi="宋体"/>
          <w:bCs/>
          <w:sz w:val="24"/>
        </w:rPr>
        <w:t>同构图形的类型（了解）</w:t>
      </w:r>
    </w:p>
    <w:p>
      <w:pPr>
        <w:spacing w:line="400" w:lineRule="exact"/>
        <w:ind w:firstLine="480" w:firstLineChars="200"/>
        <w:rPr>
          <w:rFonts w:ascii="宋体" w:hAnsi="宋体"/>
          <w:color w:val="000000"/>
          <w:sz w:val="24"/>
        </w:rPr>
      </w:pPr>
      <w:r>
        <w:rPr>
          <w:rFonts w:hint="eastAsia" w:ascii="宋体" w:hAnsi="宋体"/>
          <w:bCs/>
          <w:sz w:val="24"/>
        </w:rPr>
        <w:t>3</w:t>
      </w:r>
      <w:r>
        <w:rPr>
          <w:rFonts w:hint="eastAsia" w:ascii="宋体" w:hAnsi="宋体"/>
          <w:sz w:val="24"/>
        </w:rPr>
        <w:t>．</w:t>
      </w:r>
      <w:r>
        <w:rPr>
          <w:rFonts w:hint="eastAsia" w:ascii="宋体" w:hAnsi="宋体"/>
          <w:bCs/>
          <w:sz w:val="24"/>
        </w:rPr>
        <w:t>同构图形的表现方法：</w:t>
      </w:r>
      <w:r>
        <w:rPr>
          <w:rFonts w:hint="eastAsia" w:ascii="宋体" w:hAnsi="宋体"/>
          <w:color w:val="000000"/>
          <w:sz w:val="24"/>
        </w:rPr>
        <w:t>替代 、拼置、填充、正负（理解与掌握）</w:t>
      </w:r>
    </w:p>
    <w:p>
      <w:pPr>
        <w:spacing w:line="400" w:lineRule="exact"/>
        <w:ind w:firstLine="480" w:firstLineChars="200"/>
        <w:rPr>
          <w:rFonts w:ascii="宋体" w:hAnsi="宋体"/>
          <w:color w:val="000000"/>
          <w:sz w:val="24"/>
        </w:rPr>
      </w:pPr>
      <w:r>
        <w:rPr>
          <w:rFonts w:hint="eastAsia" w:ascii="宋体" w:hAnsi="宋体"/>
          <w:color w:val="000000"/>
          <w:sz w:val="24"/>
        </w:rPr>
        <w:t>难点：同构图形的几种主要方法与创意规律。</w:t>
      </w:r>
    </w:p>
    <w:p>
      <w:pPr>
        <w:spacing w:line="400" w:lineRule="exact"/>
        <w:ind w:firstLine="360" w:firstLineChars="150"/>
        <w:rPr>
          <w:rFonts w:ascii="宋体" w:hAnsi="宋体"/>
          <w:color w:val="000000"/>
          <w:sz w:val="24"/>
        </w:rPr>
      </w:pPr>
      <w:r>
        <w:rPr>
          <w:rFonts w:hint="eastAsia" w:ascii="宋体" w:hAnsi="宋体"/>
          <w:color w:val="000000"/>
          <w:sz w:val="24"/>
        </w:rPr>
        <w:t>（五）动态图形创意：</w:t>
      </w:r>
    </w:p>
    <w:p>
      <w:pPr>
        <w:spacing w:line="400" w:lineRule="exact"/>
        <w:ind w:firstLine="480" w:firstLineChars="200"/>
        <w:rPr>
          <w:sz w:val="24"/>
        </w:rPr>
      </w:pPr>
      <w:r>
        <w:rPr>
          <w:rFonts w:hint="eastAsia" w:ascii="宋体" w:hAnsi="宋体"/>
          <w:color w:val="000000"/>
          <w:sz w:val="24"/>
        </w:rPr>
        <w:t>1</w:t>
      </w:r>
      <w:r>
        <w:rPr>
          <w:rFonts w:hint="eastAsia" w:ascii="宋体" w:hAnsi="宋体"/>
          <w:sz w:val="24"/>
        </w:rPr>
        <w:t>．</w:t>
      </w:r>
      <w:r>
        <w:rPr>
          <w:rFonts w:hint="eastAsia"/>
          <w:sz w:val="24"/>
        </w:rPr>
        <w:t>动态图形的概述（了解）</w:t>
      </w:r>
    </w:p>
    <w:p>
      <w:pPr>
        <w:spacing w:line="400" w:lineRule="exact"/>
        <w:ind w:firstLine="480" w:firstLineChars="200"/>
        <w:rPr>
          <w:sz w:val="24"/>
        </w:rPr>
      </w:pPr>
      <w:r>
        <w:rPr>
          <w:rFonts w:hint="eastAsia"/>
          <w:sz w:val="24"/>
        </w:rPr>
        <w:t>2．动态图形时间与空间认知与设计（理解）</w:t>
      </w:r>
    </w:p>
    <w:p>
      <w:pPr>
        <w:spacing w:line="400" w:lineRule="exact"/>
        <w:ind w:firstLine="480" w:firstLineChars="200"/>
        <w:rPr>
          <w:sz w:val="24"/>
        </w:rPr>
      </w:pPr>
      <w:r>
        <w:rPr>
          <w:rFonts w:hint="eastAsia"/>
          <w:sz w:val="24"/>
        </w:rPr>
        <w:t>3．运动表现（掌握）</w:t>
      </w:r>
    </w:p>
    <w:p>
      <w:pPr>
        <w:spacing w:line="400" w:lineRule="exact"/>
        <w:ind w:firstLine="480" w:firstLineChars="200"/>
        <w:rPr>
          <w:rFonts w:ascii="宋体" w:hAnsi="宋体"/>
          <w:color w:val="000000"/>
          <w:sz w:val="24"/>
        </w:rPr>
      </w:pPr>
      <w:r>
        <w:rPr>
          <w:rFonts w:hint="eastAsia" w:ascii="宋体" w:hAnsi="宋体"/>
          <w:color w:val="000000"/>
          <w:sz w:val="24"/>
        </w:rPr>
        <w:t>要求：动态图形的时间与空间认知及动态图形的运动规律。</w:t>
      </w:r>
    </w:p>
    <w:p>
      <w:pPr>
        <w:spacing w:line="400" w:lineRule="exact"/>
        <w:ind w:firstLine="480" w:firstLineChars="200"/>
        <w:rPr>
          <w:rFonts w:ascii="宋体" w:hAnsi="宋体"/>
          <w:color w:val="000000"/>
          <w:sz w:val="24"/>
        </w:rPr>
      </w:pPr>
      <w:r>
        <w:rPr>
          <w:rFonts w:hint="eastAsia" w:ascii="宋体" w:hAnsi="宋体"/>
          <w:color w:val="000000"/>
          <w:sz w:val="24"/>
        </w:rPr>
        <w:t>（六）综合创作</w:t>
      </w:r>
    </w:p>
    <w:p>
      <w:pPr>
        <w:spacing w:line="400" w:lineRule="exact"/>
        <w:ind w:firstLine="480" w:firstLineChars="200"/>
        <w:rPr>
          <w:rFonts w:ascii="宋体" w:hAnsi="宋体"/>
          <w:color w:val="000000"/>
          <w:sz w:val="24"/>
        </w:rPr>
      </w:pPr>
      <w:r>
        <w:rPr>
          <w:rFonts w:hint="eastAsia" w:ascii="宋体" w:hAnsi="宋体"/>
          <w:color w:val="000000"/>
          <w:sz w:val="24"/>
        </w:rPr>
        <w:t>要求：掌握图形创意的规律及图形创意的应用，并通过图形创意实践来深化理解图形在动画设计中作为一种重要语言的形式、功能及技巧，提高学生的创意能力、动手能力。</w:t>
      </w:r>
    </w:p>
    <w:p>
      <w:pPr>
        <w:spacing w:line="400" w:lineRule="exact"/>
        <w:ind w:firstLine="562" w:firstLineChars="200"/>
        <w:rPr>
          <w:rFonts w:hint="eastAsia" w:ascii="黑体" w:hAnsi="黑体" w:eastAsia="黑体"/>
          <w:b/>
          <w:bCs/>
          <w:sz w:val="28"/>
          <w:szCs w:val="28"/>
        </w:rPr>
      </w:pPr>
      <w:r>
        <w:rPr>
          <w:rFonts w:hint="eastAsia" w:ascii="黑体" w:hAnsi="黑体" w:eastAsia="黑体"/>
          <w:b/>
          <w:bCs/>
          <w:sz w:val="28"/>
          <w:szCs w:val="28"/>
        </w:rPr>
        <w:t>三、学时分配表</w:t>
      </w:r>
    </w:p>
    <w:p>
      <w:pPr>
        <w:rPr>
          <w:rFonts w:ascii="宋体" w:hAnsi="宋体"/>
          <w:color w:val="000000"/>
          <w:sz w:val="24"/>
        </w:rPr>
      </w:pPr>
    </w:p>
    <w:tbl>
      <w:tblPr>
        <w:tblStyle w:val="18"/>
        <w:tblpPr w:leftFromText="180" w:rightFromText="180" w:vertAnchor="text" w:horzAnchor="margin" w:tblpXSpec="center" w:tblpY="-68"/>
        <w:tblW w:w="8495" w:type="dxa"/>
        <w:jc w:val="center"/>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40"/>
        <w:gridCol w:w="4040"/>
        <w:gridCol w:w="1280"/>
        <w:gridCol w:w="1265"/>
        <w:gridCol w:w="10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454" w:hRule="atLeast"/>
          <w:jc w:val="center"/>
        </w:trPr>
        <w:tc>
          <w:tcPr>
            <w:tcW w:w="840" w:type="dxa"/>
            <w:tcBorders>
              <w:top w:val="single" w:color="000000" w:sz="8" w:space="0"/>
              <w:left w:val="single" w:color="000000" w:sz="8"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序号</w:t>
            </w:r>
          </w:p>
        </w:tc>
        <w:tc>
          <w:tcPr>
            <w:tcW w:w="4040" w:type="dxa"/>
            <w:tcBorders>
              <w:top w:val="single" w:color="000000" w:sz="8"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内               容</w:t>
            </w:r>
          </w:p>
        </w:tc>
        <w:tc>
          <w:tcPr>
            <w:tcW w:w="1280" w:type="dxa"/>
            <w:tcBorders>
              <w:top w:val="single" w:color="000000" w:sz="8"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讲 授</w:t>
            </w:r>
          </w:p>
        </w:tc>
        <w:tc>
          <w:tcPr>
            <w:tcW w:w="1265" w:type="dxa"/>
            <w:tcBorders>
              <w:top w:val="single" w:color="000000" w:sz="8"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实 践</w:t>
            </w:r>
          </w:p>
        </w:tc>
        <w:tc>
          <w:tcPr>
            <w:tcW w:w="1070" w:type="dxa"/>
            <w:tcBorders>
              <w:top w:val="single" w:color="000000" w:sz="8" w:space="0"/>
              <w:left w:val="single" w:color="auto" w:sz="4" w:space="0"/>
              <w:bottom w:val="single" w:color="000000" w:sz="4" w:space="0"/>
              <w:right w:val="single" w:color="000000" w:sz="8" w:space="0"/>
            </w:tcBorders>
            <w:vAlign w:val="center"/>
          </w:tcPr>
          <w:p>
            <w:pPr>
              <w:jc w:val="center"/>
              <w:rPr>
                <w:rFonts w:ascii="宋体" w:hAnsi="宋体"/>
                <w:color w:val="000000"/>
                <w:sz w:val="24"/>
              </w:rPr>
            </w:pPr>
            <w:r>
              <w:rPr>
                <w:rFonts w:hint="eastAsia" w:ascii="宋体" w:hAnsi="宋体"/>
                <w:color w:val="000000"/>
                <w:sz w:val="24"/>
              </w:rPr>
              <w:t>小 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840" w:type="dxa"/>
            <w:tcBorders>
              <w:top w:val="single" w:color="auto" w:sz="4" w:space="0"/>
              <w:left w:val="single" w:color="000000" w:sz="8" w:space="0"/>
              <w:bottom w:val="single" w:color="000000" w:sz="4" w:space="0"/>
              <w:right w:val="single" w:color="000000" w:sz="4" w:space="0"/>
            </w:tcBorders>
            <w:vAlign w:val="bottom"/>
          </w:tcPr>
          <w:p>
            <w:pPr>
              <w:jc w:val="center"/>
              <w:rPr>
                <w:rFonts w:ascii="宋体" w:hAnsi="宋体"/>
                <w:color w:val="000000"/>
                <w:sz w:val="24"/>
              </w:rPr>
            </w:pPr>
            <w:r>
              <w:rPr>
                <w:rFonts w:hint="eastAsia" w:ascii="宋体" w:hAnsi="宋体"/>
                <w:color w:val="000000"/>
                <w:sz w:val="24"/>
              </w:rPr>
              <w:t>1</w:t>
            </w:r>
          </w:p>
        </w:tc>
        <w:tc>
          <w:tcPr>
            <w:tcW w:w="404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图形创意概述</w:t>
            </w:r>
          </w:p>
        </w:tc>
        <w:tc>
          <w:tcPr>
            <w:tcW w:w="128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1</w:t>
            </w:r>
          </w:p>
        </w:tc>
        <w:tc>
          <w:tcPr>
            <w:tcW w:w="1265"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p>
        </w:tc>
        <w:tc>
          <w:tcPr>
            <w:tcW w:w="1070" w:type="dxa"/>
            <w:tcBorders>
              <w:top w:val="single" w:color="auto" w:sz="4" w:space="0"/>
              <w:left w:val="single" w:color="auto" w:sz="4" w:space="0"/>
              <w:bottom w:val="single" w:color="000000" w:sz="4" w:space="0"/>
              <w:right w:val="single" w:color="000000" w:sz="8" w:space="0"/>
            </w:tcBorders>
            <w:vAlign w:val="center"/>
          </w:tcPr>
          <w:p>
            <w:pPr>
              <w:jc w:val="center"/>
              <w:rPr>
                <w:rFonts w:ascii="宋体" w:hAnsi="宋体"/>
                <w:color w:val="000000"/>
                <w:sz w:val="24"/>
              </w:rPr>
            </w:pPr>
            <w:r>
              <w:rPr>
                <w:rFonts w:hint="eastAsia" w:ascii="宋体" w:hAnsi="宋体"/>
                <w:color w:val="000000"/>
                <w:sz w:val="24"/>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39" w:hRule="atLeast"/>
          <w:jc w:val="center"/>
        </w:trPr>
        <w:tc>
          <w:tcPr>
            <w:tcW w:w="840" w:type="dxa"/>
            <w:tcBorders>
              <w:top w:val="single" w:color="auto" w:sz="4" w:space="0"/>
              <w:left w:val="single" w:color="000000" w:sz="8" w:space="0"/>
              <w:bottom w:val="single" w:color="000000" w:sz="4" w:space="0"/>
              <w:right w:val="single" w:color="000000" w:sz="4" w:space="0"/>
            </w:tcBorders>
            <w:vAlign w:val="bottom"/>
          </w:tcPr>
          <w:p>
            <w:pPr>
              <w:jc w:val="center"/>
              <w:rPr>
                <w:rFonts w:ascii="宋体" w:hAnsi="宋体"/>
                <w:color w:val="000000"/>
                <w:sz w:val="24"/>
              </w:rPr>
            </w:pPr>
            <w:r>
              <w:rPr>
                <w:rFonts w:hint="eastAsia" w:ascii="宋体" w:hAnsi="宋体"/>
                <w:color w:val="000000"/>
                <w:sz w:val="24"/>
              </w:rPr>
              <w:t>2</w:t>
            </w:r>
          </w:p>
        </w:tc>
        <w:tc>
          <w:tcPr>
            <w:tcW w:w="404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图形创意思维</w:t>
            </w:r>
          </w:p>
        </w:tc>
        <w:tc>
          <w:tcPr>
            <w:tcW w:w="128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3</w:t>
            </w:r>
          </w:p>
        </w:tc>
        <w:tc>
          <w:tcPr>
            <w:tcW w:w="1265"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p>
        </w:tc>
        <w:tc>
          <w:tcPr>
            <w:tcW w:w="1070" w:type="dxa"/>
            <w:tcBorders>
              <w:top w:val="single" w:color="auto" w:sz="4" w:space="0"/>
              <w:left w:val="single" w:color="auto" w:sz="4" w:space="0"/>
              <w:bottom w:val="single" w:color="000000" w:sz="4" w:space="0"/>
              <w:right w:val="single" w:color="000000" w:sz="8" w:space="0"/>
            </w:tcBorders>
            <w:vAlign w:val="center"/>
          </w:tcPr>
          <w:p>
            <w:pPr>
              <w:jc w:val="center"/>
              <w:rPr>
                <w:rFonts w:ascii="宋体" w:hAnsi="宋体"/>
                <w:color w:val="000000"/>
                <w:sz w:val="24"/>
              </w:rPr>
            </w:pPr>
            <w:r>
              <w:rPr>
                <w:rFonts w:hint="eastAsia" w:ascii="宋体" w:hAnsi="宋体"/>
                <w:color w:val="000000"/>
                <w:sz w:val="24"/>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69" w:hRule="atLeast"/>
          <w:jc w:val="center"/>
        </w:trPr>
        <w:tc>
          <w:tcPr>
            <w:tcW w:w="840" w:type="dxa"/>
            <w:tcBorders>
              <w:top w:val="single" w:color="auto" w:sz="4" w:space="0"/>
              <w:left w:val="single" w:color="000000" w:sz="8"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3</w:t>
            </w:r>
          </w:p>
        </w:tc>
        <w:tc>
          <w:tcPr>
            <w:tcW w:w="404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静态图形创意方法与表现</w:t>
            </w:r>
          </w:p>
        </w:tc>
        <w:tc>
          <w:tcPr>
            <w:tcW w:w="128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4</w:t>
            </w:r>
          </w:p>
        </w:tc>
        <w:tc>
          <w:tcPr>
            <w:tcW w:w="1265"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p>
        </w:tc>
        <w:tc>
          <w:tcPr>
            <w:tcW w:w="1070" w:type="dxa"/>
            <w:tcBorders>
              <w:top w:val="single" w:color="auto" w:sz="4" w:space="0"/>
              <w:left w:val="single" w:color="auto" w:sz="4" w:space="0"/>
              <w:bottom w:val="single" w:color="000000" w:sz="4" w:space="0"/>
              <w:right w:val="single" w:color="000000" w:sz="8" w:space="0"/>
            </w:tcBorders>
            <w:vAlign w:val="center"/>
          </w:tcPr>
          <w:p>
            <w:pPr>
              <w:jc w:val="center"/>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39" w:hRule="atLeast"/>
          <w:jc w:val="center"/>
        </w:trPr>
        <w:tc>
          <w:tcPr>
            <w:tcW w:w="840" w:type="dxa"/>
            <w:tcBorders>
              <w:top w:val="single" w:color="auto" w:sz="4" w:space="0"/>
              <w:left w:val="single" w:color="000000" w:sz="8"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4</w:t>
            </w:r>
          </w:p>
        </w:tc>
        <w:tc>
          <w:tcPr>
            <w:tcW w:w="404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静态图形创意构成</w:t>
            </w:r>
          </w:p>
        </w:tc>
        <w:tc>
          <w:tcPr>
            <w:tcW w:w="128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8</w:t>
            </w:r>
          </w:p>
        </w:tc>
        <w:tc>
          <w:tcPr>
            <w:tcW w:w="1265"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p>
        </w:tc>
        <w:tc>
          <w:tcPr>
            <w:tcW w:w="1070" w:type="dxa"/>
            <w:tcBorders>
              <w:top w:val="single" w:color="auto" w:sz="4" w:space="0"/>
              <w:left w:val="single" w:color="auto" w:sz="4" w:space="0"/>
              <w:bottom w:val="single" w:color="000000" w:sz="4" w:space="0"/>
              <w:right w:val="single" w:color="000000" w:sz="8" w:space="0"/>
            </w:tcBorders>
            <w:vAlign w:val="center"/>
          </w:tcPr>
          <w:p>
            <w:pPr>
              <w:jc w:val="center"/>
              <w:rPr>
                <w:rFonts w:ascii="宋体" w:hAnsi="宋体"/>
                <w:color w:val="000000"/>
                <w:sz w:val="24"/>
              </w:rPr>
            </w:pPr>
            <w:r>
              <w:rPr>
                <w:rFonts w:hint="eastAsia" w:ascii="宋体" w:hAnsi="宋体"/>
                <w:color w:val="000000"/>
                <w:sz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99" w:hRule="atLeast"/>
          <w:jc w:val="center"/>
        </w:trPr>
        <w:tc>
          <w:tcPr>
            <w:tcW w:w="840" w:type="dxa"/>
            <w:tcBorders>
              <w:top w:val="single" w:color="auto" w:sz="4" w:space="0"/>
              <w:left w:val="single" w:color="000000" w:sz="8"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5</w:t>
            </w:r>
          </w:p>
        </w:tc>
        <w:tc>
          <w:tcPr>
            <w:tcW w:w="404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动态图形创意</w:t>
            </w:r>
          </w:p>
        </w:tc>
        <w:tc>
          <w:tcPr>
            <w:tcW w:w="128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8</w:t>
            </w:r>
          </w:p>
        </w:tc>
        <w:tc>
          <w:tcPr>
            <w:tcW w:w="1265"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p>
        </w:tc>
        <w:tc>
          <w:tcPr>
            <w:tcW w:w="1070" w:type="dxa"/>
            <w:tcBorders>
              <w:top w:val="single" w:color="auto" w:sz="4" w:space="0"/>
              <w:left w:val="single" w:color="auto" w:sz="4" w:space="0"/>
              <w:bottom w:val="single" w:color="000000" w:sz="4" w:space="0"/>
              <w:right w:val="single" w:color="000000" w:sz="8" w:space="0"/>
            </w:tcBorders>
            <w:vAlign w:val="center"/>
          </w:tcPr>
          <w:p>
            <w:pPr>
              <w:jc w:val="center"/>
              <w:rPr>
                <w:rFonts w:ascii="宋体" w:hAnsi="宋体"/>
                <w:color w:val="000000"/>
                <w:sz w:val="24"/>
              </w:rPr>
            </w:pPr>
            <w:r>
              <w:rPr>
                <w:rFonts w:hint="eastAsia" w:ascii="宋体" w:hAnsi="宋体"/>
                <w:color w:val="000000"/>
                <w:sz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99" w:hRule="atLeast"/>
          <w:jc w:val="center"/>
        </w:trPr>
        <w:tc>
          <w:tcPr>
            <w:tcW w:w="840" w:type="dxa"/>
            <w:tcBorders>
              <w:top w:val="single" w:color="auto" w:sz="4" w:space="0"/>
              <w:left w:val="single" w:color="000000" w:sz="8"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6</w:t>
            </w:r>
          </w:p>
        </w:tc>
        <w:tc>
          <w:tcPr>
            <w:tcW w:w="404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综合创作</w:t>
            </w:r>
          </w:p>
        </w:tc>
        <w:tc>
          <w:tcPr>
            <w:tcW w:w="1280"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8</w:t>
            </w:r>
          </w:p>
        </w:tc>
        <w:tc>
          <w:tcPr>
            <w:tcW w:w="1265"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olor w:val="000000"/>
                <w:sz w:val="24"/>
              </w:rPr>
            </w:pPr>
          </w:p>
        </w:tc>
        <w:tc>
          <w:tcPr>
            <w:tcW w:w="1070" w:type="dxa"/>
            <w:tcBorders>
              <w:top w:val="single" w:color="auto" w:sz="4" w:space="0"/>
              <w:left w:val="single" w:color="auto" w:sz="4" w:space="0"/>
              <w:bottom w:val="single" w:color="000000" w:sz="4" w:space="0"/>
              <w:right w:val="single" w:color="000000" w:sz="8" w:space="0"/>
            </w:tcBorders>
            <w:vAlign w:val="center"/>
          </w:tcPr>
          <w:p>
            <w:pPr>
              <w:jc w:val="center"/>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394" w:hRule="atLeast"/>
          <w:jc w:val="center"/>
        </w:trPr>
        <w:tc>
          <w:tcPr>
            <w:tcW w:w="4880" w:type="dxa"/>
            <w:gridSpan w:val="2"/>
            <w:tcBorders>
              <w:top w:val="single" w:color="auto" w:sz="4" w:space="0"/>
              <w:left w:val="single" w:color="000000" w:sz="8" w:space="0"/>
              <w:bottom w:val="single" w:color="000000" w:sz="8"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小            计</w:t>
            </w:r>
          </w:p>
        </w:tc>
        <w:tc>
          <w:tcPr>
            <w:tcW w:w="1280" w:type="dxa"/>
            <w:tcBorders>
              <w:top w:val="single" w:color="auto" w:sz="4" w:space="0"/>
              <w:left w:val="single" w:color="auto" w:sz="4" w:space="0"/>
              <w:bottom w:val="single" w:color="000000" w:sz="8" w:space="0"/>
              <w:right w:val="single" w:color="000000" w:sz="4" w:space="0"/>
            </w:tcBorders>
            <w:vAlign w:val="center"/>
          </w:tcPr>
          <w:p>
            <w:pPr>
              <w:jc w:val="center"/>
              <w:rPr>
                <w:rFonts w:ascii="宋体" w:hAnsi="宋体"/>
                <w:color w:val="000000"/>
                <w:sz w:val="24"/>
              </w:rPr>
            </w:pPr>
            <w:r>
              <w:rPr>
                <w:rFonts w:hint="eastAsia" w:ascii="宋体" w:hAnsi="宋体"/>
                <w:color w:val="000000"/>
                <w:sz w:val="24"/>
              </w:rPr>
              <w:t>32</w:t>
            </w:r>
          </w:p>
        </w:tc>
        <w:tc>
          <w:tcPr>
            <w:tcW w:w="1265" w:type="dxa"/>
            <w:tcBorders>
              <w:top w:val="single" w:color="auto" w:sz="4" w:space="0"/>
              <w:left w:val="single" w:color="auto" w:sz="4" w:space="0"/>
              <w:bottom w:val="single" w:color="000000" w:sz="8" w:space="0"/>
              <w:right w:val="single" w:color="000000" w:sz="4" w:space="0"/>
            </w:tcBorders>
            <w:vAlign w:val="center"/>
          </w:tcPr>
          <w:p>
            <w:pPr>
              <w:jc w:val="center"/>
              <w:rPr>
                <w:rFonts w:ascii="宋体" w:hAnsi="宋体"/>
                <w:color w:val="000000"/>
                <w:sz w:val="24"/>
              </w:rPr>
            </w:pPr>
          </w:p>
        </w:tc>
        <w:tc>
          <w:tcPr>
            <w:tcW w:w="1070" w:type="dxa"/>
            <w:tcBorders>
              <w:top w:val="single" w:color="auto" w:sz="4" w:space="0"/>
              <w:left w:val="single" w:color="auto" w:sz="4" w:space="0"/>
              <w:bottom w:val="single" w:color="000000" w:sz="8" w:space="0"/>
              <w:right w:val="single" w:color="000000" w:sz="8" w:space="0"/>
            </w:tcBorders>
            <w:vAlign w:val="center"/>
          </w:tcPr>
          <w:p>
            <w:pPr>
              <w:jc w:val="center"/>
              <w:rPr>
                <w:rFonts w:ascii="宋体" w:hAnsi="宋体"/>
                <w:color w:val="000000"/>
                <w:sz w:val="24"/>
              </w:rPr>
            </w:pPr>
            <w:r>
              <w:rPr>
                <w:rFonts w:hint="eastAsia" w:ascii="宋体" w:hAnsi="宋体"/>
                <w:color w:val="000000"/>
                <w:sz w:val="24"/>
              </w:rPr>
              <w:t>32</w:t>
            </w:r>
          </w:p>
        </w:tc>
      </w:tr>
    </w:tbl>
    <w:p>
      <w:pPr>
        <w:spacing w:line="400" w:lineRule="exact"/>
        <w:ind w:firstLine="562" w:firstLineChars="200"/>
        <w:rPr>
          <w:rFonts w:hint="eastAsia" w:ascii="黑体" w:hAnsi="黑体" w:eastAsia="黑体"/>
          <w:b/>
          <w:bCs/>
          <w:sz w:val="28"/>
          <w:szCs w:val="28"/>
        </w:rPr>
      </w:pPr>
      <w:r>
        <w:rPr>
          <w:rFonts w:hint="eastAsia" w:ascii="黑体" w:hAnsi="黑体" w:eastAsia="黑体"/>
          <w:b/>
          <w:bCs/>
          <w:sz w:val="28"/>
          <w:szCs w:val="28"/>
        </w:rPr>
        <w:t>四、有关说明</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240" w:firstLineChars="100"/>
        <w:textAlignment w:val="auto"/>
        <w:outlineLvl w:val="9"/>
        <w:rPr>
          <w:rFonts w:ascii="宋体" w:hAnsi="宋体"/>
          <w:color w:val="000000"/>
          <w:sz w:val="24"/>
        </w:rPr>
      </w:pPr>
      <w:r>
        <w:rPr>
          <w:rFonts w:hint="eastAsia" w:ascii="宋体" w:hAnsi="宋体"/>
          <w:color w:val="000000"/>
          <w:sz w:val="24"/>
        </w:rPr>
        <w:t>（一）先修课程</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color w:val="000000"/>
          <w:sz w:val="24"/>
        </w:rPr>
      </w:pPr>
      <w:r>
        <w:rPr>
          <w:rFonts w:hint="eastAsia" w:ascii="宋体" w:hAnsi="宋体"/>
          <w:color w:val="000000"/>
          <w:sz w:val="24"/>
        </w:rPr>
        <w:t>《素描》、《色彩》、《摄影摄像》等。</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240" w:firstLineChars="100"/>
        <w:textAlignment w:val="auto"/>
        <w:outlineLvl w:val="9"/>
        <w:rPr>
          <w:rFonts w:ascii="宋体" w:hAnsi="宋体"/>
          <w:color w:val="000000"/>
          <w:sz w:val="24"/>
        </w:rPr>
      </w:pPr>
      <w:r>
        <w:rPr>
          <w:rFonts w:hint="eastAsia" w:ascii="宋体" w:hAnsi="宋体"/>
          <w:color w:val="000000"/>
          <w:sz w:val="24"/>
        </w:rPr>
        <w:t>（二）教学建议</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color w:val="000000"/>
          <w:sz w:val="24"/>
        </w:rPr>
      </w:pPr>
      <w:r>
        <w:rPr>
          <w:rFonts w:hint="eastAsia" w:ascii="宋体" w:hAnsi="宋体"/>
          <w:color w:val="000000"/>
          <w:sz w:val="24"/>
        </w:rPr>
        <w:t>1．根据课程特点，以教师讲授和学生实际设计和制作相结合。</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color w:val="000000"/>
          <w:sz w:val="24"/>
        </w:rPr>
      </w:pPr>
      <w:r>
        <w:rPr>
          <w:rFonts w:hint="eastAsia" w:ascii="宋体" w:hAnsi="宋体"/>
          <w:color w:val="000000"/>
          <w:sz w:val="24"/>
        </w:rPr>
        <w:t>2．考核内容结合动画专业特点设计课题，学生成绩为平时成绩（40%）加考试成绩（60%）。</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color w:val="000000"/>
          <w:sz w:val="24"/>
        </w:rPr>
      </w:pPr>
      <w:r>
        <w:rPr>
          <w:rFonts w:hint="eastAsia" w:ascii="宋体" w:hAnsi="宋体"/>
          <w:color w:val="000000"/>
          <w:sz w:val="24"/>
        </w:rPr>
        <w:t>3．</w:t>
      </w:r>
      <w:r>
        <w:rPr>
          <w:rFonts w:ascii="宋体" w:hAnsi="宋体"/>
          <w:color w:val="000000"/>
          <w:sz w:val="24"/>
        </w:rPr>
        <w:t>教学辅助资料</w:t>
      </w:r>
      <w:r>
        <w:rPr>
          <w:rFonts w:hint="eastAsia" w:ascii="宋体" w:hAnsi="宋体"/>
          <w:color w:val="000000"/>
          <w:sz w:val="24"/>
        </w:rPr>
        <w:t>:</w:t>
      </w:r>
      <w:r>
        <w:rPr>
          <w:rFonts w:ascii="宋体" w:hAnsi="宋体"/>
          <w:color w:val="000000"/>
          <w:sz w:val="24"/>
        </w:rPr>
        <w:t>课件</w:t>
      </w:r>
      <w:r>
        <w:rPr>
          <w:rFonts w:hint="eastAsia" w:ascii="宋体" w:hAnsi="宋体"/>
          <w:color w:val="000000"/>
          <w:sz w:val="24"/>
        </w:rPr>
        <w:t>、视频资料</w:t>
      </w:r>
      <w:r>
        <w:rPr>
          <w:rFonts w:ascii="宋体" w:hAnsi="宋体"/>
          <w:color w:val="000000"/>
          <w:sz w:val="24"/>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240" w:firstLineChars="100"/>
        <w:textAlignment w:val="auto"/>
        <w:outlineLvl w:val="9"/>
        <w:rPr>
          <w:rFonts w:ascii="宋体" w:hAnsi="宋体"/>
          <w:color w:val="000000"/>
          <w:sz w:val="24"/>
        </w:rPr>
      </w:pPr>
      <w:r>
        <w:rPr>
          <w:rFonts w:hint="eastAsia" w:ascii="宋体" w:hAnsi="宋体"/>
          <w:color w:val="000000"/>
          <w:sz w:val="24"/>
        </w:rPr>
        <w:t>（三）教材及教学参考书</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color w:val="000000"/>
          <w:sz w:val="24"/>
        </w:rPr>
      </w:pPr>
      <w:r>
        <w:rPr>
          <w:rFonts w:hint="eastAsia" w:ascii="宋体" w:hAnsi="宋体"/>
          <w:color w:val="000000"/>
          <w:sz w:val="24"/>
        </w:rPr>
        <w:t>1．李彦、朱建高主编，《图形创意设计》，哈尔滨工程大学出版社。</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color w:val="000000"/>
          <w:sz w:val="24"/>
        </w:rPr>
      </w:pPr>
      <w:r>
        <w:rPr>
          <w:rFonts w:hint="eastAsia" w:ascii="宋体" w:hAnsi="宋体"/>
          <w:color w:val="000000"/>
          <w:sz w:val="24"/>
        </w:rPr>
        <w:t>2．李渝主编，《动态图形设计》，西南师范大学出版社。</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color w:val="000000"/>
          <w:sz w:val="24"/>
        </w:rPr>
      </w:pPr>
      <w:r>
        <w:rPr>
          <w:rFonts w:hint="eastAsia" w:ascii="宋体" w:hAnsi="宋体"/>
          <w:color w:val="000000"/>
          <w:sz w:val="24"/>
        </w:rPr>
        <w:t xml:space="preserve">3．林家阳主编，《图形创意》，黑龙江美术出版社。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color w:val="000000"/>
          <w:sz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color w:val="000000"/>
          <w:sz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0" w:firstLineChars="2000"/>
        <w:jc w:val="right"/>
        <w:textAlignment w:val="auto"/>
        <w:outlineLvl w:val="9"/>
        <w:rPr>
          <w:rFonts w:ascii="宋体" w:hAnsi="宋体"/>
          <w:sz w:val="24"/>
        </w:rPr>
      </w:pPr>
      <w:r>
        <w:rPr>
          <w:rFonts w:hint="eastAsia" w:ascii="宋体" w:hAnsi="宋体"/>
          <w:color w:val="000000"/>
          <w:sz w:val="24"/>
        </w:rPr>
        <w:t xml:space="preserve">     </w:t>
      </w:r>
      <w:r>
        <w:rPr>
          <w:rFonts w:hint="eastAsia" w:ascii="宋体" w:hAnsi="宋体"/>
          <w:sz w:val="24"/>
        </w:rPr>
        <w:t>执笔人：潘阿芳</w:t>
      </w:r>
    </w:p>
    <w:p>
      <w:pPr>
        <w:pStyle w:val="22"/>
        <w:keepNext w:val="0"/>
        <w:keepLines w:val="0"/>
        <w:pageBreakBefore w:val="0"/>
        <w:kinsoku/>
        <w:wordWrap/>
        <w:overflowPunct/>
        <w:topLinePunct w:val="0"/>
        <w:autoSpaceDE/>
        <w:autoSpaceDN/>
        <w:bidi w:val="0"/>
        <w:adjustRightInd/>
        <w:snapToGrid/>
        <w:spacing w:line="400" w:lineRule="exact"/>
        <w:ind w:left="0" w:leftChars="0" w:right="0" w:rightChars="0"/>
        <w:jc w:val="right"/>
        <w:textAlignment w:val="auto"/>
        <w:outlineLvl w:val="9"/>
        <w:rPr>
          <w:rFonts w:ascii="宋体" w:hAnsi="宋体"/>
          <w:sz w:val="24"/>
          <w:szCs w:val="24"/>
        </w:rPr>
      </w:pPr>
      <w:r>
        <w:rPr>
          <w:rFonts w:hint="eastAsia" w:ascii="宋体" w:hAnsi="宋体"/>
          <w:sz w:val="24"/>
          <w:szCs w:val="24"/>
        </w:rPr>
        <w:t xml:space="preserve">                审定人：徐  茵</w:t>
      </w:r>
    </w:p>
    <w:p>
      <w:pPr>
        <w:pStyle w:val="22"/>
        <w:keepNext w:val="0"/>
        <w:keepLines w:val="0"/>
        <w:pageBreakBefore w:val="0"/>
        <w:kinsoku/>
        <w:wordWrap/>
        <w:overflowPunct/>
        <w:topLinePunct w:val="0"/>
        <w:autoSpaceDE/>
        <w:autoSpaceDN/>
        <w:bidi w:val="0"/>
        <w:adjustRightInd/>
        <w:snapToGrid/>
        <w:spacing w:line="400" w:lineRule="exact"/>
        <w:ind w:left="0" w:leftChars="0" w:right="0" w:rightChars="0" w:firstLine="420"/>
        <w:jc w:val="right"/>
        <w:textAlignment w:val="auto"/>
        <w:outlineLvl w:val="9"/>
        <w:rPr>
          <w:rFonts w:hint="eastAsia" w:ascii="宋体" w:hAnsi="宋体"/>
          <w:sz w:val="24"/>
          <w:szCs w:val="24"/>
        </w:rPr>
      </w:pPr>
      <w:r>
        <w:rPr>
          <w:rFonts w:hint="eastAsia" w:ascii="宋体" w:hAnsi="宋体"/>
          <w:sz w:val="24"/>
          <w:szCs w:val="24"/>
        </w:rPr>
        <w:t xml:space="preserve">                                                   批准人：汪瑞霞</w:t>
      </w:r>
    </w:p>
    <w:p>
      <w:pPr>
        <w:pStyle w:val="22"/>
        <w:spacing w:line="400" w:lineRule="exact"/>
        <w:ind w:firstLine="420"/>
        <w:jc w:val="right"/>
        <w:rPr>
          <w:rFonts w:hint="eastAsia" w:ascii="宋体" w:hAnsi="宋体"/>
          <w:sz w:val="24"/>
          <w:szCs w:val="24"/>
        </w:rPr>
      </w:pPr>
    </w:p>
    <w:p>
      <w:pPr>
        <w:spacing w:line="440" w:lineRule="exact"/>
        <w:rPr>
          <w:rFonts w:ascii="宋体" w:hAnsi="宋体"/>
          <w:sz w:val="24"/>
        </w:rPr>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371600" cy="297180"/>
                <wp:effectExtent l="4445" t="4445" r="14605" b="22225"/>
                <wp:wrapNone/>
                <wp:docPr id="41" name="文本框 41"/>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课程编码：</w:t>
                            </w:r>
                            <w:r>
                              <w:rPr>
                                <w:rFonts w:hint="eastAsia" w:ascii="宋体" w:hAnsi="宋体"/>
                                <w:color w:val="000000"/>
                              </w:rPr>
                              <w:t>17048580</w:t>
                            </w:r>
                          </w:p>
                        </w:txbxContent>
                      </wps:txbx>
                      <wps:bodyPr upright="1"/>
                    </wps:wsp>
                  </a:graphicData>
                </a:graphic>
              </wp:anchor>
            </w:drawing>
          </mc:Choice>
          <mc:Fallback>
            <w:pict>
              <v:shape id="_x0000_s1026" o:spid="_x0000_s1026" o:spt="202" type="#_x0000_t202" style="position:absolute;left:0pt;margin-left:0pt;margin-top:0pt;height:23.4pt;width:108pt;z-index:251658240;mso-width-relative:page;mso-height-relative:page;" fillcolor="#FFFFFF" filled="t" stroked="t" coordsize="21600,21600" o:gfxdata="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caLmZ1AAAAAQBAAAPAAAAAAAAAAEAIAAAACIAAABkcnMvZG93bnJldi54bWxQSwECFAAUAAAA&#10;CACHTuJAEIbnXfIBAADqAwAADgAAAAAAAAABACAAAAAjAQAAZHJzL2Uyb0RvYy54bWxQSwUGAAAA&#10;AAYABgBZAQAAhwUAAAAA&#10;">
                <v:fill on="t" focussize="0,0"/>
                <v:stroke color="#000000" joinstyle="miter"/>
                <v:imagedata o:title=""/>
                <o:lock v:ext="edit" aspectratio="f"/>
                <v:textbox>
                  <w:txbxContent>
                    <w:p>
                      <w:r>
                        <w:rPr>
                          <w:rFonts w:hint="eastAsia"/>
                        </w:rPr>
                        <w:t>课程编码：</w:t>
                      </w:r>
                      <w:r>
                        <w:rPr>
                          <w:rFonts w:hint="eastAsia" w:ascii="宋体" w:hAnsi="宋体"/>
                          <w:color w:val="000000"/>
                        </w:rPr>
                        <w:t>17048580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06" w:name="_Toc17829"/>
      <w:r>
        <w:rPr>
          <w:rFonts w:hint="eastAsia" w:ascii="黑体" w:hAnsi="黑体" w:eastAsia="黑体"/>
          <w:b w:val="0"/>
          <w:lang w:val="zh-CN"/>
        </w:rPr>
        <w:t>漫画技法课程教学大纲</w:t>
      </w:r>
      <w:bookmarkEnd w:id="106"/>
    </w:p>
    <w:p>
      <w:pPr>
        <w:autoSpaceDE w:val="0"/>
        <w:autoSpaceDN w:val="0"/>
        <w:adjustRightInd w:val="0"/>
        <w:spacing w:line="440" w:lineRule="exact"/>
        <w:jc w:val="center"/>
        <w:rPr>
          <w:rFonts w:ascii="宋体" w:hAnsi="宋体"/>
          <w:szCs w:val="21"/>
        </w:rPr>
      </w:pPr>
      <w:r>
        <w:rPr>
          <w:rFonts w:hint="eastAsia" w:ascii="宋体" w:hAnsi="宋体" w:cs="宋体"/>
          <w:szCs w:val="21"/>
          <w:lang w:val="zh-CN"/>
        </w:rPr>
        <w:t>（总学时数：</w:t>
      </w:r>
      <w:r>
        <w:rPr>
          <w:rFonts w:hint="eastAsia" w:ascii="宋体" w:hAnsi="宋体"/>
          <w:szCs w:val="21"/>
        </w:rPr>
        <w:t xml:space="preserve">32  </w:t>
      </w:r>
      <w:r>
        <w:rPr>
          <w:rFonts w:hint="eastAsia" w:ascii="宋体" w:hAnsi="宋体" w:cs="宋体"/>
          <w:szCs w:val="21"/>
          <w:lang w:val="zh-CN"/>
        </w:rPr>
        <w:t>学分数：</w:t>
      </w:r>
      <w:r>
        <w:rPr>
          <w:rFonts w:hint="eastAsia" w:ascii="宋体" w:hAnsi="宋体"/>
          <w:szCs w:val="21"/>
        </w:rPr>
        <w:t>2</w:t>
      </w:r>
      <w:r>
        <w:rPr>
          <w:rFonts w:hint="eastAsia" w:ascii="宋体" w:hAnsi="宋体" w:cs="宋体"/>
          <w:szCs w:val="21"/>
          <w:lang w:val="zh-CN"/>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rPr>
      </w:pPr>
      <w:r>
        <w:rPr>
          <w:rFonts w:hint="eastAsia" w:ascii="黑体" w:hAnsi="黑体" w:eastAsia="黑体"/>
          <w:b/>
          <w:bCs/>
          <w:sz w:val="28"/>
          <w:szCs w:val="28"/>
        </w:rPr>
        <w:t>一、课程的性质、任务及目的</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sz w:val="24"/>
        </w:rPr>
      </w:pPr>
      <w:r>
        <w:rPr>
          <w:rFonts w:hint="eastAsia" w:ascii="宋体" w:hAnsi="宋体"/>
          <w:sz w:val="24"/>
        </w:rPr>
        <w:t>漫画是动画专业动画设计方向的专业课程，通过课堂实训让学生掌握漫画创作原理及漫画创作技法。要求学生掌握包括漫画概论，漫画的构图规则，透视的原理与应用，漫画用色规律，电脑漫画创作，漫画制作工具软件的基本操作与漫画绘制技法等方面知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rPr>
      </w:pPr>
      <w:r>
        <w:rPr>
          <w:rFonts w:hint="eastAsia" w:ascii="黑体" w:hAnsi="黑体" w:eastAsia="黑体"/>
          <w:b/>
          <w:bCs/>
          <w:sz w:val="28"/>
          <w:szCs w:val="28"/>
        </w:rPr>
        <w:t>二、课程的基本内容和要求</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（一）认识漫画的种类</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1.漫画创作基础</w:t>
      </w:r>
      <w:r>
        <w:rPr>
          <w:rFonts w:hint="eastAsia"/>
          <w:sz w:val="24"/>
        </w:rPr>
        <w:t>（理解）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2.漫画概论</w:t>
      </w:r>
      <w:r>
        <w:rPr>
          <w:rFonts w:hint="eastAsia"/>
          <w:sz w:val="24"/>
        </w:rPr>
        <w:t>（了解）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sz w:val="24"/>
        </w:rPr>
      </w:pPr>
      <w:r>
        <w:rPr>
          <w:rFonts w:hint="eastAsia" w:ascii="宋体" w:hAnsi="宋体"/>
          <w:sz w:val="24"/>
        </w:rPr>
        <w:t>3.漫画创作准备</w:t>
      </w:r>
      <w:r>
        <w:rPr>
          <w:rFonts w:hint="eastAsia"/>
          <w:sz w:val="24"/>
        </w:rPr>
        <w:t>（了解）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sz w:val="24"/>
        </w:rPr>
        <w:t>要求：了解漫画的概念</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（二）肖像漫画练习</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1．肖像漫画创作的方法（熟练掌握）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2．肖像漫画创作练习（熟练掌握）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要求：掌握漫画肖像的创作方法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难点：漫画肖像的变形练习</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（三）四格漫画练习</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1.四格漫画的特点及创作技巧</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2.四格漫画创作练习</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要求：掌握四格漫画的特点及创作技巧</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难点：四格漫画技巧的运用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（四）故事漫画</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1.故事漫画的构图规则（掌握）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2．故事漫画的故事叙述原则（掌握）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3.故事漫画的分类及故事漫画练习（熟练掌握）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要求：掌握故事漫画的创作方法及技巧</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难点：故事漫画创作中的技法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（五）漫画的电脑辅助训练</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1.Photoshop/Flash软件绘制漫画的技巧（掌握）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要求：掌握电脑软件绘制漫画的技巧</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rPr>
      </w:pPr>
      <w:r>
        <w:rPr>
          <w:rFonts w:hint="eastAsia" w:ascii="黑体" w:hAnsi="黑体" w:eastAsia="黑体"/>
          <w:b/>
          <w:bCs/>
          <w:sz w:val="28"/>
          <w:szCs w:val="28"/>
        </w:rPr>
        <w:t>三、学时分配表</w:t>
      </w:r>
    </w:p>
    <w:tbl>
      <w:tblPr>
        <w:tblStyle w:val="18"/>
        <w:tblW w:w="8460" w:type="dxa"/>
        <w:tblInd w:w="108" w:type="dxa"/>
        <w:tblLayout w:type="fixed"/>
        <w:tblCellMar>
          <w:top w:w="0" w:type="dxa"/>
          <w:left w:w="108" w:type="dxa"/>
          <w:bottom w:w="0" w:type="dxa"/>
          <w:right w:w="108" w:type="dxa"/>
        </w:tblCellMar>
      </w:tblPr>
      <w:tblGrid>
        <w:gridCol w:w="709"/>
        <w:gridCol w:w="4151"/>
        <w:gridCol w:w="1260"/>
        <w:gridCol w:w="1260"/>
        <w:gridCol w:w="1080"/>
      </w:tblGrid>
      <w:tr>
        <w:tblPrEx>
          <w:tblLayout w:type="fixed"/>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sz w:val="24"/>
              </w:rPr>
            </w:pPr>
            <w:r>
              <w:rPr>
                <w:rFonts w:hint="eastAsia" w:ascii="宋体" w:hAnsi="宋体"/>
                <w:sz w:val="24"/>
              </w:rPr>
              <w:t>序号</w:t>
            </w:r>
          </w:p>
        </w:tc>
        <w:tc>
          <w:tcPr>
            <w:tcW w:w="41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内</w:t>
            </w:r>
            <w:r>
              <w:rPr>
                <w:rFonts w:ascii="宋体" w:hAnsi="宋体"/>
                <w:sz w:val="24"/>
              </w:rPr>
              <w:t xml:space="preserve">        </w:t>
            </w:r>
            <w:r>
              <w:rPr>
                <w:rFonts w:hint="eastAsia" w:ascii="宋体" w:hAnsi="宋体"/>
                <w:sz w:val="24"/>
              </w:rPr>
              <w:t>容</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sz w:val="24"/>
              </w:rPr>
            </w:pPr>
            <w:r>
              <w:rPr>
                <w:rFonts w:hint="eastAsia" w:ascii="宋体" w:hAnsi="宋体"/>
                <w:sz w:val="24"/>
              </w:rPr>
              <w:t>讲</w:t>
            </w:r>
            <w:r>
              <w:rPr>
                <w:rFonts w:ascii="宋体" w:hAnsi="宋体"/>
                <w:sz w:val="24"/>
              </w:rPr>
              <w:t xml:space="preserve"> </w:t>
            </w:r>
            <w:r>
              <w:rPr>
                <w:rFonts w:hint="eastAsia" w:ascii="宋体" w:hAnsi="宋体"/>
                <w:sz w:val="24"/>
              </w:rPr>
              <w:t>授</w:t>
            </w:r>
          </w:p>
        </w:tc>
        <w:tc>
          <w:tcPr>
            <w:tcW w:w="126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outlineLvl w:val="9"/>
              <w:rPr>
                <w:rFonts w:ascii="宋体" w:hAnsi="宋体"/>
                <w:sz w:val="24"/>
              </w:rPr>
            </w:pPr>
            <w:r>
              <w:rPr>
                <w:rFonts w:hint="eastAsia" w:ascii="宋体" w:hAnsi="宋体"/>
                <w:sz w:val="24"/>
              </w:rPr>
              <w:t>课内实践</w:t>
            </w:r>
          </w:p>
        </w:tc>
        <w:tc>
          <w:tcPr>
            <w:tcW w:w="108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r>
      <w:tr>
        <w:tblPrEx>
          <w:tblLayout w:type="fixed"/>
          <w:tblCellMar>
            <w:top w:w="0" w:type="dxa"/>
            <w:left w:w="108" w:type="dxa"/>
            <w:bottom w:w="0" w:type="dxa"/>
            <w:right w:w="108" w:type="dxa"/>
          </w:tblCellMar>
        </w:tblPrEx>
        <w:trPr>
          <w:trHeight w:val="420" w:hRule="atLeast"/>
        </w:trPr>
        <w:tc>
          <w:tcPr>
            <w:tcW w:w="709"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sz w:val="24"/>
              </w:rPr>
            </w:pPr>
            <w:r>
              <w:rPr>
                <w:rFonts w:ascii="宋体" w:hAnsi="宋体"/>
                <w:sz w:val="24"/>
              </w:rPr>
              <w:t>1</w:t>
            </w:r>
          </w:p>
        </w:tc>
        <w:tc>
          <w:tcPr>
            <w:tcW w:w="4151"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认识漫画的种类</w:t>
            </w:r>
          </w:p>
        </w:tc>
        <w:tc>
          <w:tcPr>
            <w:tcW w:w="126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2</w:t>
            </w:r>
          </w:p>
        </w:tc>
        <w:tc>
          <w:tcPr>
            <w:tcW w:w="126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p>
        </w:tc>
        <w:tc>
          <w:tcPr>
            <w:tcW w:w="1080"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2</w:t>
            </w:r>
          </w:p>
        </w:tc>
      </w:tr>
      <w:tr>
        <w:tblPrEx>
          <w:tblLayout w:type="fixed"/>
          <w:tblCellMar>
            <w:top w:w="0" w:type="dxa"/>
            <w:left w:w="108" w:type="dxa"/>
            <w:bottom w:w="0" w:type="dxa"/>
            <w:right w:w="108" w:type="dxa"/>
          </w:tblCellMar>
        </w:tblPrEx>
        <w:trPr>
          <w:trHeight w:val="460" w:hRule="atLeast"/>
        </w:trPr>
        <w:tc>
          <w:tcPr>
            <w:tcW w:w="709" w:type="dxa"/>
            <w:tcBorders>
              <w:left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sz w:val="24"/>
              </w:rPr>
            </w:pPr>
            <w:r>
              <w:rPr>
                <w:rFonts w:hint="eastAsia" w:ascii="宋体" w:hAnsi="宋体"/>
                <w:sz w:val="24"/>
              </w:rPr>
              <w:t>2</w:t>
            </w:r>
          </w:p>
        </w:tc>
        <w:tc>
          <w:tcPr>
            <w:tcW w:w="4151" w:type="dxa"/>
            <w:tcBorders>
              <w:left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肖像漫画练习</w:t>
            </w:r>
          </w:p>
        </w:tc>
        <w:tc>
          <w:tcPr>
            <w:tcW w:w="1260" w:type="dxa"/>
            <w:tcBorders>
              <w:top w:val="single" w:color="auto" w:sz="4" w:space="0"/>
              <w:left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6</w:t>
            </w:r>
          </w:p>
        </w:tc>
        <w:tc>
          <w:tcPr>
            <w:tcW w:w="1260" w:type="dxa"/>
            <w:tcBorders>
              <w:top w:val="single" w:color="auto" w:sz="4" w:space="0"/>
              <w:left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p>
        </w:tc>
        <w:tc>
          <w:tcPr>
            <w:tcW w:w="1080" w:type="dxa"/>
            <w:tcBorders>
              <w:top w:val="single" w:color="auto" w:sz="4" w:space="0"/>
              <w:left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6</w:t>
            </w:r>
          </w:p>
        </w:tc>
      </w:tr>
      <w:tr>
        <w:tblPrEx>
          <w:tblLayout w:type="fixed"/>
          <w:tblCellMar>
            <w:top w:w="0" w:type="dxa"/>
            <w:left w:w="108" w:type="dxa"/>
            <w:bottom w:w="0" w:type="dxa"/>
            <w:right w:w="108" w:type="dxa"/>
          </w:tblCellMar>
        </w:tblPrEx>
        <w:trPr>
          <w:trHeight w:val="387" w:hRule="atLeast"/>
        </w:trPr>
        <w:tc>
          <w:tcPr>
            <w:tcW w:w="70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sz w:val="24"/>
              </w:rPr>
            </w:pPr>
            <w:r>
              <w:rPr>
                <w:rFonts w:hint="eastAsia" w:ascii="宋体" w:hAnsi="宋体"/>
                <w:sz w:val="24"/>
              </w:rPr>
              <w:t>3</w:t>
            </w:r>
          </w:p>
        </w:tc>
        <w:tc>
          <w:tcPr>
            <w:tcW w:w="41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四格漫画练习</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4</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4</w:t>
            </w:r>
          </w:p>
        </w:tc>
      </w:tr>
      <w:tr>
        <w:tblPrEx>
          <w:tblLayout w:type="fixed"/>
          <w:tblCellMar>
            <w:top w:w="0" w:type="dxa"/>
            <w:left w:w="108" w:type="dxa"/>
            <w:bottom w:w="0" w:type="dxa"/>
            <w:right w:w="108" w:type="dxa"/>
          </w:tblCellMar>
        </w:tblPrEx>
        <w:trPr>
          <w:trHeight w:val="451" w:hRule="atLeast"/>
        </w:trPr>
        <w:tc>
          <w:tcPr>
            <w:tcW w:w="70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sz w:val="24"/>
              </w:rPr>
            </w:pPr>
            <w:r>
              <w:rPr>
                <w:rFonts w:hint="eastAsia" w:ascii="宋体" w:hAnsi="宋体"/>
                <w:sz w:val="24"/>
              </w:rPr>
              <w:t>4</w:t>
            </w:r>
          </w:p>
        </w:tc>
        <w:tc>
          <w:tcPr>
            <w:tcW w:w="41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故事漫画的构图规则</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2</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2</w:t>
            </w:r>
          </w:p>
        </w:tc>
      </w:tr>
      <w:tr>
        <w:tblPrEx>
          <w:tblLayout w:type="fixed"/>
          <w:tblCellMar>
            <w:top w:w="0" w:type="dxa"/>
            <w:left w:w="108" w:type="dxa"/>
            <w:bottom w:w="0" w:type="dxa"/>
            <w:right w:w="108" w:type="dxa"/>
          </w:tblCellMar>
        </w:tblPrEx>
        <w:trPr>
          <w:trHeight w:val="416" w:hRule="atLeast"/>
        </w:trPr>
        <w:tc>
          <w:tcPr>
            <w:tcW w:w="70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sz w:val="24"/>
              </w:rPr>
            </w:pPr>
            <w:r>
              <w:rPr>
                <w:rFonts w:hint="eastAsia" w:ascii="宋体" w:hAnsi="宋体"/>
                <w:sz w:val="24"/>
              </w:rPr>
              <w:t>5</w:t>
            </w:r>
          </w:p>
        </w:tc>
        <w:tc>
          <w:tcPr>
            <w:tcW w:w="41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故事漫画的故事叙述原则</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2</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2</w:t>
            </w:r>
          </w:p>
        </w:tc>
      </w:tr>
      <w:tr>
        <w:tblPrEx>
          <w:tblLayout w:type="fixed"/>
          <w:tblCellMar>
            <w:top w:w="0" w:type="dxa"/>
            <w:left w:w="108" w:type="dxa"/>
            <w:bottom w:w="0" w:type="dxa"/>
            <w:right w:w="108" w:type="dxa"/>
          </w:tblCellMar>
        </w:tblPrEx>
        <w:trPr>
          <w:trHeight w:val="394" w:hRule="atLeast"/>
        </w:trPr>
        <w:tc>
          <w:tcPr>
            <w:tcW w:w="70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sz w:val="24"/>
              </w:rPr>
            </w:pPr>
            <w:r>
              <w:rPr>
                <w:rFonts w:hint="eastAsia" w:ascii="宋体" w:hAnsi="宋体"/>
                <w:sz w:val="24"/>
              </w:rPr>
              <w:t>6</w:t>
            </w:r>
          </w:p>
        </w:tc>
        <w:tc>
          <w:tcPr>
            <w:tcW w:w="41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故事漫画的分类及故事漫画练习</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8</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8</w:t>
            </w:r>
          </w:p>
        </w:tc>
      </w:tr>
      <w:tr>
        <w:tblPrEx>
          <w:tblLayout w:type="fixed"/>
          <w:tblCellMar>
            <w:top w:w="0" w:type="dxa"/>
            <w:left w:w="108" w:type="dxa"/>
            <w:bottom w:w="0" w:type="dxa"/>
            <w:right w:w="108" w:type="dxa"/>
          </w:tblCellMar>
        </w:tblPrEx>
        <w:trPr>
          <w:trHeight w:val="427" w:hRule="atLeast"/>
        </w:trPr>
        <w:tc>
          <w:tcPr>
            <w:tcW w:w="70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outlineLvl w:val="9"/>
              <w:rPr>
                <w:rFonts w:ascii="宋体" w:hAnsi="宋体"/>
                <w:sz w:val="24"/>
              </w:rPr>
            </w:pPr>
            <w:r>
              <w:rPr>
                <w:rFonts w:hint="eastAsia" w:ascii="宋体" w:hAnsi="宋体"/>
                <w:sz w:val="24"/>
              </w:rPr>
              <w:t>7</w:t>
            </w:r>
          </w:p>
        </w:tc>
        <w:tc>
          <w:tcPr>
            <w:tcW w:w="415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漫画的电脑辅助训练</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8</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8</w:t>
            </w:r>
          </w:p>
        </w:tc>
      </w:tr>
      <w:tr>
        <w:tblPrEx>
          <w:tblLayout w:type="fixed"/>
          <w:tblCellMar>
            <w:top w:w="0" w:type="dxa"/>
            <w:left w:w="108" w:type="dxa"/>
            <w:bottom w:w="0" w:type="dxa"/>
            <w:right w:w="108" w:type="dxa"/>
          </w:tblCellMar>
        </w:tblPrEx>
        <w:tc>
          <w:tcPr>
            <w:tcW w:w="4860" w:type="dxa"/>
            <w:gridSpan w:val="2"/>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合</w:t>
            </w:r>
            <w:r>
              <w:rPr>
                <w:rFonts w:ascii="宋体" w:hAnsi="宋体"/>
                <w:sz w:val="24"/>
              </w:rPr>
              <w:t xml:space="preserve">     </w:t>
            </w:r>
            <w:r>
              <w:rPr>
                <w:rFonts w:hint="eastAsia" w:ascii="宋体" w:hAnsi="宋体"/>
                <w:sz w:val="24"/>
              </w:rPr>
              <w:t>计</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32</w:t>
            </w:r>
          </w:p>
        </w:tc>
        <w:tc>
          <w:tcPr>
            <w:tcW w:w="1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p>
        </w:tc>
        <w:tc>
          <w:tcPr>
            <w:tcW w:w="108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32</w:t>
            </w:r>
          </w:p>
        </w:tc>
      </w:tr>
    </w:tbl>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rPr>
      </w:pPr>
      <w:r>
        <w:rPr>
          <w:rFonts w:hint="eastAsia" w:ascii="黑体" w:hAnsi="黑体" w:eastAsia="黑体"/>
          <w:b/>
          <w:bCs/>
          <w:sz w:val="28"/>
          <w:szCs w:val="28"/>
        </w:rPr>
        <w:t>四、有关说明</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eastAsia" w:ascii="宋体" w:hAnsi="宋体"/>
          <w:sz w:val="24"/>
        </w:rPr>
      </w:pPr>
      <w:r>
        <w:rPr>
          <w:rFonts w:hint="eastAsia" w:ascii="宋体" w:hAnsi="宋体"/>
          <w:szCs w:val="21"/>
        </w:rPr>
        <w:t>（</w:t>
      </w:r>
      <w:r>
        <w:rPr>
          <w:rFonts w:hint="eastAsia" w:ascii="宋体" w:hAnsi="宋体"/>
          <w:sz w:val="24"/>
        </w:rPr>
        <w:t>一）先修课程 无</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（二）教学建议</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课程作业由任课老师作适当的安排，认真指导学生做好作业，平时成绩至少记载学生五次以上的作业。本课程以漫画创作的形式进行考核，以作业的质量为考核标准。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60" w:firstLineChars="150"/>
        <w:textAlignment w:val="auto"/>
        <w:outlineLvl w:val="9"/>
        <w:rPr>
          <w:rFonts w:ascii="宋体" w:hAnsi="宋体"/>
          <w:bCs/>
          <w:sz w:val="24"/>
        </w:rPr>
      </w:pPr>
      <w:r>
        <w:rPr>
          <w:rFonts w:hint="eastAsia" w:ascii="宋体" w:hAnsi="宋体"/>
          <w:bCs/>
          <w:sz w:val="24"/>
        </w:rPr>
        <w:t>（三）学生成绩为平时成绩（30%）加考试成绩（70%）。</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（四）教学参考书：</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50"/>
        <w:textAlignment w:val="auto"/>
        <w:outlineLvl w:val="9"/>
        <w:rPr>
          <w:rFonts w:hint="eastAsia" w:ascii="宋体" w:hAnsi="宋体"/>
          <w:sz w:val="24"/>
        </w:rPr>
      </w:pPr>
      <w:r>
        <w:rPr>
          <w:rFonts w:hint="eastAsia" w:ascii="宋体" w:hAnsi="宋体"/>
          <w:sz w:val="24"/>
        </w:rPr>
        <w:t xml:space="preserve">冯波  《肖像漫画技法与赏析》  东南大学出版社，20011. 9 </w:t>
      </w:r>
      <w:r>
        <w:rPr>
          <w:rFonts w:hint="eastAsia" w:ascii="宋体" w:hAnsi="宋体"/>
          <w:sz w:val="24"/>
        </w:rPr>
        <w:br w:type="textWrapping"/>
      </w:r>
      <w:r>
        <w:rPr>
          <w:rFonts w:hint="eastAsia" w:ascii="宋体" w:hAnsi="宋体"/>
          <w:sz w:val="24"/>
        </w:rPr>
        <w:t xml:space="preserve">     丁理华  《漫画创作技法》  海洋出版社  2006</w:t>
      </w:r>
      <w:r>
        <w:rPr>
          <w:rFonts w:hint="eastAsia"/>
          <w:b/>
          <w:bCs/>
          <w:sz w:val="24"/>
        </w:rPr>
        <w:t>.</w:t>
      </w:r>
      <w:r>
        <w:rPr>
          <w:rFonts w:hint="eastAsia" w:ascii="宋体" w:hAnsi="宋体"/>
          <w:sz w:val="24"/>
        </w:rPr>
        <w:t>9</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50"/>
        <w:textAlignment w:val="auto"/>
        <w:outlineLvl w:val="9"/>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50"/>
        <w:textAlignment w:val="auto"/>
        <w:outlineLvl w:val="9"/>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50"/>
        <w:textAlignment w:val="auto"/>
        <w:outlineLvl w:val="9"/>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600" w:firstLineChars="250"/>
        <w:textAlignment w:val="auto"/>
        <w:outlineLvl w:val="9"/>
        <w:rPr>
          <w:rFonts w:hint="eastAsia" w:ascii="宋体" w:hAnsi="宋体"/>
          <w:sz w:val="24"/>
        </w:rPr>
      </w:pPr>
    </w:p>
    <w:p>
      <w:pPr>
        <w:pStyle w:val="22"/>
        <w:keepNext w:val="0"/>
        <w:keepLines w:val="0"/>
        <w:pageBreakBefore w:val="0"/>
        <w:kinsoku/>
        <w:wordWrap/>
        <w:overflowPunct/>
        <w:topLinePunct w:val="0"/>
        <w:autoSpaceDE/>
        <w:autoSpaceDN/>
        <w:bidi w:val="0"/>
        <w:adjustRightInd/>
        <w:snapToGrid/>
        <w:spacing w:line="400" w:lineRule="exact"/>
        <w:ind w:left="0" w:leftChars="0" w:right="0" w:rightChars="0"/>
        <w:jc w:val="right"/>
        <w:textAlignment w:val="auto"/>
        <w:outlineLvl w:val="9"/>
        <w:rPr>
          <w:rFonts w:ascii="宋体" w:hAnsi="宋体"/>
          <w:sz w:val="24"/>
          <w:szCs w:val="24"/>
        </w:rPr>
      </w:pPr>
      <w:r>
        <w:rPr>
          <w:rFonts w:hint="eastAsia" w:ascii="宋体" w:hAnsi="宋体"/>
          <w:sz w:val="24"/>
        </w:rPr>
        <w:t xml:space="preserve">                                                  </w:t>
      </w:r>
      <w:r>
        <w:rPr>
          <w:rFonts w:hint="eastAsia" w:ascii="宋体" w:hAnsi="宋体"/>
          <w:sz w:val="24"/>
          <w:szCs w:val="24"/>
        </w:rPr>
        <w:t>执笔人：冯  波</w:t>
      </w:r>
    </w:p>
    <w:p>
      <w:pPr>
        <w:pStyle w:val="22"/>
        <w:keepNext w:val="0"/>
        <w:keepLines w:val="0"/>
        <w:pageBreakBefore w:val="0"/>
        <w:kinsoku/>
        <w:wordWrap/>
        <w:overflowPunct/>
        <w:topLinePunct w:val="0"/>
        <w:autoSpaceDE/>
        <w:autoSpaceDN/>
        <w:bidi w:val="0"/>
        <w:adjustRightInd/>
        <w:snapToGrid/>
        <w:spacing w:line="400" w:lineRule="exact"/>
        <w:ind w:left="0" w:leftChars="0" w:right="0" w:rightChars="0"/>
        <w:jc w:val="right"/>
        <w:textAlignment w:val="auto"/>
        <w:outlineLvl w:val="9"/>
        <w:rPr>
          <w:rFonts w:ascii="宋体" w:hAnsi="宋体"/>
          <w:sz w:val="24"/>
          <w:szCs w:val="24"/>
        </w:rPr>
      </w:pPr>
      <w:r>
        <w:rPr>
          <w:rFonts w:hint="eastAsia" w:ascii="宋体" w:hAnsi="宋体"/>
          <w:sz w:val="24"/>
          <w:szCs w:val="24"/>
        </w:rPr>
        <w:t xml:space="preserve">                审定人：徐  茵</w:t>
      </w:r>
    </w:p>
    <w:p>
      <w:pPr>
        <w:pStyle w:val="22"/>
        <w:keepNext w:val="0"/>
        <w:keepLines w:val="0"/>
        <w:pageBreakBefore w:val="0"/>
        <w:kinsoku/>
        <w:wordWrap/>
        <w:overflowPunct/>
        <w:topLinePunct w:val="0"/>
        <w:autoSpaceDE/>
        <w:autoSpaceDN/>
        <w:bidi w:val="0"/>
        <w:adjustRightInd/>
        <w:snapToGrid/>
        <w:spacing w:line="400" w:lineRule="exact"/>
        <w:ind w:left="0" w:leftChars="0" w:right="0" w:rightChars="0" w:firstLine="420"/>
        <w:jc w:val="right"/>
        <w:textAlignment w:val="auto"/>
        <w:outlineLvl w:val="9"/>
        <w:rPr>
          <w:rFonts w:hint="eastAsia" w:ascii="宋体" w:hAnsi="宋体"/>
          <w:sz w:val="24"/>
          <w:szCs w:val="24"/>
        </w:rPr>
      </w:pPr>
      <w:r>
        <w:rPr>
          <w:rFonts w:hint="eastAsia" w:ascii="宋体" w:hAnsi="宋体"/>
          <w:sz w:val="24"/>
          <w:szCs w:val="24"/>
        </w:rPr>
        <w:t xml:space="preserve">                                                   批准人：汪瑞霞</w:t>
      </w:r>
    </w:p>
    <w:p>
      <w:pPr>
        <w:pStyle w:val="22"/>
        <w:spacing w:line="400" w:lineRule="exact"/>
        <w:ind w:firstLine="420"/>
        <w:jc w:val="right"/>
        <w:rPr>
          <w:rFonts w:hint="eastAsia" w:ascii="宋体" w:hAnsi="宋体"/>
          <w:sz w:val="24"/>
          <w:szCs w:val="24"/>
        </w:rPr>
      </w:pPr>
    </w:p>
    <w:p>
      <w:pPr>
        <w:pStyle w:val="22"/>
        <w:spacing w:line="400" w:lineRule="exact"/>
        <w:ind w:firstLine="420"/>
        <w:jc w:val="right"/>
        <w:rPr>
          <w:rFonts w:hint="eastAsia" w:ascii="宋体" w:hAnsi="宋体"/>
          <w:sz w:val="24"/>
          <w:szCs w:val="24"/>
        </w:rPr>
      </w:pPr>
    </w:p>
    <w:p>
      <w:pPr>
        <w:pStyle w:val="22"/>
        <w:spacing w:line="400" w:lineRule="exact"/>
        <w:ind w:firstLine="420"/>
        <w:jc w:val="right"/>
        <w:rPr>
          <w:rFonts w:hint="eastAsia" w:ascii="宋体" w:hAnsi="宋体"/>
          <w:sz w:val="24"/>
          <w:szCs w:val="24"/>
        </w:rPr>
      </w:pPr>
    </w:p>
    <w:p>
      <w:pPr>
        <w:pStyle w:val="22"/>
        <w:spacing w:line="400" w:lineRule="exact"/>
        <w:ind w:firstLine="420"/>
        <w:jc w:val="right"/>
        <w:rPr>
          <w:rFonts w:hint="eastAsia" w:ascii="宋体" w:hAnsi="宋体"/>
          <w:sz w:val="24"/>
          <w:szCs w:val="24"/>
        </w:rPr>
      </w:pPr>
    </w:p>
    <w:p>
      <w:pPr>
        <w:pStyle w:val="22"/>
        <w:spacing w:line="400" w:lineRule="exact"/>
        <w:ind w:firstLine="420"/>
        <w:jc w:val="right"/>
        <w:rPr>
          <w:rFonts w:hint="eastAsia" w:ascii="宋体" w:hAnsi="宋体"/>
          <w:sz w:val="24"/>
          <w:szCs w:val="24"/>
        </w:rPr>
      </w:pPr>
    </w:p>
    <w:p>
      <w:pPr>
        <w:pStyle w:val="22"/>
        <w:spacing w:line="400" w:lineRule="exact"/>
        <w:ind w:firstLine="420"/>
        <w:jc w:val="right"/>
        <w:rPr>
          <w:rFonts w:hint="eastAsia" w:ascii="宋体" w:hAnsi="宋体"/>
          <w:sz w:val="24"/>
          <w:szCs w:val="24"/>
        </w:rPr>
      </w:pPr>
    </w:p>
    <w:p>
      <w:pPr>
        <w:spacing w:line="400" w:lineRule="exact"/>
        <w:rPr>
          <w:sz w:val="24"/>
        </w:rPr>
      </w:pPr>
      <w:r>
        <w:rPr>
          <w:rFonts w:hint="eastAsia"/>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38100</wp:posOffset>
                </wp:positionV>
                <wp:extent cx="1371600" cy="245745"/>
                <wp:effectExtent l="4445" t="4445" r="14605" b="16510"/>
                <wp:wrapNone/>
                <wp:docPr id="42" name="Quad Arrow 8"/>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jc w:val="center"/>
                              <w:rPr>
                                <w:bCs/>
                                <w:szCs w:val="21"/>
                              </w:rPr>
                            </w:pPr>
                            <w:r>
                              <w:rPr>
                                <w:rFonts w:hint="eastAsia"/>
                                <w:bCs/>
                                <w:szCs w:val="21"/>
                              </w:rPr>
                              <w:t>课程代码：</w:t>
                            </w:r>
                            <w:r>
                              <w:rPr>
                                <w:color w:val="000000"/>
                                <w:szCs w:val="21"/>
                              </w:rPr>
                              <w:t>1704</w:t>
                            </w:r>
                            <w:r>
                              <w:rPr>
                                <w:rFonts w:hint="eastAsia"/>
                                <w:color w:val="000000"/>
                                <w:szCs w:val="21"/>
                              </w:rPr>
                              <w:t>517</w:t>
                            </w:r>
                            <w:r>
                              <w:rPr>
                                <w:color w:val="000000"/>
                                <w:szCs w:val="21"/>
                              </w:rPr>
                              <w:t>0</w:t>
                            </w:r>
                          </w:p>
                        </w:txbxContent>
                      </wps:txbx>
                      <wps:bodyPr lIns="0" tIns="18034" rIns="0" bIns="18034" upright="1"/>
                    </wps:wsp>
                  </a:graphicData>
                </a:graphic>
              </wp:anchor>
            </w:drawing>
          </mc:Choice>
          <mc:Fallback>
            <w:pict>
              <v:shape id="Quad Arrow 8" o:spid="_x0000_s1026" o:spt="202" type="#_x0000_t202" style="position:absolute;left:0pt;margin-left:0.75pt;margin-top:3pt;height:19.35pt;width:108pt;z-index:251659264;mso-width-relative:page;mso-height-relative:page;" fillcolor="#FFFFFF" filled="t" stroked="t" coordsize="21600,21600" o:gfxdata="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seig0wAAAAYBAAAPAAAAAAAAAAEAIAAAACIAAABkcnMvZG93bnJldi54bWxQSwEC&#10;FAAUAAAACACHTuJAHC8CHvkBAAAWBAAADgAAAAAAAAABACAAAAAiAQAAZHJzL2Uyb0RvYy54bWxQ&#10;SwUGAAAAAAYABgBZAQAAjQUAAAAA&#10;">
                <v:fill on="t" focussize="0,0"/>
                <v:stroke color="#000000" joinstyle="miter"/>
                <v:imagedata o:title=""/>
                <o:lock v:ext="edit" aspectratio="f"/>
                <v:textbox inset="0mm,1.42pt,0mm,1.42pt">
                  <w:txbxContent>
                    <w:p>
                      <w:pPr>
                        <w:pStyle w:val="21"/>
                        <w:jc w:val="center"/>
                        <w:rPr>
                          <w:bCs/>
                          <w:szCs w:val="21"/>
                        </w:rPr>
                      </w:pPr>
                      <w:r>
                        <w:rPr>
                          <w:rFonts w:hint="eastAsia"/>
                          <w:bCs/>
                          <w:szCs w:val="21"/>
                        </w:rPr>
                        <w:t>课程代码：</w:t>
                      </w:r>
                      <w:r>
                        <w:rPr>
                          <w:color w:val="000000"/>
                          <w:szCs w:val="21"/>
                        </w:rPr>
                        <w:t>1704</w:t>
                      </w:r>
                      <w:r>
                        <w:rPr>
                          <w:rFonts w:hint="eastAsia"/>
                          <w:color w:val="000000"/>
                          <w:szCs w:val="21"/>
                        </w:rPr>
                        <w:t>517</w:t>
                      </w:r>
                      <w:r>
                        <w:rPr>
                          <w:color w:val="000000"/>
                          <w:szCs w:val="21"/>
                        </w:rPr>
                        <w:t>0</w:t>
                      </w:r>
                    </w:p>
                  </w:txbxContent>
                </v:textbox>
              </v:shape>
            </w:pict>
          </mc:Fallback>
        </mc:AlternateContent>
      </w:r>
      <w:r>
        <w:rPr>
          <w:rFonts w:hint="eastAsia"/>
          <w:sz w:val="24"/>
        </w:rPr>
        <w:t xml:space="preserve">                                                                                                                                                                                                                                                     </w: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07" w:name="_Toc16995"/>
      <w:r>
        <w:rPr>
          <w:rFonts w:hint="eastAsia" w:ascii="黑体" w:hAnsi="黑体" w:eastAsia="黑体"/>
          <w:b w:val="0"/>
          <w:lang w:val="zh-CN"/>
        </w:rPr>
        <w:t>设计心理学课程教学大纲</w:t>
      </w:r>
      <w:bookmarkEnd w:id="107"/>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0" w:firstLineChars="0"/>
        <w:jc w:val="center"/>
        <w:textAlignment w:val="auto"/>
        <w:outlineLvl w:val="9"/>
        <w:rPr>
          <w:rFonts w:ascii="宋体" w:hAnsi="宋体"/>
          <w:sz w:val="24"/>
        </w:rPr>
      </w:pPr>
      <w:r>
        <w:rPr>
          <w:rFonts w:hint="eastAsia" w:ascii="宋体" w:hAnsi="宋体"/>
          <w:sz w:val="24"/>
        </w:rPr>
        <w:t>（总学时数：32，学分数：2）</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一、课程的性质、目的和任务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本课程是动画专业的专业基础课程。通过学习《设计心理学》，使学生了解设计心理学的基本理论体系和设计心理学的研究成果，初步学会从设计心理学的研究出发，创造性地提出和解决设计问题。通过《设计心理学》课程的教学，力求培养设计专业人才的现代理念和科学方法，使学生树立“设计 = 科学+艺术”的观念。</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二、课程的基本内容和要求</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(一)</w:t>
      </w:r>
      <w:r>
        <w:rPr>
          <w:rFonts w:ascii="宋体" w:hAnsi="宋体"/>
          <w:sz w:val="24"/>
        </w:rPr>
        <w:t xml:space="preserve"> </w:t>
      </w:r>
      <w:r>
        <w:rPr>
          <w:rFonts w:hint="eastAsia" w:ascii="宋体" w:hAnsi="宋体"/>
          <w:sz w:val="24"/>
        </w:rPr>
        <w:t>设计心理学的界定</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1. </w:t>
      </w:r>
      <w:r>
        <w:rPr>
          <w:rFonts w:ascii="宋体" w:hAnsi="宋体"/>
          <w:color w:val="000000"/>
          <w:sz w:val="24"/>
          <w:shd w:val="clear" w:color="auto" w:fill="FFFFFF"/>
        </w:rPr>
        <w:t>设计心理学的界定</w:t>
      </w:r>
      <w:r>
        <w:rPr>
          <w:rFonts w:hint="eastAsia" w:ascii="宋体" w:hAnsi="宋体"/>
          <w:sz w:val="24"/>
        </w:rPr>
        <w:t>（了解）</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2. </w:t>
      </w:r>
      <w:r>
        <w:rPr>
          <w:rFonts w:ascii="宋体" w:hAnsi="宋体"/>
          <w:color w:val="000000"/>
          <w:sz w:val="24"/>
          <w:shd w:val="clear" w:color="auto" w:fill="FFFFFF"/>
        </w:rPr>
        <w:t>设计心理学的研究对象、范畴和目的</w:t>
      </w:r>
      <w:r>
        <w:rPr>
          <w:rFonts w:hint="eastAsia" w:ascii="宋体" w:hAnsi="宋体"/>
          <w:sz w:val="24"/>
        </w:rPr>
        <w:t>（了解）</w:t>
      </w:r>
    </w:p>
    <w:p>
      <w:pPr>
        <w:autoSpaceDE w:val="0"/>
        <w:autoSpaceDN w:val="0"/>
        <w:adjustRightInd w:val="0"/>
        <w:spacing w:line="400" w:lineRule="exact"/>
        <w:ind w:firstLine="480" w:firstLineChars="200"/>
        <w:rPr>
          <w:rFonts w:ascii="宋体" w:hAnsi="宋体"/>
          <w:color w:val="000000"/>
          <w:sz w:val="24"/>
        </w:rPr>
      </w:pPr>
      <w:r>
        <w:rPr>
          <w:rFonts w:hint="eastAsia" w:ascii="宋体" w:hAnsi="宋体"/>
          <w:color w:val="000000"/>
          <w:sz w:val="24"/>
          <w:shd w:val="clear" w:color="auto" w:fill="FFFFFF"/>
        </w:rPr>
        <w:t xml:space="preserve">3. </w:t>
      </w:r>
      <w:r>
        <w:rPr>
          <w:rFonts w:ascii="宋体" w:hAnsi="宋体"/>
          <w:color w:val="000000"/>
          <w:sz w:val="24"/>
          <w:shd w:val="clear" w:color="auto" w:fill="FFFFFF"/>
        </w:rPr>
        <w:t>设</w:t>
      </w:r>
      <w:r>
        <w:rPr>
          <w:rFonts w:ascii="Verdana" w:hAnsi="Verdana"/>
          <w:color w:val="000000"/>
          <w:sz w:val="24"/>
          <w:shd w:val="clear" w:color="auto" w:fill="FFFFFF"/>
        </w:rPr>
        <w:t>计心理学的形成与发展</w:t>
      </w:r>
      <w:r>
        <w:rPr>
          <w:rFonts w:hint="eastAsia" w:ascii="宋体" w:hAnsi="宋体"/>
          <w:sz w:val="24"/>
        </w:rPr>
        <w:t>（理解）</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(二) 设计心理学的理论基础</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1. </w:t>
      </w:r>
      <w:r>
        <w:rPr>
          <w:rFonts w:ascii="宋体" w:hAnsi="宋体"/>
          <w:color w:val="000000"/>
          <w:sz w:val="24"/>
          <w:shd w:val="clear" w:color="auto" w:fill="FFFFFF"/>
        </w:rPr>
        <w:t>脑和行为的生物学基础</w:t>
      </w:r>
      <w:r>
        <w:rPr>
          <w:rFonts w:hint="eastAsia" w:ascii="宋体" w:hAnsi="宋体"/>
          <w:sz w:val="24"/>
        </w:rPr>
        <w:t>（了解）</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2. </w:t>
      </w:r>
      <w:r>
        <w:rPr>
          <w:rFonts w:ascii="宋体" w:hAnsi="宋体"/>
          <w:color w:val="000000"/>
          <w:sz w:val="24"/>
          <w:shd w:val="clear" w:color="auto" w:fill="FFFFFF"/>
        </w:rPr>
        <w:t>认知心理学</w:t>
      </w:r>
      <w:r>
        <w:rPr>
          <w:rFonts w:hint="eastAsia" w:ascii="宋体" w:hAnsi="宋体"/>
          <w:sz w:val="24"/>
        </w:rPr>
        <w:t>（理解）</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3. </w:t>
      </w:r>
      <w:r>
        <w:rPr>
          <w:rFonts w:ascii="宋体" w:hAnsi="宋体"/>
          <w:color w:val="000000"/>
          <w:sz w:val="24"/>
          <w:shd w:val="clear" w:color="auto" w:fill="FFFFFF"/>
        </w:rPr>
        <w:t>人格心理学</w:t>
      </w:r>
      <w:r>
        <w:rPr>
          <w:rFonts w:hint="eastAsia" w:ascii="宋体" w:hAnsi="宋体"/>
          <w:sz w:val="24"/>
        </w:rPr>
        <w:t>（理解）</w:t>
      </w:r>
    </w:p>
    <w:p>
      <w:pPr>
        <w:autoSpaceDE w:val="0"/>
        <w:autoSpaceDN w:val="0"/>
        <w:adjustRightInd w:val="0"/>
        <w:spacing w:line="400" w:lineRule="exact"/>
        <w:ind w:firstLine="480" w:firstLineChars="200"/>
        <w:rPr>
          <w:rFonts w:ascii="宋体" w:hAnsi="宋体"/>
          <w:color w:val="000000"/>
          <w:sz w:val="24"/>
        </w:rPr>
      </w:pPr>
      <w:r>
        <w:rPr>
          <w:rFonts w:hint="eastAsia" w:ascii="宋体" w:hAnsi="宋体"/>
          <w:color w:val="000000"/>
          <w:sz w:val="24"/>
          <w:shd w:val="clear" w:color="auto" w:fill="FFFFFF"/>
        </w:rPr>
        <w:t xml:space="preserve">4. </w:t>
      </w:r>
      <w:r>
        <w:rPr>
          <w:rFonts w:ascii="宋体" w:hAnsi="宋体"/>
          <w:color w:val="000000"/>
          <w:sz w:val="24"/>
          <w:shd w:val="clear" w:color="auto" w:fill="FFFFFF"/>
        </w:rPr>
        <w:t>其他应用心理</w:t>
      </w:r>
      <w:r>
        <w:rPr>
          <w:rFonts w:ascii="Verdana" w:hAnsi="Verdana"/>
          <w:color w:val="000000"/>
          <w:sz w:val="24"/>
          <w:shd w:val="clear" w:color="auto" w:fill="FFFFFF"/>
        </w:rPr>
        <w:t>学</w:t>
      </w:r>
      <w:r>
        <w:rPr>
          <w:rFonts w:hint="eastAsia" w:ascii="宋体" w:hAnsi="宋体"/>
          <w:sz w:val="24"/>
        </w:rPr>
        <w:t>（理解）</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(三)</w:t>
      </w:r>
      <w:r>
        <w:rPr>
          <w:rFonts w:ascii="宋体" w:hAnsi="宋体"/>
          <w:sz w:val="24"/>
        </w:rPr>
        <w:t xml:space="preserve"> </w:t>
      </w:r>
      <w:r>
        <w:rPr>
          <w:rFonts w:hint="eastAsia" w:ascii="宋体" w:hAnsi="宋体"/>
          <w:sz w:val="24"/>
        </w:rPr>
        <w:t>个体行为与设计师心理</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1. </w:t>
      </w:r>
      <w:r>
        <w:rPr>
          <w:rFonts w:ascii="宋体" w:hAnsi="宋体"/>
          <w:color w:val="000000"/>
          <w:sz w:val="24"/>
          <w:shd w:val="clear" w:color="auto" w:fill="FFFFFF"/>
        </w:rPr>
        <w:t>个体的发展</w:t>
      </w:r>
      <w:r>
        <w:rPr>
          <w:rFonts w:hint="eastAsia" w:ascii="宋体" w:hAnsi="宋体"/>
          <w:color w:val="000000"/>
          <w:sz w:val="24"/>
          <w:shd w:val="clear" w:color="auto" w:fill="FFFFFF"/>
        </w:rPr>
        <w:t>（设计与消费者行为）</w:t>
      </w:r>
      <w:r>
        <w:rPr>
          <w:rFonts w:hint="eastAsia" w:ascii="宋体" w:hAnsi="宋体"/>
          <w:sz w:val="24"/>
        </w:rPr>
        <w:t>（理解）</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2. </w:t>
      </w:r>
      <w:r>
        <w:rPr>
          <w:rFonts w:ascii="宋体" w:hAnsi="宋体"/>
          <w:color w:val="000000"/>
          <w:sz w:val="24"/>
          <w:shd w:val="clear" w:color="auto" w:fill="FFFFFF"/>
        </w:rPr>
        <w:t>个体行为的动机、情绪和认知</w:t>
      </w:r>
      <w:r>
        <w:rPr>
          <w:rFonts w:hint="eastAsia" w:ascii="宋体" w:hAnsi="宋体"/>
          <w:sz w:val="24"/>
        </w:rPr>
        <w:t>（理解）</w:t>
      </w:r>
    </w:p>
    <w:p>
      <w:pPr>
        <w:autoSpaceDE w:val="0"/>
        <w:autoSpaceDN w:val="0"/>
        <w:adjustRightInd w:val="0"/>
        <w:spacing w:line="400" w:lineRule="exact"/>
        <w:ind w:firstLine="480" w:firstLineChars="200"/>
        <w:rPr>
          <w:rFonts w:ascii="宋体" w:hAnsi="宋体"/>
          <w:color w:val="000000"/>
          <w:sz w:val="24"/>
        </w:rPr>
      </w:pPr>
      <w:r>
        <w:rPr>
          <w:rFonts w:hint="eastAsia" w:ascii="宋体" w:hAnsi="宋体"/>
          <w:color w:val="000000"/>
          <w:sz w:val="24"/>
          <w:shd w:val="clear" w:color="auto" w:fill="FFFFFF"/>
        </w:rPr>
        <w:t xml:space="preserve">3. </w:t>
      </w:r>
      <w:r>
        <w:rPr>
          <w:rFonts w:ascii="宋体" w:hAnsi="宋体"/>
          <w:color w:val="000000"/>
          <w:sz w:val="24"/>
          <w:shd w:val="clear" w:color="auto" w:fill="FFFFFF"/>
        </w:rPr>
        <w:t>设计师心理</w:t>
      </w:r>
      <w:r>
        <w:rPr>
          <w:rFonts w:hint="eastAsia" w:ascii="宋体" w:hAnsi="宋体"/>
          <w:color w:val="000000"/>
          <w:sz w:val="24"/>
          <w:shd w:val="clear" w:color="auto" w:fill="FFFFFF"/>
        </w:rPr>
        <w:t>（</w:t>
      </w:r>
      <w:r>
        <w:rPr>
          <w:rFonts w:ascii="宋体" w:hAnsi="宋体"/>
          <w:color w:val="000000"/>
          <w:sz w:val="24"/>
          <w:shd w:val="clear" w:color="auto" w:fill="FFFFFF"/>
        </w:rPr>
        <w:t>能力</w:t>
      </w:r>
      <w:r>
        <w:rPr>
          <w:rFonts w:hint="eastAsia" w:ascii="宋体" w:hAnsi="宋体"/>
          <w:color w:val="000000"/>
          <w:sz w:val="24"/>
          <w:shd w:val="clear" w:color="auto" w:fill="FFFFFF"/>
        </w:rPr>
        <w:t>、</w:t>
      </w:r>
      <w:r>
        <w:rPr>
          <w:rFonts w:ascii="宋体" w:hAnsi="宋体"/>
          <w:color w:val="000000"/>
          <w:sz w:val="24"/>
          <w:shd w:val="clear" w:color="auto" w:fill="FFFFFF"/>
        </w:rPr>
        <w:t>人格与创造力</w:t>
      </w:r>
      <w:r>
        <w:rPr>
          <w:rFonts w:hint="eastAsia" w:ascii="宋体" w:hAnsi="宋体"/>
          <w:color w:val="000000"/>
          <w:sz w:val="24"/>
          <w:shd w:val="clear" w:color="auto" w:fill="FFFFFF"/>
        </w:rPr>
        <w:t>、</w:t>
      </w:r>
      <w:r>
        <w:rPr>
          <w:rFonts w:ascii="Verdana" w:hAnsi="Verdana"/>
          <w:color w:val="000000"/>
          <w:sz w:val="24"/>
          <w:shd w:val="clear" w:color="auto" w:fill="FFFFFF"/>
        </w:rPr>
        <w:t>压力与管理</w:t>
      </w:r>
      <w:r>
        <w:rPr>
          <w:rFonts w:hint="eastAsia" w:ascii="Verdana" w:hAnsi="Verdana"/>
          <w:color w:val="000000"/>
          <w:sz w:val="24"/>
          <w:shd w:val="clear" w:color="auto" w:fill="FFFFFF"/>
        </w:rPr>
        <w:t>）（掌握）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难点：分析设计中常用的情感激发方式和表现形式</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 xml:space="preserve"> (四) 视觉设计心理</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1. </w:t>
      </w:r>
      <w:r>
        <w:rPr>
          <w:rFonts w:ascii="宋体" w:hAnsi="宋体"/>
          <w:color w:val="000000"/>
          <w:sz w:val="24"/>
          <w:shd w:val="clear" w:color="auto" w:fill="FFFFFF"/>
        </w:rPr>
        <w:t>城市生态的设计心理</w:t>
      </w:r>
      <w:r>
        <w:rPr>
          <w:rFonts w:hint="eastAsia" w:ascii="宋体" w:hAnsi="宋体"/>
          <w:sz w:val="24"/>
        </w:rPr>
        <w:t>（理解）</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2. </w:t>
      </w:r>
      <w:r>
        <w:rPr>
          <w:rFonts w:ascii="宋体" w:hAnsi="宋体"/>
          <w:color w:val="000000"/>
          <w:sz w:val="24"/>
          <w:shd w:val="clear" w:color="auto" w:fill="FFFFFF"/>
        </w:rPr>
        <w:t>色彩感知心理</w:t>
      </w:r>
      <w:r>
        <w:rPr>
          <w:rFonts w:hint="eastAsia" w:ascii="宋体" w:hAnsi="宋体"/>
          <w:sz w:val="24"/>
        </w:rPr>
        <w:t>（理解）</w:t>
      </w:r>
    </w:p>
    <w:p>
      <w:pPr>
        <w:autoSpaceDE w:val="0"/>
        <w:autoSpaceDN w:val="0"/>
        <w:adjustRightInd w:val="0"/>
        <w:spacing w:line="400" w:lineRule="exact"/>
        <w:ind w:firstLine="480" w:firstLineChars="200"/>
        <w:rPr>
          <w:rFonts w:ascii="宋体" w:hAnsi="宋体"/>
          <w:color w:val="000000"/>
          <w:sz w:val="24"/>
        </w:rPr>
      </w:pPr>
      <w:r>
        <w:rPr>
          <w:rFonts w:hint="eastAsia" w:ascii="宋体" w:hAnsi="宋体"/>
          <w:color w:val="000000"/>
          <w:sz w:val="24"/>
          <w:shd w:val="clear" w:color="auto" w:fill="FFFFFF"/>
        </w:rPr>
        <w:t xml:space="preserve">3. </w:t>
      </w:r>
      <w:r>
        <w:rPr>
          <w:rFonts w:ascii="宋体" w:hAnsi="宋体"/>
          <w:color w:val="000000"/>
          <w:sz w:val="24"/>
          <w:shd w:val="clear" w:color="auto" w:fill="FFFFFF"/>
        </w:rPr>
        <w:t>视觉的错觉效应</w:t>
      </w:r>
      <w:r>
        <w:rPr>
          <w:rFonts w:hint="eastAsia" w:ascii="宋体" w:hAnsi="宋体"/>
          <w:sz w:val="24"/>
        </w:rPr>
        <w:t>（掌握）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难点：学习设计思维方法，了解设计师的思维过程和心理状态特征</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(五) 情感设计</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1. </w:t>
      </w:r>
      <w:r>
        <w:rPr>
          <w:rFonts w:ascii="宋体" w:hAnsi="宋体"/>
          <w:color w:val="000000"/>
          <w:sz w:val="24"/>
          <w:shd w:val="clear" w:color="auto" w:fill="FFFFFF"/>
        </w:rPr>
        <w:t>产品的情感化设计</w:t>
      </w:r>
      <w:r>
        <w:rPr>
          <w:rFonts w:hint="eastAsia" w:ascii="宋体" w:hAnsi="宋体"/>
          <w:sz w:val="24"/>
        </w:rPr>
        <w:t>（理解）</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2. </w:t>
      </w:r>
      <w:r>
        <w:rPr>
          <w:rFonts w:ascii="宋体" w:hAnsi="宋体"/>
          <w:color w:val="000000"/>
          <w:sz w:val="24"/>
          <w:shd w:val="clear" w:color="auto" w:fill="FFFFFF"/>
        </w:rPr>
        <w:t>广告的情感化设计</w:t>
      </w:r>
      <w:r>
        <w:rPr>
          <w:rFonts w:hint="eastAsia" w:ascii="宋体" w:hAnsi="宋体"/>
          <w:sz w:val="24"/>
        </w:rPr>
        <w:t>（掌握）</w:t>
      </w:r>
    </w:p>
    <w:p>
      <w:pPr>
        <w:autoSpaceDE w:val="0"/>
        <w:autoSpaceDN w:val="0"/>
        <w:adjustRightInd w:val="0"/>
        <w:spacing w:line="400" w:lineRule="exact"/>
        <w:ind w:firstLine="480" w:firstLineChars="200"/>
        <w:rPr>
          <w:rFonts w:ascii="宋体" w:hAnsi="宋体"/>
          <w:color w:val="000000"/>
          <w:sz w:val="24"/>
        </w:rPr>
      </w:pPr>
      <w:r>
        <w:rPr>
          <w:rFonts w:hint="eastAsia" w:ascii="宋体" w:hAnsi="宋体"/>
          <w:color w:val="000000"/>
          <w:sz w:val="24"/>
          <w:shd w:val="clear" w:color="auto" w:fill="FFFFFF"/>
        </w:rPr>
        <w:t xml:space="preserve">3. </w:t>
      </w:r>
      <w:r>
        <w:rPr>
          <w:rFonts w:ascii="宋体" w:hAnsi="宋体"/>
          <w:color w:val="000000"/>
          <w:sz w:val="24"/>
          <w:shd w:val="clear" w:color="auto" w:fill="FFFFFF"/>
        </w:rPr>
        <w:t>城市生态的</w:t>
      </w:r>
      <w:r>
        <w:rPr>
          <w:rFonts w:ascii="Verdana" w:hAnsi="Verdana"/>
          <w:color w:val="000000"/>
          <w:sz w:val="24"/>
          <w:shd w:val="clear" w:color="auto" w:fill="FFFFFF"/>
        </w:rPr>
        <w:t>设计心理</w:t>
      </w:r>
      <w:r>
        <w:rPr>
          <w:rFonts w:hint="eastAsia" w:ascii="宋体" w:hAnsi="宋体"/>
          <w:sz w:val="24"/>
        </w:rPr>
        <w:t>（理解）</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难点：设计情感的相关概念，对情绪与情感这一复杂心理现象进行科学现象进行理解</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（六）设计尺度心理评价</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1. </w:t>
      </w:r>
      <w:r>
        <w:rPr>
          <w:rFonts w:ascii="宋体" w:hAnsi="宋体"/>
          <w:color w:val="000000"/>
          <w:sz w:val="24"/>
          <w:shd w:val="clear" w:color="auto" w:fill="FFFFFF"/>
        </w:rPr>
        <w:t>视觉的错觉效应</w:t>
      </w:r>
      <w:r>
        <w:rPr>
          <w:rFonts w:hint="eastAsia" w:ascii="宋体" w:hAnsi="宋体"/>
          <w:sz w:val="24"/>
        </w:rPr>
        <w:t>（了解）</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2. </w:t>
      </w:r>
      <w:r>
        <w:rPr>
          <w:rFonts w:ascii="宋体" w:hAnsi="宋体"/>
          <w:color w:val="000000"/>
          <w:sz w:val="24"/>
          <w:shd w:val="clear" w:color="auto" w:fill="FFFFFF"/>
        </w:rPr>
        <w:t>产品设计心理评价</w:t>
      </w:r>
      <w:r>
        <w:rPr>
          <w:rFonts w:hint="eastAsia" w:ascii="宋体" w:hAnsi="宋体"/>
          <w:sz w:val="24"/>
        </w:rPr>
        <w:t>（理解）</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3. </w:t>
      </w:r>
      <w:r>
        <w:rPr>
          <w:rFonts w:ascii="宋体" w:hAnsi="宋体"/>
          <w:color w:val="000000"/>
          <w:sz w:val="24"/>
          <w:shd w:val="clear" w:color="auto" w:fill="FFFFFF"/>
        </w:rPr>
        <w:t>广告设计心理评价</w:t>
      </w:r>
      <w:r>
        <w:rPr>
          <w:rFonts w:hint="eastAsia" w:ascii="宋体" w:hAnsi="宋体"/>
          <w:sz w:val="24"/>
        </w:rPr>
        <w:t>（理解）</w:t>
      </w:r>
    </w:p>
    <w:p>
      <w:pPr>
        <w:autoSpaceDE w:val="0"/>
        <w:autoSpaceDN w:val="0"/>
        <w:adjustRightInd w:val="0"/>
        <w:spacing w:line="400" w:lineRule="exact"/>
        <w:ind w:firstLine="480" w:firstLineChars="200"/>
        <w:rPr>
          <w:rFonts w:ascii="宋体" w:hAnsi="宋体"/>
          <w:color w:val="000000"/>
          <w:sz w:val="24"/>
          <w:shd w:val="clear" w:color="auto" w:fill="FFFFFF"/>
        </w:rPr>
      </w:pPr>
      <w:r>
        <w:rPr>
          <w:rFonts w:hint="eastAsia" w:ascii="宋体" w:hAnsi="宋体"/>
          <w:color w:val="000000"/>
          <w:sz w:val="24"/>
          <w:shd w:val="clear" w:color="auto" w:fill="FFFFFF"/>
        </w:rPr>
        <w:t xml:space="preserve">4. </w:t>
      </w:r>
      <w:r>
        <w:rPr>
          <w:rFonts w:ascii="宋体" w:hAnsi="宋体"/>
          <w:color w:val="000000"/>
          <w:sz w:val="24"/>
          <w:shd w:val="clear" w:color="auto" w:fill="FFFFFF"/>
        </w:rPr>
        <w:t>设计心理的眼动评价</w:t>
      </w:r>
      <w:r>
        <w:rPr>
          <w:rFonts w:hint="eastAsia" w:ascii="宋体" w:hAnsi="宋体"/>
          <w:color w:val="000000"/>
          <w:sz w:val="24"/>
          <w:shd w:val="clear" w:color="auto" w:fill="FFFFFF"/>
        </w:rPr>
        <w:t>（掌握）</w:t>
      </w:r>
    </w:p>
    <w:p>
      <w:pPr>
        <w:autoSpaceDE w:val="0"/>
        <w:autoSpaceDN w:val="0"/>
        <w:adjustRightInd w:val="0"/>
        <w:spacing w:line="400" w:lineRule="exact"/>
        <w:ind w:firstLine="480" w:firstLineChars="200"/>
        <w:rPr>
          <w:rFonts w:ascii="宋体" w:hAnsi="宋体"/>
          <w:color w:val="000000"/>
          <w:sz w:val="24"/>
        </w:rPr>
      </w:pPr>
      <w:r>
        <w:rPr>
          <w:rFonts w:hint="eastAsia" w:ascii="Verdana" w:hAnsi="Verdana"/>
          <w:color w:val="000000"/>
          <w:sz w:val="24"/>
          <w:shd w:val="clear" w:color="auto" w:fill="FFFFFF"/>
        </w:rPr>
        <w:t>难点：设计尺度的眼动评价</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三、学时分配表</w:t>
      </w:r>
    </w:p>
    <w:tbl>
      <w:tblPr>
        <w:tblStyle w:val="18"/>
        <w:tblW w:w="8318" w:type="dxa"/>
        <w:jc w:val="center"/>
        <w:tblInd w:w="-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3445"/>
        <w:gridCol w:w="1291"/>
        <w:gridCol w:w="129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9" w:type="dxa"/>
            <w:tcBorders>
              <w:top w:val="single" w:color="auto" w:sz="8" w:space="0"/>
              <w:lef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序号</w:t>
            </w:r>
          </w:p>
        </w:tc>
        <w:tc>
          <w:tcPr>
            <w:tcW w:w="3445" w:type="dxa"/>
            <w:tcBorders>
              <w:top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内  容</w:t>
            </w:r>
          </w:p>
        </w:tc>
        <w:tc>
          <w:tcPr>
            <w:tcW w:w="1291" w:type="dxa"/>
            <w:tcBorders>
              <w:top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讲  授</w:t>
            </w:r>
          </w:p>
        </w:tc>
        <w:tc>
          <w:tcPr>
            <w:tcW w:w="1291" w:type="dxa"/>
            <w:tcBorders>
              <w:top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课内实践</w:t>
            </w:r>
          </w:p>
        </w:tc>
        <w:tc>
          <w:tcPr>
            <w:tcW w:w="1292" w:type="dxa"/>
            <w:tcBorders>
              <w:top w:val="single" w:color="auto" w:sz="8" w:space="0"/>
              <w:righ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9" w:type="dxa"/>
            <w:tcBorders>
              <w:lef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1</w:t>
            </w:r>
          </w:p>
        </w:tc>
        <w:tc>
          <w:tcPr>
            <w:tcW w:w="3445" w:type="dxa"/>
          </w:tcPr>
          <w:p>
            <w:pPr>
              <w:autoSpaceDE w:val="0"/>
              <w:autoSpaceDN w:val="0"/>
              <w:adjustRightInd w:val="0"/>
              <w:spacing w:line="400" w:lineRule="exact"/>
              <w:rPr>
                <w:rFonts w:ascii="宋体" w:hAnsi="宋体"/>
                <w:sz w:val="24"/>
              </w:rPr>
            </w:pPr>
            <w:r>
              <w:rPr>
                <w:rFonts w:hint="eastAsia" w:ascii="宋体" w:hAnsi="宋体"/>
                <w:sz w:val="24"/>
              </w:rPr>
              <w:t>设计心理学的界定</w:t>
            </w:r>
          </w:p>
        </w:tc>
        <w:tc>
          <w:tcPr>
            <w:tcW w:w="1291" w:type="dxa"/>
            <w:vAlign w:val="center"/>
          </w:tcPr>
          <w:p>
            <w:pPr>
              <w:autoSpaceDE w:val="0"/>
              <w:autoSpaceDN w:val="0"/>
              <w:adjustRightInd w:val="0"/>
              <w:spacing w:line="400" w:lineRule="exact"/>
              <w:jc w:val="center"/>
              <w:rPr>
                <w:rFonts w:ascii="宋体" w:hAnsi="宋体"/>
                <w:sz w:val="24"/>
              </w:rPr>
            </w:pPr>
            <w:r>
              <w:rPr>
                <w:rFonts w:hint="eastAsia" w:ascii="宋体" w:hAnsi="宋体"/>
                <w:sz w:val="24"/>
              </w:rPr>
              <w:t>4</w:t>
            </w:r>
          </w:p>
        </w:tc>
        <w:tc>
          <w:tcPr>
            <w:tcW w:w="1291" w:type="dxa"/>
            <w:vAlign w:val="center"/>
          </w:tcPr>
          <w:p>
            <w:pPr>
              <w:autoSpaceDE w:val="0"/>
              <w:autoSpaceDN w:val="0"/>
              <w:adjustRightInd w:val="0"/>
              <w:spacing w:line="400" w:lineRule="exact"/>
              <w:ind w:firstLine="480" w:firstLineChars="200"/>
              <w:jc w:val="center"/>
              <w:rPr>
                <w:rFonts w:ascii="宋体" w:hAnsi="宋体"/>
                <w:sz w:val="24"/>
              </w:rPr>
            </w:pPr>
          </w:p>
        </w:tc>
        <w:tc>
          <w:tcPr>
            <w:tcW w:w="1292" w:type="dxa"/>
            <w:tcBorders>
              <w:righ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9" w:type="dxa"/>
            <w:tcBorders>
              <w:lef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2</w:t>
            </w:r>
          </w:p>
        </w:tc>
        <w:tc>
          <w:tcPr>
            <w:tcW w:w="3445" w:type="dxa"/>
          </w:tcPr>
          <w:p>
            <w:pPr>
              <w:autoSpaceDE w:val="0"/>
              <w:autoSpaceDN w:val="0"/>
              <w:adjustRightInd w:val="0"/>
              <w:spacing w:line="400" w:lineRule="exact"/>
              <w:rPr>
                <w:rFonts w:ascii="宋体" w:hAnsi="宋体"/>
                <w:sz w:val="24"/>
              </w:rPr>
            </w:pPr>
            <w:r>
              <w:rPr>
                <w:rFonts w:hint="eastAsia" w:ascii="宋体" w:hAnsi="宋体"/>
                <w:sz w:val="24"/>
              </w:rPr>
              <w:t>设计心理学的理论基础</w:t>
            </w:r>
          </w:p>
        </w:tc>
        <w:tc>
          <w:tcPr>
            <w:tcW w:w="1291" w:type="dxa"/>
            <w:vAlign w:val="center"/>
          </w:tcPr>
          <w:p>
            <w:pPr>
              <w:autoSpaceDE w:val="0"/>
              <w:autoSpaceDN w:val="0"/>
              <w:adjustRightInd w:val="0"/>
              <w:spacing w:line="400" w:lineRule="exact"/>
              <w:jc w:val="center"/>
              <w:rPr>
                <w:rFonts w:ascii="宋体" w:hAnsi="宋体"/>
                <w:sz w:val="24"/>
              </w:rPr>
            </w:pPr>
            <w:r>
              <w:rPr>
                <w:rFonts w:hint="eastAsia" w:ascii="宋体" w:hAnsi="宋体"/>
                <w:sz w:val="24"/>
              </w:rPr>
              <w:t>8</w:t>
            </w:r>
          </w:p>
        </w:tc>
        <w:tc>
          <w:tcPr>
            <w:tcW w:w="1291" w:type="dxa"/>
            <w:vAlign w:val="center"/>
          </w:tcPr>
          <w:p>
            <w:pPr>
              <w:autoSpaceDE w:val="0"/>
              <w:autoSpaceDN w:val="0"/>
              <w:adjustRightInd w:val="0"/>
              <w:spacing w:line="400" w:lineRule="exact"/>
              <w:ind w:firstLine="480" w:firstLineChars="200"/>
              <w:jc w:val="center"/>
              <w:rPr>
                <w:rFonts w:ascii="宋体" w:hAnsi="宋体"/>
                <w:sz w:val="24"/>
              </w:rPr>
            </w:pPr>
          </w:p>
        </w:tc>
        <w:tc>
          <w:tcPr>
            <w:tcW w:w="1292" w:type="dxa"/>
            <w:tcBorders>
              <w:righ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9" w:type="dxa"/>
            <w:tcBorders>
              <w:lef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3</w:t>
            </w:r>
          </w:p>
        </w:tc>
        <w:tc>
          <w:tcPr>
            <w:tcW w:w="3445" w:type="dxa"/>
          </w:tcPr>
          <w:p>
            <w:pPr>
              <w:autoSpaceDE w:val="0"/>
              <w:autoSpaceDN w:val="0"/>
              <w:adjustRightInd w:val="0"/>
              <w:spacing w:line="400" w:lineRule="exact"/>
              <w:rPr>
                <w:rFonts w:ascii="宋体" w:hAnsi="宋体"/>
                <w:sz w:val="24"/>
              </w:rPr>
            </w:pPr>
            <w:r>
              <w:rPr>
                <w:rFonts w:hint="eastAsia" w:ascii="宋体" w:hAnsi="宋体"/>
                <w:sz w:val="24"/>
              </w:rPr>
              <w:t>个体行为与设计师心理</w:t>
            </w:r>
          </w:p>
        </w:tc>
        <w:tc>
          <w:tcPr>
            <w:tcW w:w="1291" w:type="dxa"/>
            <w:vAlign w:val="center"/>
          </w:tcPr>
          <w:p>
            <w:pPr>
              <w:autoSpaceDE w:val="0"/>
              <w:autoSpaceDN w:val="0"/>
              <w:adjustRightInd w:val="0"/>
              <w:spacing w:line="400" w:lineRule="exact"/>
              <w:jc w:val="center"/>
              <w:rPr>
                <w:rFonts w:ascii="宋体" w:hAnsi="宋体"/>
                <w:sz w:val="24"/>
              </w:rPr>
            </w:pPr>
            <w:r>
              <w:rPr>
                <w:rFonts w:hint="eastAsia" w:ascii="宋体" w:hAnsi="宋体"/>
                <w:sz w:val="24"/>
              </w:rPr>
              <w:t>8</w:t>
            </w:r>
          </w:p>
        </w:tc>
        <w:tc>
          <w:tcPr>
            <w:tcW w:w="1291" w:type="dxa"/>
            <w:vAlign w:val="center"/>
          </w:tcPr>
          <w:p>
            <w:pPr>
              <w:autoSpaceDE w:val="0"/>
              <w:autoSpaceDN w:val="0"/>
              <w:adjustRightInd w:val="0"/>
              <w:spacing w:line="400" w:lineRule="exact"/>
              <w:ind w:firstLine="480" w:firstLineChars="200"/>
              <w:jc w:val="center"/>
              <w:rPr>
                <w:rFonts w:ascii="宋体" w:hAnsi="宋体"/>
                <w:sz w:val="24"/>
              </w:rPr>
            </w:pPr>
          </w:p>
        </w:tc>
        <w:tc>
          <w:tcPr>
            <w:tcW w:w="1292" w:type="dxa"/>
            <w:tcBorders>
              <w:righ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9" w:type="dxa"/>
            <w:tcBorders>
              <w:lef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4</w:t>
            </w:r>
          </w:p>
        </w:tc>
        <w:tc>
          <w:tcPr>
            <w:tcW w:w="3445" w:type="dxa"/>
          </w:tcPr>
          <w:p>
            <w:pPr>
              <w:autoSpaceDE w:val="0"/>
              <w:autoSpaceDN w:val="0"/>
              <w:adjustRightInd w:val="0"/>
              <w:spacing w:line="400" w:lineRule="exact"/>
              <w:rPr>
                <w:rFonts w:ascii="宋体" w:hAnsi="宋体"/>
                <w:sz w:val="24"/>
              </w:rPr>
            </w:pPr>
            <w:r>
              <w:rPr>
                <w:rFonts w:hint="eastAsia" w:ascii="宋体" w:hAnsi="宋体"/>
                <w:sz w:val="24"/>
              </w:rPr>
              <w:t>情感设计</w:t>
            </w:r>
          </w:p>
        </w:tc>
        <w:tc>
          <w:tcPr>
            <w:tcW w:w="1291" w:type="dxa"/>
            <w:vAlign w:val="center"/>
          </w:tcPr>
          <w:p>
            <w:pPr>
              <w:autoSpaceDE w:val="0"/>
              <w:autoSpaceDN w:val="0"/>
              <w:adjustRightInd w:val="0"/>
              <w:spacing w:line="400" w:lineRule="exact"/>
              <w:jc w:val="center"/>
              <w:rPr>
                <w:rFonts w:ascii="宋体" w:hAnsi="宋体"/>
                <w:sz w:val="24"/>
              </w:rPr>
            </w:pPr>
            <w:r>
              <w:rPr>
                <w:rFonts w:hint="eastAsia" w:ascii="宋体" w:hAnsi="宋体"/>
                <w:sz w:val="24"/>
              </w:rPr>
              <w:t>4</w:t>
            </w:r>
          </w:p>
        </w:tc>
        <w:tc>
          <w:tcPr>
            <w:tcW w:w="1291" w:type="dxa"/>
            <w:vAlign w:val="center"/>
          </w:tcPr>
          <w:p>
            <w:pPr>
              <w:autoSpaceDE w:val="0"/>
              <w:autoSpaceDN w:val="0"/>
              <w:adjustRightInd w:val="0"/>
              <w:spacing w:line="400" w:lineRule="exact"/>
              <w:ind w:firstLine="480" w:firstLineChars="200"/>
              <w:jc w:val="center"/>
              <w:rPr>
                <w:rFonts w:ascii="宋体" w:hAnsi="宋体"/>
                <w:sz w:val="24"/>
              </w:rPr>
            </w:pPr>
          </w:p>
        </w:tc>
        <w:tc>
          <w:tcPr>
            <w:tcW w:w="1292" w:type="dxa"/>
            <w:tcBorders>
              <w:righ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9" w:type="dxa"/>
            <w:tcBorders>
              <w:lef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5</w:t>
            </w:r>
          </w:p>
        </w:tc>
        <w:tc>
          <w:tcPr>
            <w:tcW w:w="3445" w:type="dxa"/>
          </w:tcPr>
          <w:p>
            <w:pPr>
              <w:autoSpaceDE w:val="0"/>
              <w:autoSpaceDN w:val="0"/>
              <w:adjustRightInd w:val="0"/>
              <w:spacing w:line="400" w:lineRule="exact"/>
              <w:rPr>
                <w:rFonts w:ascii="宋体" w:hAnsi="宋体"/>
                <w:sz w:val="24"/>
              </w:rPr>
            </w:pPr>
            <w:r>
              <w:rPr>
                <w:rFonts w:hint="eastAsia" w:ascii="宋体" w:hAnsi="宋体"/>
                <w:sz w:val="24"/>
              </w:rPr>
              <w:t>视觉设计心理</w:t>
            </w:r>
          </w:p>
        </w:tc>
        <w:tc>
          <w:tcPr>
            <w:tcW w:w="1291" w:type="dxa"/>
            <w:vAlign w:val="center"/>
          </w:tcPr>
          <w:p>
            <w:pPr>
              <w:autoSpaceDE w:val="0"/>
              <w:autoSpaceDN w:val="0"/>
              <w:adjustRightInd w:val="0"/>
              <w:spacing w:line="400" w:lineRule="exact"/>
              <w:jc w:val="center"/>
              <w:rPr>
                <w:rFonts w:ascii="宋体" w:hAnsi="宋体"/>
                <w:sz w:val="24"/>
              </w:rPr>
            </w:pPr>
            <w:r>
              <w:rPr>
                <w:rFonts w:hint="eastAsia" w:ascii="宋体" w:hAnsi="宋体"/>
                <w:sz w:val="24"/>
              </w:rPr>
              <w:t>4</w:t>
            </w:r>
          </w:p>
        </w:tc>
        <w:tc>
          <w:tcPr>
            <w:tcW w:w="1291" w:type="dxa"/>
            <w:vAlign w:val="center"/>
          </w:tcPr>
          <w:p>
            <w:pPr>
              <w:autoSpaceDE w:val="0"/>
              <w:autoSpaceDN w:val="0"/>
              <w:adjustRightInd w:val="0"/>
              <w:spacing w:line="400" w:lineRule="exact"/>
              <w:ind w:firstLine="480" w:firstLineChars="200"/>
              <w:jc w:val="center"/>
              <w:rPr>
                <w:rFonts w:ascii="宋体" w:hAnsi="宋体"/>
                <w:sz w:val="24"/>
              </w:rPr>
            </w:pPr>
          </w:p>
        </w:tc>
        <w:tc>
          <w:tcPr>
            <w:tcW w:w="1292" w:type="dxa"/>
            <w:tcBorders>
              <w:righ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9" w:type="dxa"/>
            <w:tcBorders>
              <w:lef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6</w:t>
            </w:r>
          </w:p>
        </w:tc>
        <w:tc>
          <w:tcPr>
            <w:tcW w:w="3445" w:type="dxa"/>
          </w:tcPr>
          <w:p>
            <w:pPr>
              <w:autoSpaceDE w:val="0"/>
              <w:autoSpaceDN w:val="0"/>
              <w:adjustRightInd w:val="0"/>
              <w:spacing w:line="400" w:lineRule="exact"/>
              <w:rPr>
                <w:rFonts w:ascii="宋体" w:hAnsi="宋体"/>
                <w:sz w:val="24"/>
              </w:rPr>
            </w:pPr>
            <w:r>
              <w:rPr>
                <w:rFonts w:hint="eastAsia" w:ascii="宋体" w:hAnsi="宋体"/>
                <w:sz w:val="24"/>
              </w:rPr>
              <w:t>设计尺度心理评价</w:t>
            </w:r>
          </w:p>
        </w:tc>
        <w:tc>
          <w:tcPr>
            <w:tcW w:w="1291" w:type="dxa"/>
            <w:vAlign w:val="center"/>
          </w:tcPr>
          <w:p>
            <w:pPr>
              <w:autoSpaceDE w:val="0"/>
              <w:autoSpaceDN w:val="0"/>
              <w:adjustRightInd w:val="0"/>
              <w:spacing w:line="400" w:lineRule="exact"/>
              <w:jc w:val="center"/>
              <w:rPr>
                <w:rFonts w:ascii="宋体" w:hAnsi="宋体"/>
                <w:sz w:val="24"/>
              </w:rPr>
            </w:pPr>
            <w:r>
              <w:rPr>
                <w:rFonts w:hint="eastAsia" w:ascii="宋体" w:hAnsi="宋体"/>
                <w:sz w:val="24"/>
              </w:rPr>
              <w:t>4</w:t>
            </w:r>
          </w:p>
        </w:tc>
        <w:tc>
          <w:tcPr>
            <w:tcW w:w="1291" w:type="dxa"/>
            <w:vAlign w:val="center"/>
          </w:tcPr>
          <w:p>
            <w:pPr>
              <w:autoSpaceDE w:val="0"/>
              <w:autoSpaceDN w:val="0"/>
              <w:adjustRightInd w:val="0"/>
              <w:spacing w:line="400" w:lineRule="exact"/>
              <w:ind w:firstLine="480" w:firstLineChars="200"/>
              <w:jc w:val="center"/>
              <w:rPr>
                <w:rFonts w:ascii="宋体" w:hAnsi="宋体"/>
                <w:sz w:val="24"/>
              </w:rPr>
            </w:pPr>
          </w:p>
        </w:tc>
        <w:tc>
          <w:tcPr>
            <w:tcW w:w="1292" w:type="dxa"/>
            <w:tcBorders>
              <w:righ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4444" w:type="dxa"/>
            <w:gridSpan w:val="2"/>
            <w:tcBorders>
              <w:left w:val="single" w:color="auto" w:sz="8" w:space="0"/>
            </w:tcBorders>
            <w:vAlign w:val="center"/>
          </w:tcPr>
          <w:p>
            <w:pPr>
              <w:autoSpaceDE w:val="0"/>
              <w:autoSpaceDN w:val="0"/>
              <w:adjustRightInd w:val="0"/>
              <w:spacing w:line="400" w:lineRule="exact"/>
              <w:ind w:firstLine="480" w:firstLineChars="200"/>
              <w:jc w:val="center"/>
              <w:rPr>
                <w:rFonts w:ascii="宋体" w:hAnsi="宋体"/>
                <w:sz w:val="24"/>
              </w:rPr>
            </w:pPr>
            <w:r>
              <w:rPr>
                <w:rFonts w:hint="eastAsia" w:ascii="宋体" w:hAnsi="宋体"/>
                <w:sz w:val="24"/>
              </w:rPr>
              <w:t>合  计</w:t>
            </w:r>
          </w:p>
        </w:tc>
        <w:tc>
          <w:tcPr>
            <w:tcW w:w="1291" w:type="dxa"/>
            <w:vAlign w:val="center"/>
          </w:tcPr>
          <w:p>
            <w:pPr>
              <w:autoSpaceDE w:val="0"/>
              <w:autoSpaceDN w:val="0"/>
              <w:adjustRightInd w:val="0"/>
              <w:spacing w:line="400" w:lineRule="exact"/>
              <w:jc w:val="center"/>
              <w:rPr>
                <w:rFonts w:ascii="宋体" w:hAnsi="宋体"/>
                <w:sz w:val="24"/>
              </w:rPr>
            </w:pPr>
            <w:r>
              <w:rPr>
                <w:rFonts w:hint="eastAsia" w:ascii="宋体" w:hAnsi="宋体"/>
                <w:sz w:val="24"/>
              </w:rPr>
              <w:t>32</w:t>
            </w:r>
          </w:p>
        </w:tc>
        <w:tc>
          <w:tcPr>
            <w:tcW w:w="1291" w:type="dxa"/>
            <w:vAlign w:val="center"/>
          </w:tcPr>
          <w:p>
            <w:pPr>
              <w:autoSpaceDE w:val="0"/>
              <w:autoSpaceDN w:val="0"/>
              <w:adjustRightInd w:val="0"/>
              <w:spacing w:line="400" w:lineRule="exact"/>
              <w:ind w:firstLine="480" w:firstLineChars="200"/>
              <w:jc w:val="center"/>
              <w:rPr>
                <w:rFonts w:ascii="宋体" w:hAnsi="宋体"/>
                <w:sz w:val="24"/>
              </w:rPr>
            </w:pPr>
          </w:p>
        </w:tc>
        <w:tc>
          <w:tcPr>
            <w:tcW w:w="1292" w:type="dxa"/>
            <w:tcBorders>
              <w:right w:val="single" w:color="auto" w:sz="8" w:space="0"/>
            </w:tcBorders>
            <w:vAlign w:val="center"/>
          </w:tcPr>
          <w:p>
            <w:pPr>
              <w:autoSpaceDE w:val="0"/>
              <w:autoSpaceDN w:val="0"/>
              <w:adjustRightInd w:val="0"/>
              <w:spacing w:line="400" w:lineRule="exact"/>
              <w:jc w:val="center"/>
              <w:rPr>
                <w:rFonts w:ascii="宋体" w:hAnsi="宋体"/>
                <w:sz w:val="24"/>
              </w:rPr>
            </w:pPr>
            <w:r>
              <w:rPr>
                <w:rFonts w:hint="eastAsia" w:ascii="宋体" w:hAnsi="宋体"/>
                <w:sz w:val="24"/>
              </w:rPr>
              <w:t>32</w:t>
            </w:r>
          </w:p>
        </w:tc>
      </w:tr>
    </w:tbl>
    <w:p>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四、有关说明</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（一）先修课程</w:t>
      </w:r>
      <w:r>
        <w:rPr>
          <w:rFonts w:hint="eastAsia" w:ascii="宋体" w:hAnsi="宋体"/>
          <w:sz w:val="24"/>
          <w:lang w:eastAsia="zh-CN"/>
        </w:rPr>
        <w:t>：</w:t>
      </w:r>
      <w:r>
        <w:rPr>
          <w:rFonts w:hint="eastAsia" w:ascii="宋体" w:hAnsi="宋体"/>
          <w:sz w:val="24"/>
        </w:rPr>
        <w:t>无</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（二）教学建议</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1．着重于培养学生分析问题和解决问题的实际能力，结合实际的设计案例对相关理论进行讲解，并让学生尝试围绕相关设计课题，运用理论进行实际问题的分析。</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2．学习是一个积累的过程，建议考核采用平时成绩和期末成绩相结合的方式，成绩计算：平时成绩占40%，期末考查成绩占60%。</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（三）</w:t>
      </w:r>
      <w:r>
        <w:rPr>
          <w:rFonts w:ascii="宋体" w:hAnsi="宋体"/>
          <w:sz w:val="24"/>
        </w:rPr>
        <w:t>教材及</w:t>
      </w:r>
      <w:r>
        <w:rPr>
          <w:rFonts w:hint="eastAsia" w:ascii="宋体" w:hAnsi="宋体"/>
          <w:sz w:val="24"/>
        </w:rPr>
        <w:t>教学</w:t>
      </w:r>
      <w:r>
        <w:rPr>
          <w:rFonts w:ascii="宋体" w:hAnsi="宋体"/>
          <w:sz w:val="24"/>
        </w:rPr>
        <w:t>参考书</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1．赵伟军著  《设计心理学》  机械工业出版社</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2．柳沙主编  《设计心理学》  上海人民美术出版社</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 xml:space="preserve">3．唐纳德·A· 诺曼[美]  《设计心理学3》  中信出版社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textAlignment w:val="auto"/>
        <w:outlineLvl w:val="9"/>
        <w:rPr>
          <w:rFonts w:hint="eastAsia" w:ascii="宋体" w:hAnsi="宋体"/>
          <w:sz w:val="24"/>
        </w:rPr>
      </w:pP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jc w:val="right"/>
        <w:textAlignment w:val="auto"/>
        <w:outlineLvl w:val="9"/>
        <w:rPr>
          <w:rFonts w:ascii="宋体" w:hAnsi="宋体"/>
          <w:sz w:val="24"/>
        </w:rPr>
      </w:pPr>
      <w:r>
        <w:rPr>
          <w:rFonts w:hint="eastAsia" w:ascii="宋体" w:hAnsi="宋体"/>
          <w:sz w:val="24"/>
        </w:rPr>
        <w:t>执笔人：徐  茵</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jc w:val="right"/>
        <w:textAlignment w:val="auto"/>
        <w:outlineLvl w:val="9"/>
        <w:rPr>
          <w:rFonts w:ascii="宋体" w:hAnsi="宋体"/>
          <w:sz w:val="24"/>
        </w:rPr>
      </w:pPr>
      <w:r>
        <w:rPr>
          <w:rFonts w:hint="eastAsia" w:ascii="宋体" w:hAnsi="宋体"/>
          <w:sz w:val="24"/>
        </w:rPr>
        <w:t xml:space="preserve">                                                审定人：徐  茵 </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jc w:val="right"/>
        <w:textAlignment w:val="auto"/>
        <w:outlineLvl w:val="9"/>
        <w:rPr>
          <w:rFonts w:ascii="宋体" w:hAnsi="宋体"/>
          <w:szCs w:val="21"/>
        </w:rPr>
      </w:pPr>
      <w:r>
        <w:rPr>
          <w:rFonts w:hint="eastAsia" w:ascii="宋体" w:hAnsi="宋体"/>
          <w:sz w:val="24"/>
        </w:rPr>
        <w:t xml:space="preserve">                                                批准人：汪瑞霞</w:t>
      </w:r>
    </w:p>
    <w:p>
      <w:bookmarkStart w:id="108" w:name="_Toc132645495"/>
      <w:bookmarkStart w:id="109" w:name="_Toc215226489"/>
      <w:bookmarkStart w:id="110" w:name="_Toc132620092"/>
      <w:bookmarkStart w:id="111" w:name="_Toc144874666"/>
      <w:bookmarkStart w:id="112" w:name="_Toc132620036"/>
      <w:bookmarkStart w:id="113" w:name="_Toc144874743"/>
      <w:bookmarkStart w:id="114" w:name="_Toc146251688"/>
      <w:bookmarkStart w:id="115" w:name="_Toc132620147"/>
      <w:bookmarkStart w:id="116" w:name="_Toc144956786"/>
      <w:r>
        <mc:AlternateContent>
          <mc:Choice Requires="wps">
            <w:drawing>
              <wp:anchor distT="0" distB="0" distL="114300" distR="114300" simplePos="0" relativeHeight="251623424" behindDoc="0" locked="0" layoutInCell="1" allowOverlap="1">
                <wp:simplePos x="0" y="0"/>
                <wp:positionH relativeFrom="column">
                  <wp:posOffset>0</wp:posOffset>
                </wp:positionH>
                <wp:positionV relativeFrom="paragraph">
                  <wp:posOffset>28575</wp:posOffset>
                </wp:positionV>
                <wp:extent cx="1485900" cy="297180"/>
                <wp:effectExtent l="4445" t="4445" r="14605" b="22225"/>
                <wp:wrapNone/>
                <wp:docPr id="2" name="Text Box 35"/>
                <wp:cNvGraphicFramePr/>
                <a:graphic xmlns:a="http://schemas.openxmlformats.org/drawingml/2006/main">
                  <a:graphicData uri="http://schemas.microsoft.com/office/word/2010/wordprocessingShape">
                    <wps:wsp>
                      <wps:cNvSpPr txBox="1"/>
                      <wps:spPr>
                        <a:xfrm>
                          <a:off x="0" y="0"/>
                          <a:ext cx="14859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6"/>
                            </w:pPr>
                            <w:r>
                              <w:rPr>
                                <w:rFonts w:hint="eastAsia" w:cs="宋体"/>
                              </w:rPr>
                              <w:t>课程代码：</w:t>
                            </w:r>
                            <w:r>
                              <w:t>17044060</w:t>
                            </w:r>
                          </w:p>
                        </w:txbxContent>
                      </wps:txbx>
                      <wps:bodyPr upright="1"/>
                    </wps:wsp>
                  </a:graphicData>
                </a:graphic>
              </wp:anchor>
            </w:drawing>
          </mc:Choice>
          <mc:Fallback>
            <w:pict>
              <v:shape id="Text Box 35" o:spid="_x0000_s1026" o:spt="202" type="#_x0000_t202" style="position:absolute;left:0pt;margin-left:0pt;margin-top:2.25pt;height:23.4pt;width:117pt;z-index:251623424;mso-width-relative:page;mso-height-relative:page;" fillcolor="#FFFFFF" filled="t" stroked="t" coordsize="21600,21600" o:gfxdata="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Do+uTVAAAABQEA&#10;AA8AAAAAAAAAAQAgAAAAIgAAAGRycy9kb3ducmV2LnhtbFBLAQIUABQAAAAIAIdO4kDNdkh15AEA&#10;AOgDAAAOAAAAAAAAAAEAIAAAACQBAABkcnMvZTJvRG9jLnhtbFBLBQYAAAAABgAGAFkBAAB6BQAA&#10;AAA=&#10;">
                <v:fill on="t" focussize="0,0"/>
                <v:stroke color="#000000" joinstyle="miter"/>
                <v:imagedata o:title=""/>
                <o:lock v:ext="edit" aspectratio="f"/>
                <v:textbox>
                  <w:txbxContent>
                    <w:p>
                      <w:pPr>
                        <w:pStyle w:val="26"/>
                      </w:pPr>
                      <w:r>
                        <w:rPr>
                          <w:rFonts w:hint="eastAsia" w:cs="宋体"/>
                        </w:rPr>
                        <w:t>课程代码：</w:t>
                      </w:r>
                      <w:r>
                        <w:t>17044060</w:t>
                      </w:r>
                    </w:p>
                  </w:txbxContent>
                </v:textbox>
              </v:shape>
            </w:pict>
          </mc:Fallback>
        </mc:AlternateContent>
      </w:r>
      <w:bookmarkStart w:id="117" w:name="_Toc20675"/>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18" w:name="_Toc23334"/>
      <w:r>
        <w:rPr>
          <w:rFonts w:hint="eastAsia" w:ascii="黑体" w:hAnsi="黑体" w:eastAsia="黑体"/>
          <w:b w:val="0"/>
          <w:lang w:val="zh-CN"/>
        </w:rPr>
        <w:t>原动画设计</w:t>
      </w:r>
      <w:r>
        <w:rPr>
          <w:rFonts w:hint="default" w:ascii="Times New Roman" w:hAnsi="Times New Roman" w:eastAsia="黑体" w:cs="Times New Roman"/>
          <w:b w:val="0"/>
          <w:lang w:val="zh-CN"/>
        </w:rPr>
        <w:t>I</w:t>
      </w:r>
      <w:r>
        <w:rPr>
          <w:rFonts w:hint="eastAsia" w:ascii="黑体" w:hAnsi="黑体" w:eastAsia="黑体"/>
          <w:b w:val="0"/>
          <w:lang w:val="zh-CN"/>
        </w:rPr>
        <w:t>课程教学大纲</w:t>
      </w:r>
      <w:bookmarkEnd w:id="117"/>
      <w:bookmarkEnd w:id="118"/>
    </w:p>
    <w:p>
      <w:pPr>
        <w:pStyle w:val="26"/>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bCs/>
          <w:sz w:val="24"/>
          <w:szCs w:val="24"/>
        </w:rPr>
      </w:pPr>
      <w:r>
        <w:rPr>
          <w:rFonts w:hint="eastAsia"/>
          <w:bCs/>
          <w:sz w:val="24"/>
          <w:szCs w:val="24"/>
        </w:rPr>
        <w:t>（总学时数：</w:t>
      </w:r>
      <w:r>
        <w:rPr>
          <w:bCs/>
          <w:sz w:val="24"/>
          <w:szCs w:val="24"/>
        </w:rPr>
        <w:t>48</w:t>
      </w:r>
      <w:r>
        <w:rPr>
          <w:rFonts w:hint="eastAsia"/>
          <w:bCs/>
          <w:sz w:val="24"/>
          <w:szCs w:val="24"/>
        </w:rPr>
        <w:t>，学分数：</w:t>
      </w:r>
      <w:r>
        <w:rPr>
          <w:bCs/>
          <w:sz w:val="24"/>
          <w:szCs w:val="24"/>
        </w:rPr>
        <w:t>3</w:t>
      </w:r>
      <w:r>
        <w:rPr>
          <w:rFonts w:hint="eastAsia"/>
          <w:bCs/>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一、课程的性质、目的和任务</w:t>
      </w:r>
    </w:p>
    <w:p>
      <w:pPr>
        <w:pStyle w:val="26"/>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sz w:val="24"/>
          <w:szCs w:val="24"/>
        </w:rPr>
      </w:pPr>
      <w:r>
        <w:rPr>
          <w:rFonts w:hint="eastAsia" w:cs="宋体"/>
          <w:color w:val="000000"/>
          <w:sz w:val="24"/>
          <w:szCs w:val="24"/>
        </w:rPr>
        <w:t>原动画设计</w:t>
      </w:r>
      <w:r>
        <w:rPr>
          <w:color w:val="000000"/>
          <w:sz w:val="24"/>
          <w:szCs w:val="24"/>
        </w:rPr>
        <w:t>I</w:t>
      </w:r>
      <w:r>
        <w:rPr>
          <w:rFonts w:hint="eastAsia" w:ascii="宋体" w:hAnsi="宋体" w:cs="宋体"/>
          <w:sz w:val="24"/>
          <w:szCs w:val="24"/>
        </w:rPr>
        <w:t>课程是动画专业教学计划中具有承上启下意义的专业基础课，它建立在动画造型、动作设计、计算机技术等课程知识的基础上，为动画专业课程的学习打下坚实的基础。动画运动规律的基本任务由掌握动画的时间；掌握人与典型动物的运动规律；掌握常见自然现象运动规律的一般表现方式这几大部分构成。</w:t>
      </w:r>
    </w:p>
    <w:p>
      <w:pPr>
        <w:pStyle w:val="26"/>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sz w:val="24"/>
          <w:szCs w:val="24"/>
        </w:rPr>
      </w:pPr>
      <w:r>
        <w:rPr>
          <w:rFonts w:hint="eastAsia" w:ascii="宋体" w:hAnsi="宋体" w:cs="宋体"/>
          <w:sz w:val="24"/>
          <w:szCs w:val="24"/>
        </w:rPr>
        <w:t>运动规律是物体运动的基础，每个活动的物体都有它的自然运动规律。了解、认识、研究、掌握物体的运动规律是画好原画和一部动画片的前提条件，是动画课程中最基础的训练，通过本课程的学习，力求让学生掌握基本的物体的自然运动规律，同时加强理解力，开拓思维，强调理论与实践相结合，进一步提高学生的鉴赏力、动作的表现力及分析问题、解决问题的能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rPr>
        <w:t>（一）动画的时间（掌握）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rPr>
        <w:t>（二）人物的运动规律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rPr>
      </w:pPr>
      <w:r>
        <w:rPr>
          <w:rFonts w:ascii="宋体" w:hAnsi="宋体" w:cs="宋体"/>
          <w:sz w:val="24"/>
        </w:rPr>
        <w:t xml:space="preserve"> </w:t>
      </w:r>
      <w:r>
        <w:rPr>
          <w:sz w:val="24"/>
        </w:rPr>
        <w:t>1.</w:t>
      </w:r>
      <w:r>
        <w:rPr>
          <w:rFonts w:hint="eastAsia"/>
          <w:sz w:val="24"/>
        </w:rPr>
        <w:t>人走路的动作基本规律（掌握）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rPr>
      </w:pPr>
      <w:r>
        <w:rPr>
          <w:rFonts w:ascii="宋体" w:hAnsi="宋体" w:cs="宋体"/>
          <w:sz w:val="24"/>
        </w:rPr>
        <w:t xml:space="preserve"> </w:t>
      </w:r>
      <w:r>
        <w:rPr>
          <w:sz w:val="24"/>
        </w:rPr>
        <w:t>2.</w:t>
      </w:r>
      <w:r>
        <w:rPr>
          <w:rFonts w:hint="eastAsia"/>
          <w:sz w:val="24"/>
        </w:rPr>
        <w:t>人的奔跑动作规律（掌握）</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sz w:val="24"/>
          <w:szCs w:val="24"/>
        </w:rPr>
      </w:pPr>
      <w:r>
        <w:rPr>
          <w:rFonts w:hint="eastAsia" w:ascii="宋体" w:hAnsi="宋体" w:cs="宋体"/>
          <w:sz w:val="24"/>
          <w:szCs w:val="24"/>
        </w:rPr>
        <w:t>重点：人的原地循环走和循环跑。</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sz w:val="24"/>
          <w:szCs w:val="24"/>
        </w:rPr>
      </w:pPr>
      <w:r>
        <w:rPr>
          <w:rFonts w:hint="eastAsia" w:ascii="宋体" w:hAnsi="宋体" w:cs="宋体"/>
          <w:sz w:val="24"/>
          <w:szCs w:val="24"/>
        </w:rPr>
        <w:t>难点：关键帧原画的确定和匀速循环的实现。</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rPr>
        <w:t>（三）动物运动规律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rPr>
      </w:pPr>
      <w:r>
        <w:rPr>
          <w:rFonts w:ascii="宋体" w:hAnsi="宋体" w:cs="宋体"/>
          <w:sz w:val="24"/>
        </w:rPr>
        <w:t xml:space="preserve">  </w:t>
      </w:r>
      <w:r>
        <w:rPr>
          <w:sz w:val="24"/>
        </w:rPr>
        <w:t>1.</w:t>
      </w:r>
      <w:r>
        <w:rPr>
          <w:rFonts w:hint="eastAsia"/>
          <w:sz w:val="24"/>
        </w:rPr>
        <w:t>兽类动物（掌握）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rPr>
      </w:pPr>
      <w:r>
        <w:rPr>
          <w:rFonts w:ascii="宋体" w:hAnsi="宋体" w:cs="宋体"/>
          <w:sz w:val="24"/>
        </w:rPr>
        <w:t xml:space="preserve"> </w:t>
      </w:r>
      <w:r>
        <w:rPr>
          <w:sz w:val="24"/>
        </w:rPr>
        <w:t xml:space="preserve"> 2.</w:t>
      </w:r>
      <w:r>
        <w:rPr>
          <w:rFonts w:hint="eastAsia"/>
          <w:sz w:val="24"/>
        </w:rPr>
        <w:t>禽类动物（了解）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rPr>
      </w:pPr>
      <w:r>
        <w:rPr>
          <w:rFonts w:ascii="宋体" w:hAnsi="宋体" w:cs="宋体"/>
          <w:sz w:val="24"/>
        </w:rPr>
        <w:t xml:space="preserve">  </w:t>
      </w:r>
      <w:r>
        <w:rPr>
          <w:sz w:val="24"/>
        </w:rPr>
        <w:t>3.</w:t>
      </w:r>
      <w:r>
        <w:rPr>
          <w:rFonts w:hint="eastAsia"/>
          <w:sz w:val="24"/>
        </w:rPr>
        <w:t>鱼类动物（掌握）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rPr>
      </w:pPr>
      <w:r>
        <w:rPr>
          <w:rFonts w:ascii="宋体" w:hAnsi="宋体" w:cs="宋体"/>
          <w:sz w:val="24"/>
        </w:rPr>
        <w:t xml:space="preserve">  </w:t>
      </w:r>
      <w:r>
        <w:rPr>
          <w:sz w:val="24"/>
        </w:rPr>
        <w:t>4.</w:t>
      </w:r>
      <w:r>
        <w:rPr>
          <w:rFonts w:hint="eastAsia"/>
          <w:sz w:val="24"/>
        </w:rPr>
        <w:t>昆虫类动物（掌握）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rPr>
      </w:pPr>
      <w:r>
        <w:rPr>
          <w:rFonts w:ascii="宋体" w:hAnsi="宋体" w:cs="宋体"/>
          <w:sz w:val="24"/>
        </w:rPr>
        <w:t xml:space="preserve">  </w:t>
      </w:r>
      <w:r>
        <w:rPr>
          <w:sz w:val="24"/>
        </w:rPr>
        <w:t>5.</w:t>
      </w:r>
      <w:r>
        <w:rPr>
          <w:rFonts w:hint="eastAsia"/>
          <w:sz w:val="24"/>
        </w:rPr>
        <w:t>其它类动物（了解）</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sz w:val="24"/>
          <w:szCs w:val="24"/>
        </w:rPr>
      </w:pPr>
      <w:r>
        <w:rPr>
          <w:rFonts w:hint="eastAsia" w:ascii="宋体" w:hAnsi="宋体" w:cs="宋体"/>
          <w:sz w:val="24"/>
          <w:szCs w:val="24"/>
        </w:rPr>
        <w:t>重点：四足动物的行走和奔跑。</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rPr>
        <w:t>（四）自然现象的运动规律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ascii="宋体" w:hAnsi="宋体" w:cs="宋体"/>
          <w:sz w:val="24"/>
        </w:rPr>
        <w:t xml:space="preserve"> </w:t>
      </w:r>
      <w:r>
        <w:rPr>
          <w:sz w:val="24"/>
        </w:rPr>
        <w:t xml:space="preserve"> 1.</w:t>
      </w:r>
      <w:r>
        <w:rPr>
          <w:rFonts w:hint="eastAsia"/>
          <w:sz w:val="24"/>
        </w:rPr>
        <w:t>风火闪电（掌握）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sz w:val="24"/>
        </w:rPr>
        <w:t xml:space="preserve">  2.</w:t>
      </w:r>
      <w:r>
        <w:rPr>
          <w:rFonts w:hint="eastAsia"/>
          <w:sz w:val="24"/>
        </w:rPr>
        <w:t>水（了解）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rPr>
      </w:pPr>
      <w:r>
        <w:rPr>
          <w:rFonts w:hint="eastAsia"/>
          <w:sz w:val="24"/>
        </w:rPr>
        <w:t>（五）常见自然现象运动规律的一般表现形式</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ascii="宋体" w:hAnsi="宋体" w:cs="宋体"/>
          <w:sz w:val="24"/>
        </w:rPr>
        <w:t xml:space="preserve">  </w:t>
      </w:r>
      <w:r>
        <w:rPr>
          <w:sz w:val="24"/>
        </w:rPr>
        <w:t>1.</w:t>
      </w:r>
      <w:r>
        <w:rPr>
          <w:rFonts w:hint="eastAsia"/>
          <w:sz w:val="24"/>
        </w:rPr>
        <w:t>人物式（掌握）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sz w:val="24"/>
        </w:rPr>
        <w:t xml:space="preserve">  2.</w:t>
      </w:r>
      <w:r>
        <w:rPr>
          <w:rFonts w:hint="eastAsia"/>
          <w:sz w:val="24"/>
        </w:rPr>
        <w:t>动物式（了解）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sz w:val="24"/>
        </w:rPr>
      </w:pPr>
      <w:r>
        <w:rPr>
          <w:sz w:val="24"/>
        </w:rPr>
        <w:t xml:space="preserve">  3.</w:t>
      </w:r>
      <w:r>
        <w:rPr>
          <w:rFonts w:hint="eastAsia"/>
          <w:sz w:val="24"/>
        </w:rPr>
        <w:t>机械式自然式（了解）</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sz w:val="24"/>
          <w:szCs w:val="24"/>
        </w:rPr>
      </w:pPr>
      <w:r>
        <w:rPr>
          <w:rFonts w:hint="eastAsia" w:ascii="宋体" w:hAnsi="宋体" w:cs="宋体"/>
          <w:sz w:val="24"/>
          <w:szCs w:val="24"/>
        </w:rPr>
        <w:t>重点：自然现象的拟人化表现。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三、学时分配表</w:t>
      </w:r>
    </w:p>
    <w:tbl>
      <w:tblPr>
        <w:tblStyle w:val="18"/>
        <w:tblW w:w="8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802"/>
        <w:gridCol w:w="698"/>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8"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hint="eastAsia" w:ascii="宋体" w:hAnsi="宋体" w:cs="宋体"/>
                <w:sz w:val="24"/>
                <w:szCs w:val="24"/>
              </w:rPr>
              <w:t>序号</w:t>
            </w:r>
          </w:p>
        </w:tc>
        <w:tc>
          <w:tcPr>
            <w:tcW w:w="3802"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hint="eastAsia" w:ascii="宋体" w:hAnsi="宋体" w:cs="宋体"/>
                <w:sz w:val="24"/>
                <w:szCs w:val="24"/>
              </w:rPr>
              <w:t>内容</w:t>
            </w:r>
          </w:p>
        </w:tc>
        <w:tc>
          <w:tcPr>
            <w:tcW w:w="698"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hint="eastAsia" w:ascii="宋体" w:hAnsi="宋体" w:cs="宋体"/>
                <w:sz w:val="24"/>
                <w:szCs w:val="24"/>
              </w:rPr>
              <w:t>讲授</w:t>
            </w:r>
          </w:p>
        </w:tc>
        <w:tc>
          <w:tcPr>
            <w:tcW w:w="1260"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hint="eastAsia" w:ascii="宋体" w:hAnsi="宋体" w:cs="宋体"/>
                <w:sz w:val="24"/>
                <w:szCs w:val="24"/>
              </w:rPr>
              <w:t>课内实践</w:t>
            </w:r>
          </w:p>
        </w:tc>
        <w:tc>
          <w:tcPr>
            <w:tcW w:w="1344"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hint="eastAsia" w:ascii="宋体" w:hAnsi="宋体" w:cs="宋体"/>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1</w:t>
            </w:r>
          </w:p>
        </w:tc>
        <w:tc>
          <w:tcPr>
            <w:tcW w:w="3802"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sz w:val="24"/>
                <w:szCs w:val="24"/>
              </w:rPr>
            </w:pPr>
            <w:r>
              <w:rPr>
                <w:rFonts w:hint="eastAsia" w:ascii="宋体" w:hAnsi="宋体" w:cs="宋体"/>
                <w:sz w:val="24"/>
                <w:szCs w:val="24"/>
              </w:rPr>
              <w:t>动画时间的掌握</w:t>
            </w:r>
          </w:p>
        </w:tc>
        <w:tc>
          <w:tcPr>
            <w:tcW w:w="69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2</w:t>
            </w:r>
          </w:p>
        </w:tc>
        <w:tc>
          <w:tcPr>
            <w:tcW w:w="1260"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2</w:t>
            </w:r>
          </w:p>
        </w:tc>
        <w:tc>
          <w:tcPr>
            <w:tcW w:w="1344"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2</w:t>
            </w:r>
          </w:p>
        </w:tc>
        <w:tc>
          <w:tcPr>
            <w:tcW w:w="3802"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sz w:val="24"/>
                <w:szCs w:val="24"/>
              </w:rPr>
            </w:pPr>
            <w:r>
              <w:rPr>
                <w:rFonts w:hint="eastAsia" w:ascii="宋体" w:hAnsi="宋体" w:cs="宋体"/>
                <w:sz w:val="24"/>
                <w:szCs w:val="24"/>
              </w:rPr>
              <w:t>人物的运动规律</w:t>
            </w:r>
          </w:p>
        </w:tc>
        <w:tc>
          <w:tcPr>
            <w:tcW w:w="69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6</w:t>
            </w:r>
          </w:p>
        </w:tc>
        <w:tc>
          <w:tcPr>
            <w:tcW w:w="1260"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2</w:t>
            </w:r>
          </w:p>
        </w:tc>
        <w:tc>
          <w:tcPr>
            <w:tcW w:w="1344"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3</w:t>
            </w:r>
          </w:p>
        </w:tc>
        <w:tc>
          <w:tcPr>
            <w:tcW w:w="3802"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sz w:val="24"/>
                <w:szCs w:val="24"/>
              </w:rPr>
            </w:pPr>
            <w:r>
              <w:rPr>
                <w:rFonts w:hint="eastAsia" w:ascii="宋体" w:hAnsi="宋体" w:cs="宋体"/>
                <w:sz w:val="24"/>
                <w:szCs w:val="24"/>
              </w:rPr>
              <w:t>动物的运动规律</w:t>
            </w:r>
          </w:p>
        </w:tc>
        <w:tc>
          <w:tcPr>
            <w:tcW w:w="69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1</w:t>
            </w:r>
            <w:r>
              <w:rPr>
                <w:rFonts w:hint="eastAsia" w:ascii="宋体" w:hAnsi="宋体" w:cs="宋体"/>
                <w:sz w:val="24"/>
                <w:szCs w:val="24"/>
              </w:rPr>
              <w:t>0</w:t>
            </w:r>
          </w:p>
        </w:tc>
        <w:tc>
          <w:tcPr>
            <w:tcW w:w="1260"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4</w:t>
            </w:r>
          </w:p>
        </w:tc>
        <w:tc>
          <w:tcPr>
            <w:tcW w:w="1344"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1</w:t>
            </w:r>
            <w:r>
              <w:rPr>
                <w:rFonts w:hint="eastAsia"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4</w:t>
            </w:r>
          </w:p>
        </w:tc>
        <w:tc>
          <w:tcPr>
            <w:tcW w:w="3802"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sz w:val="24"/>
                <w:szCs w:val="24"/>
              </w:rPr>
            </w:pPr>
            <w:r>
              <w:rPr>
                <w:rFonts w:hint="eastAsia" w:ascii="宋体" w:hAnsi="宋体" w:cs="宋体"/>
                <w:sz w:val="24"/>
                <w:szCs w:val="24"/>
              </w:rPr>
              <w:t>自然现象的运动规律</w:t>
            </w:r>
          </w:p>
        </w:tc>
        <w:tc>
          <w:tcPr>
            <w:tcW w:w="69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6</w:t>
            </w:r>
          </w:p>
        </w:tc>
        <w:tc>
          <w:tcPr>
            <w:tcW w:w="1260"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2</w:t>
            </w:r>
          </w:p>
        </w:tc>
        <w:tc>
          <w:tcPr>
            <w:tcW w:w="1344"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11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5</w:t>
            </w:r>
          </w:p>
        </w:tc>
        <w:tc>
          <w:tcPr>
            <w:tcW w:w="3802"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rPr>
            </w:pPr>
            <w:r>
              <w:rPr>
                <w:rFonts w:hint="eastAsia" w:ascii="宋体" w:hAnsi="宋体" w:cs="宋体"/>
              </w:rPr>
              <w:t>自然现象运动规律的一般表现形式</w:t>
            </w:r>
          </w:p>
        </w:tc>
        <w:tc>
          <w:tcPr>
            <w:tcW w:w="69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2</w:t>
            </w:r>
          </w:p>
        </w:tc>
        <w:tc>
          <w:tcPr>
            <w:tcW w:w="1260"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hint="eastAsia" w:ascii="宋体" w:hAnsi="宋体" w:cs="宋体"/>
                <w:sz w:val="24"/>
                <w:szCs w:val="24"/>
              </w:rPr>
              <w:t>3</w:t>
            </w:r>
          </w:p>
        </w:tc>
        <w:tc>
          <w:tcPr>
            <w:tcW w:w="1344"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hint="eastAsia" w:ascii="宋体" w:hAnsi="宋体" w:cs="宋体"/>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11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6</w:t>
            </w:r>
          </w:p>
        </w:tc>
        <w:tc>
          <w:tcPr>
            <w:tcW w:w="3802"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sz w:val="24"/>
                <w:szCs w:val="24"/>
              </w:rPr>
            </w:pPr>
            <w:r>
              <w:rPr>
                <w:rFonts w:hint="eastAsia" w:ascii="宋体" w:hAnsi="宋体" w:cs="宋体"/>
                <w:sz w:val="24"/>
                <w:szCs w:val="24"/>
              </w:rPr>
              <w:t>运动规律综合运用</w:t>
            </w:r>
          </w:p>
        </w:tc>
        <w:tc>
          <w:tcPr>
            <w:tcW w:w="69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6</w:t>
            </w:r>
          </w:p>
        </w:tc>
        <w:tc>
          <w:tcPr>
            <w:tcW w:w="1260"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hint="eastAsia" w:ascii="宋体" w:hAnsi="宋体" w:cs="宋体"/>
                <w:sz w:val="24"/>
                <w:szCs w:val="24"/>
              </w:rPr>
              <w:t>3</w:t>
            </w:r>
          </w:p>
        </w:tc>
        <w:tc>
          <w:tcPr>
            <w:tcW w:w="1344"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hint="eastAsia" w:ascii="宋体" w:hAnsi="宋体" w:cs="宋体"/>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920" w:type="dxa"/>
            <w:gridSpan w:val="2"/>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hint="eastAsia" w:ascii="宋体" w:hAnsi="宋体" w:cs="宋体"/>
                <w:sz w:val="24"/>
                <w:szCs w:val="24"/>
              </w:rPr>
              <w:t>合计</w:t>
            </w:r>
          </w:p>
        </w:tc>
        <w:tc>
          <w:tcPr>
            <w:tcW w:w="698"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32</w:t>
            </w:r>
          </w:p>
        </w:tc>
        <w:tc>
          <w:tcPr>
            <w:tcW w:w="1260" w:type="dxa"/>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16</w:t>
            </w:r>
          </w:p>
        </w:tc>
        <w:tc>
          <w:tcPr>
            <w:tcW w:w="1344" w:type="dxa"/>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48</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四、课内实践项目表</w:t>
      </w:r>
    </w:p>
    <w:tbl>
      <w:tblPr>
        <w:tblStyle w:val="18"/>
        <w:tblW w:w="85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00"/>
        <w:gridCol w:w="418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735" w:type="dxa"/>
            <w:tcBorders>
              <w:top w:val="single" w:color="auto" w:sz="8" w:space="0"/>
              <w:left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textAlignment w:val="auto"/>
              <w:rPr>
                <w:sz w:val="24"/>
                <w:szCs w:val="24"/>
              </w:rPr>
            </w:pPr>
            <w:r>
              <w:rPr>
                <w:rFonts w:hint="eastAsia" w:cs="宋体"/>
                <w:sz w:val="24"/>
                <w:szCs w:val="24"/>
              </w:rPr>
              <w:t>序号</w:t>
            </w:r>
          </w:p>
        </w:tc>
        <w:tc>
          <w:tcPr>
            <w:tcW w:w="2500" w:type="dxa"/>
            <w:tcBorders>
              <w:top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sz w:val="24"/>
                <w:szCs w:val="24"/>
              </w:rPr>
            </w:pPr>
            <w:r>
              <w:rPr>
                <w:rFonts w:hint="eastAsia" w:cs="宋体"/>
                <w:sz w:val="24"/>
                <w:szCs w:val="24"/>
              </w:rPr>
              <w:t>项目名称</w:t>
            </w:r>
          </w:p>
        </w:tc>
        <w:tc>
          <w:tcPr>
            <w:tcW w:w="4186" w:type="dxa"/>
            <w:tcBorders>
              <w:top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right="0" w:rightChars="0" w:firstLine="480" w:firstLineChars="200"/>
              <w:jc w:val="both"/>
              <w:textAlignment w:val="auto"/>
              <w:rPr>
                <w:sz w:val="24"/>
                <w:szCs w:val="24"/>
              </w:rPr>
            </w:pPr>
            <w:r>
              <w:rPr>
                <w:rFonts w:hint="eastAsia" w:cs="宋体"/>
                <w:sz w:val="24"/>
                <w:szCs w:val="24"/>
              </w:rPr>
              <w:t>内容和要求</w:t>
            </w:r>
          </w:p>
        </w:tc>
        <w:tc>
          <w:tcPr>
            <w:tcW w:w="1080" w:type="dxa"/>
            <w:tcBorders>
              <w:top w:val="single" w:color="auto" w:sz="8" w:space="0"/>
              <w:right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rFonts w:hint="eastAsia" w:cs="宋体"/>
                <w:sz w:val="24"/>
                <w:szCs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jc w:val="center"/>
        </w:trPr>
        <w:tc>
          <w:tcPr>
            <w:tcW w:w="735" w:type="dxa"/>
            <w:tcBorders>
              <w:left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sz w:val="24"/>
                <w:szCs w:val="24"/>
              </w:rPr>
              <w:t>1</w:t>
            </w:r>
          </w:p>
        </w:tc>
        <w:tc>
          <w:tcPr>
            <w:tcW w:w="2500"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rFonts w:hint="eastAsia" w:ascii="宋体" w:hAnsi="宋体" w:cs="宋体"/>
                <w:sz w:val="24"/>
                <w:szCs w:val="24"/>
              </w:rPr>
              <w:t>动画时间的掌握</w:t>
            </w:r>
          </w:p>
        </w:tc>
        <w:tc>
          <w:tcPr>
            <w:tcW w:w="4186" w:type="dxa"/>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rPr>
                <w:sz w:val="24"/>
                <w:szCs w:val="24"/>
              </w:rPr>
            </w:pPr>
            <w:r>
              <w:rPr>
                <w:rFonts w:hint="eastAsia" w:cs="宋体"/>
                <w:sz w:val="24"/>
                <w:szCs w:val="24"/>
              </w:rPr>
              <w:t>完成不同质量的小球落体动画</w:t>
            </w:r>
          </w:p>
        </w:tc>
        <w:tc>
          <w:tcPr>
            <w:tcW w:w="1080" w:type="dxa"/>
            <w:tcBorders>
              <w:right w:val="single" w:color="auto" w:sz="8" w:space="0"/>
            </w:tcBorders>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735" w:type="dxa"/>
            <w:tcBorders>
              <w:left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sz w:val="24"/>
                <w:szCs w:val="24"/>
              </w:rPr>
              <w:t>2</w:t>
            </w:r>
          </w:p>
        </w:tc>
        <w:tc>
          <w:tcPr>
            <w:tcW w:w="2500"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rFonts w:hint="eastAsia" w:ascii="宋体" w:hAnsi="宋体" w:cs="宋体"/>
                <w:sz w:val="24"/>
                <w:szCs w:val="24"/>
              </w:rPr>
              <w:t>人物的运动规律</w:t>
            </w:r>
          </w:p>
        </w:tc>
        <w:tc>
          <w:tcPr>
            <w:tcW w:w="4186" w:type="dxa"/>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rPr>
                <w:sz w:val="24"/>
                <w:szCs w:val="24"/>
              </w:rPr>
            </w:pPr>
            <w:r>
              <w:rPr>
                <w:rFonts w:hint="eastAsia" w:cs="宋体"/>
                <w:sz w:val="24"/>
                <w:szCs w:val="24"/>
              </w:rPr>
              <w:t>完成人物原地循环行走动画</w:t>
            </w:r>
          </w:p>
        </w:tc>
        <w:tc>
          <w:tcPr>
            <w:tcW w:w="1080" w:type="dxa"/>
            <w:tcBorders>
              <w:right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735" w:type="dxa"/>
            <w:tcBorders>
              <w:left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sz w:val="24"/>
                <w:szCs w:val="24"/>
              </w:rPr>
              <w:t>3</w:t>
            </w:r>
          </w:p>
        </w:tc>
        <w:tc>
          <w:tcPr>
            <w:tcW w:w="2500"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rFonts w:hint="eastAsia" w:ascii="宋体" w:hAnsi="宋体" w:cs="宋体"/>
                <w:sz w:val="24"/>
                <w:szCs w:val="24"/>
              </w:rPr>
              <w:t>动物的运动规律</w:t>
            </w:r>
          </w:p>
        </w:tc>
        <w:tc>
          <w:tcPr>
            <w:tcW w:w="4186"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rPr>
                <w:sz w:val="24"/>
                <w:szCs w:val="24"/>
              </w:rPr>
            </w:pPr>
            <w:r>
              <w:rPr>
                <w:rFonts w:hint="eastAsia" w:cs="宋体"/>
                <w:sz w:val="24"/>
                <w:szCs w:val="24"/>
              </w:rPr>
              <w:t>完整四足动物原地循环奔跑动画</w:t>
            </w:r>
          </w:p>
        </w:tc>
        <w:tc>
          <w:tcPr>
            <w:tcW w:w="1080" w:type="dxa"/>
            <w:tcBorders>
              <w:right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jc w:val="center"/>
        </w:trPr>
        <w:tc>
          <w:tcPr>
            <w:tcW w:w="735" w:type="dxa"/>
            <w:tcBorders>
              <w:left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sz w:val="24"/>
                <w:szCs w:val="24"/>
              </w:rPr>
              <w:t>4</w:t>
            </w:r>
          </w:p>
        </w:tc>
        <w:tc>
          <w:tcPr>
            <w:tcW w:w="2500"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rFonts w:hint="eastAsia" w:ascii="宋体" w:hAnsi="宋体" w:cs="宋体"/>
                <w:sz w:val="24"/>
                <w:szCs w:val="24"/>
              </w:rPr>
              <w:t>自然现象的运动规律</w:t>
            </w:r>
          </w:p>
        </w:tc>
        <w:tc>
          <w:tcPr>
            <w:tcW w:w="4186" w:type="dxa"/>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rPr>
                <w:sz w:val="24"/>
                <w:szCs w:val="24"/>
              </w:rPr>
            </w:pPr>
            <w:r>
              <w:rPr>
                <w:rFonts w:hint="eastAsia" w:cs="宋体"/>
                <w:sz w:val="24"/>
                <w:szCs w:val="24"/>
              </w:rPr>
              <w:t>完成火与水的模拟动画</w:t>
            </w:r>
          </w:p>
        </w:tc>
        <w:tc>
          <w:tcPr>
            <w:tcW w:w="1080" w:type="dxa"/>
            <w:tcBorders>
              <w:right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0" w:hRule="atLeast"/>
          <w:jc w:val="center"/>
        </w:trPr>
        <w:tc>
          <w:tcPr>
            <w:tcW w:w="735" w:type="dxa"/>
            <w:tcBorders>
              <w:left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sz w:val="24"/>
                <w:szCs w:val="24"/>
              </w:rPr>
              <w:t>5</w:t>
            </w:r>
          </w:p>
        </w:tc>
        <w:tc>
          <w:tcPr>
            <w:tcW w:w="2500"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ascii="宋体"/>
                <w:sz w:val="24"/>
                <w:szCs w:val="24"/>
              </w:rPr>
            </w:pPr>
            <w:r>
              <w:rPr>
                <w:rFonts w:hint="eastAsia" w:ascii="宋体" w:hAnsi="宋体" w:cs="宋体"/>
                <w:sz w:val="24"/>
                <w:szCs w:val="24"/>
              </w:rPr>
              <w:t>自然现象运动规律的一般表现形式</w:t>
            </w:r>
          </w:p>
        </w:tc>
        <w:tc>
          <w:tcPr>
            <w:tcW w:w="4186" w:type="dxa"/>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rPr>
                <w:sz w:val="24"/>
                <w:szCs w:val="24"/>
              </w:rPr>
            </w:pPr>
            <w:r>
              <w:rPr>
                <w:rFonts w:hint="eastAsia" w:cs="宋体"/>
                <w:sz w:val="24"/>
                <w:szCs w:val="24"/>
              </w:rPr>
              <w:t>火与水的角色化模拟动画</w:t>
            </w:r>
          </w:p>
        </w:tc>
        <w:tc>
          <w:tcPr>
            <w:tcW w:w="1080" w:type="dxa"/>
            <w:tcBorders>
              <w:right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2" w:hRule="atLeast"/>
          <w:jc w:val="center"/>
        </w:trPr>
        <w:tc>
          <w:tcPr>
            <w:tcW w:w="735" w:type="dxa"/>
            <w:tcBorders>
              <w:left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sz w:val="24"/>
                <w:szCs w:val="24"/>
              </w:rPr>
            </w:pPr>
            <w:r>
              <w:rPr>
                <w:sz w:val="24"/>
                <w:szCs w:val="24"/>
              </w:rPr>
              <w:t>6</w:t>
            </w:r>
          </w:p>
        </w:tc>
        <w:tc>
          <w:tcPr>
            <w:tcW w:w="2500" w:type="dxa"/>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center"/>
              <w:textAlignment w:val="auto"/>
              <w:rPr>
                <w:rFonts w:ascii="宋体"/>
                <w:sz w:val="24"/>
                <w:szCs w:val="24"/>
              </w:rPr>
            </w:pPr>
            <w:r>
              <w:rPr>
                <w:rFonts w:hint="eastAsia" w:ascii="宋体" w:hAnsi="宋体" w:cs="宋体"/>
                <w:sz w:val="24"/>
                <w:szCs w:val="24"/>
              </w:rPr>
              <w:t>运动规律综合运用</w:t>
            </w:r>
          </w:p>
        </w:tc>
        <w:tc>
          <w:tcPr>
            <w:tcW w:w="4186" w:type="dxa"/>
          </w:tcPr>
          <w:p>
            <w:pPr>
              <w:pStyle w:val="6"/>
              <w:keepNext w:val="0"/>
              <w:keepLines w:val="0"/>
              <w:pageBreakBefore w:val="0"/>
              <w:widowControl w:val="0"/>
              <w:kinsoku/>
              <w:wordWrap/>
              <w:overflowPunct/>
              <w:topLinePunct w:val="0"/>
              <w:autoSpaceDE/>
              <w:autoSpaceDN/>
              <w:bidi w:val="0"/>
              <w:adjustRightInd/>
              <w:snapToGrid/>
              <w:spacing w:after="0" w:line="400" w:lineRule="exact"/>
              <w:ind w:left="0" w:leftChars="0" w:right="0" w:rightChars="0" w:firstLine="0" w:firstLineChars="0"/>
              <w:jc w:val="left"/>
              <w:textAlignment w:val="auto"/>
              <w:rPr>
                <w:sz w:val="24"/>
                <w:szCs w:val="24"/>
              </w:rPr>
            </w:pPr>
            <w:r>
              <w:rPr>
                <w:rFonts w:hint="eastAsia" w:cs="宋体"/>
                <w:sz w:val="24"/>
                <w:szCs w:val="24"/>
              </w:rPr>
              <w:t>综合所学内容完成</w:t>
            </w:r>
            <w:r>
              <w:rPr>
                <w:sz w:val="24"/>
                <w:szCs w:val="24"/>
              </w:rPr>
              <w:t>10</w:t>
            </w:r>
            <w:r>
              <w:rPr>
                <w:rFonts w:hint="eastAsia" w:cs="宋体"/>
                <w:sz w:val="24"/>
                <w:szCs w:val="24"/>
              </w:rPr>
              <w:t>秒内考试作业</w:t>
            </w:r>
          </w:p>
        </w:tc>
        <w:tc>
          <w:tcPr>
            <w:tcW w:w="1080" w:type="dxa"/>
            <w:tcBorders>
              <w:right w:val="single" w:color="auto" w:sz="8" w:space="0"/>
            </w:tcBorders>
            <w:vAlign w:val="center"/>
          </w:tcPr>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sz w:val="24"/>
                <w:szCs w:val="24"/>
              </w:rPr>
            </w:pPr>
            <w:r>
              <w:rPr>
                <w:rFonts w:ascii="宋体" w:hAnsi="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jc w:val="center"/>
        </w:trPr>
        <w:tc>
          <w:tcPr>
            <w:tcW w:w="7421" w:type="dxa"/>
            <w:gridSpan w:val="3"/>
            <w:tcBorders>
              <w:left w:val="single" w:color="auto" w:sz="8" w:space="0"/>
              <w:bottom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sz w:val="24"/>
                <w:szCs w:val="24"/>
              </w:rPr>
            </w:pPr>
            <w:r>
              <w:rPr>
                <w:rFonts w:hint="eastAsia" w:cs="宋体"/>
                <w:sz w:val="24"/>
                <w:szCs w:val="24"/>
              </w:rPr>
              <w:t>合计</w:t>
            </w:r>
          </w:p>
        </w:tc>
        <w:tc>
          <w:tcPr>
            <w:tcW w:w="1080" w:type="dxa"/>
            <w:tcBorders>
              <w:bottom w:val="single" w:color="auto" w:sz="8" w:space="0"/>
              <w:right w:val="single" w:color="auto" w:sz="8" w:space="0"/>
            </w:tcBorders>
            <w:vAlign w:val="center"/>
          </w:tcPr>
          <w:p>
            <w:pPr>
              <w:pStyle w:val="6"/>
              <w:keepNext w:val="0"/>
              <w:keepLines w:val="0"/>
              <w:pageBreakBefore w:val="0"/>
              <w:widowControl w:val="0"/>
              <w:kinsoku/>
              <w:wordWrap/>
              <w:overflowPunct/>
              <w:topLinePunct w:val="0"/>
              <w:autoSpaceDE/>
              <w:autoSpaceDN/>
              <w:bidi w:val="0"/>
              <w:adjustRightInd/>
              <w:snapToGrid/>
              <w:spacing w:after="0" w:line="400" w:lineRule="exact"/>
              <w:ind w:right="0" w:rightChars="0"/>
              <w:jc w:val="both"/>
              <w:textAlignment w:val="auto"/>
              <w:rPr>
                <w:sz w:val="24"/>
                <w:szCs w:val="24"/>
              </w:rPr>
            </w:pPr>
            <w:r>
              <w:rPr>
                <w:sz w:val="24"/>
                <w:szCs w:val="24"/>
              </w:rPr>
              <w:t>16</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五、有关说明</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szCs w:val="24"/>
        </w:rPr>
      </w:pPr>
      <w:r>
        <w:rPr>
          <w:rFonts w:hint="eastAsia" w:ascii="宋体" w:hAnsi="宋体" w:cs="宋体"/>
          <w:sz w:val="24"/>
          <w:szCs w:val="24"/>
        </w:rPr>
        <w:t>（一）先修课程：</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szCs w:val="24"/>
        </w:rPr>
      </w:pPr>
      <w:r>
        <w:rPr>
          <w:rFonts w:hint="eastAsia" w:ascii="宋体" w:hAnsi="宋体" w:cs="宋体"/>
          <w:sz w:val="24"/>
          <w:szCs w:val="24"/>
        </w:rPr>
        <w:t>无。</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cs="宋体"/>
          <w:sz w:val="24"/>
          <w:szCs w:val="24"/>
        </w:rPr>
      </w:pPr>
      <w:r>
        <w:rPr>
          <w:rFonts w:hint="eastAsia" w:ascii="宋体" w:hAnsi="宋体" w:cs="宋体"/>
          <w:sz w:val="24"/>
          <w:szCs w:val="24"/>
        </w:rPr>
        <w:t>（二）教学建议</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szCs w:val="24"/>
        </w:rPr>
      </w:pPr>
      <w:r>
        <w:rPr>
          <w:rFonts w:hint="eastAsia" w:ascii="宋体" w:hAnsi="宋体" w:cs="宋体"/>
          <w:sz w:val="24"/>
          <w:szCs w:val="24"/>
        </w:rPr>
        <w:t>需要连环画教室；课程的考核形式为：平时成绩占</w:t>
      </w:r>
      <w:r>
        <w:rPr>
          <w:rFonts w:ascii="宋体" w:hAnsi="宋体" w:cs="宋体"/>
          <w:sz w:val="24"/>
          <w:szCs w:val="24"/>
        </w:rPr>
        <w:t>40 %</w:t>
      </w:r>
      <w:r>
        <w:rPr>
          <w:rFonts w:hint="eastAsia" w:ascii="宋体" w:hAnsi="宋体" w:cs="宋体"/>
          <w:sz w:val="24"/>
          <w:szCs w:val="24"/>
        </w:rPr>
        <w:t>（平时课内外作业完成质量及上的综合表现），主要检验学生平时实践的学习情况；考试成绩占</w:t>
      </w:r>
      <w:r>
        <w:rPr>
          <w:rFonts w:ascii="宋体" w:hAnsi="宋体" w:cs="宋体"/>
          <w:sz w:val="24"/>
          <w:szCs w:val="24"/>
        </w:rPr>
        <w:t>60 %</w:t>
      </w:r>
      <w:r>
        <w:rPr>
          <w:rFonts w:hint="eastAsia" w:ascii="宋体" w:hAnsi="宋体" w:cs="宋体"/>
          <w:sz w:val="24"/>
          <w:szCs w:val="24"/>
        </w:rPr>
        <w:t>（命题作业内容为主），主要检验是学生对本课程学习的情况</w:t>
      </w:r>
      <w:r>
        <w:rPr>
          <w:rFonts w:ascii="宋体" w:cs="宋体"/>
          <w:sz w:val="24"/>
          <w:szCs w:val="24"/>
        </w:rPr>
        <w:t>,</w:t>
      </w:r>
      <w:r>
        <w:rPr>
          <w:rFonts w:hint="eastAsia" w:ascii="宋体" w:hAnsi="宋体" w:cs="宋体"/>
          <w:sz w:val="24"/>
          <w:szCs w:val="24"/>
        </w:rPr>
        <w:t>最终由这两部分成绩综合后根据课程的评分标准评定。</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szCs w:val="24"/>
        </w:rPr>
      </w:pPr>
      <w:r>
        <w:rPr>
          <w:rFonts w:hint="eastAsia" w:ascii="宋体" w:hAnsi="宋体" w:cs="宋体"/>
          <w:sz w:val="24"/>
          <w:szCs w:val="24"/>
        </w:rPr>
        <w:t>（三）教材及参考书</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szCs w:val="24"/>
        </w:rPr>
      </w:pPr>
      <w:r>
        <w:rPr>
          <w:rFonts w:ascii="宋体" w:hAnsi="宋体" w:cs="宋体"/>
          <w:sz w:val="24"/>
          <w:szCs w:val="24"/>
        </w:rPr>
        <w:t>1</w:t>
      </w:r>
      <w:r>
        <w:rPr>
          <w:rFonts w:ascii="宋体" w:cs="宋体"/>
          <w:sz w:val="24"/>
          <w:szCs w:val="24"/>
        </w:rPr>
        <w:t>.</w:t>
      </w:r>
      <w:r>
        <w:rPr>
          <w:rFonts w:hint="eastAsia" w:ascii="宋体" w:hAnsi="宋体" w:cs="宋体"/>
          <w:sz w:val="24"/>
          <w:szCs w:val="24"/>
        </w:rPr>
        <w:t>孙聪  动画运动规律  清华大学出版社</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szCs w:val="24"/>
        </w:rPr>
      </w:pPr>
      <w:r>
        <w:rPr>
          <w:rFonts w:ascii="宋体" w:hAnsi="宋体" w:cs="宋体"/>
          <w:sz w:val="24"/>
          <w:szCs w:val="24"/>
        </w:rPr>
        <w:t>2</w:t>
      </w:r>
      <w:r>
        <w:rPr>
          <w:rFonts w:ascii="宋体" w:cs="宋体"/>
          <w:sz w:val="24"/>
          <w:szCs w:val="24"/>
        </w:rPr>
        <w:t>.</w:t>
      </w:r>
      <w:r>
        <w:rPr>
          <w:rFonts w:hint="eastAsia" w:ascii="宋体" w:hAnsi="宋体" w:cs="宋体"/>
          <w:sz w:val="24"/>
          <w:szCs w:val="24"/>
        </w:rPr>
        <w:t>孙立军  现代动画设计  河北美术出版社</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szCs w:val="24"/>
        </w:rPr>
      </w:pPr>
      <w:r>
        <w:rPr>
          <w:rFonts w:ascii="宋体" w:hAnsi="宋体" w:cs="宋体"/>
          <w:sz w:val="24"/>
          <w:szCs w:val="24"/>
        </w:rPr>
        <w:t>3</w:t>
      </w:r>
      <w:r>
        <w:rPr>
          <w:rFonts w:ascii="宋体" w:cs="宋体"/>
          <w:sz w:val="24"/>
          <w:szCs w:val="24"/>
        </w:rPr>
        <w:t>.</w:t>
      </w:r>
      <w:r>
        <w:rPr>
          <w:rFonts w:hint="eastAsia" w:ascii="宋体" w:hAnsi="宋体" w:cs="宋体"/>
          <w:sz w:val="24"/>
          <w:szCs w:val="24"/>
        </w:rPr>
        <w:t>哈罗德威特克  动画的时间掌握  中国电影出版社</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szCs w:val="24"/>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sz w:val="24"/>
          <w:szCs w:val="24"/>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sz w:val="24"/>
          <w:szCs w:val="24"/>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sz w:val="24"/>
          <w:szCs w:val="24"/>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sz w:val="24"/>
          <w:szCs w:val="24"/>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sz w:val="24"/>
          <w:szCs w:val="24"/>
        </w:rPr>
      </w:pPr>
      <w:r>
        <w:rPr>
          <w:rFonts w:hint="eastAsia" w:ascii="宋体" w:hAnsi="宋体" w:cs="宋体"/>
          <w:sz w:val="24"/>
          <w:szCs w:val="24"/>
        </w:rPr>
        <w:t>执笔人：彭  伟</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sz w:val="24"/>
          <w:szCs w:val="24"/>
        </w:rPr>
      </w:pPr>
      <w:r>
        <w:rPr>
          <w:rFonts w:hint="eastAsia" w:ascii="宋体" w:hAnsi="宋体" w:cs="宋体"/>
          <w:sz w:val="24"/>
          <w:szCs w:val="24"/>
        </w:rPr>
        <w:t>审定人：徐  茵</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sz w:val="24"/>
          <w:szCs w:val="24"/>
        </w:rPr>
      </w:pPr>
      <w:r>
        <w:rPr>
          <w:rFonts w:hint="eastAsia" w:ascii="宋体" w:hAnsi="宋体" w:cs="宋体"/>
          <w:sz w:val="24"/>
          <w:szCs w:val="24"/>
        </w:rPr>
        <w:t>批准人：汪瑞霞</w:t>
      </w: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keepNext w:val="0"/>
        <w:keepLines w:val="0"/>
        <w:pageBreakBefore w:val="0"/>
        <w:widowControl w:val="0"/>
        <w:kinsoku/>
        <w:wordWrap/>
        <w:overflowPunct/>
        <w:topLinePunct w:val="0"/>
        <w:autoSpaceDE/>
        <w:autoSpaceDN/>
        <w:bidi w:val="0"/>
        <w:adjustRightInd/>
        <w:snapToGrid/>
        <w:spacing w:line="400" w:lineRule="exact"/>
        <w:ind w:right="0" w:rightChars="0" w:firstLine="420" w:firstLineChars="200"/>
        <w:jc w:val="right"/>
        <w:textAlignment w:val="auto"/>
        <w:rPr>
          <w:rFonts w:ascii="宋体" w:hAnsi="宋体"/>
          <w:szCs w:val="21"/>
        </w:rPr>
      </w:pPr>
    </w:p>
    <w:p>
      <w:pPr>
        <w:pStyle w:val="26"/>
        <w:spacing w:line="240" w:lineRule="atLeast"/>
        <w:ind w:firstLine="420" w:firstLineChars="200"/>
        <w:jc w:val="right"/>
        <w:rPr>
          <w:rFonts w:ascii="宋体" w:hAnsi="宋体"/>
          <w:szCs w:val="21"/>
        </w:rPr>
      </w:pPr>
    </w:p>
    <w:p>
      <w:pPr>
        <w:pStyle w:val="26"/>
        <w:spacing w:line="240" w:lineRule="atLeast"/>
        <w:ind w:firstLine="420" w:firstLineChars="200"/>
        <w:jc w:val="right"/>
        <w:rPr>
          <w:rFonts w:ascii="宋体" w:hAnsi="宋体"/>
          <w:szCs w:val="21"/>
        </w:rPr>
      </w:pPr>
    </w:p>
    <w:p>
      <w:pPr>
        <w:pStyle w:val="26"/>
        <w:spacing w:line="240" w:lineRule="atLeast"/>
        <w:ind w:firstLine="420" w:firstLineChars="200"/>
        <w:jc w:val="right"/>
        <w:rPr>
          <w:rFonts w:ascii="宋体" w:hAnsi="宋体"/>
          <w:szCs w:val="21"/>
        </w:rPr>
      </w:pPr>
    </w:p>
    <w:bookmarkEnd w:id="108"/>
    <w:bookmarkEnd w:id="109"/>
    <w:bookmarkEnd w:id="110"/>
    <w:bookmarkEnd w:id="111"/>
    <w:bookmarkEnd w:id="112"/>
    <w:bookmarkEnd w:id="113"/>
    <w:bookmarkEnd w:id="114"/>
    <w:bookmarkEnd w:id="115"/>
    <w:bookmarkEnd w:id="116"/>
    <w:p>
      <w:bookmarkStart w:id="119" w:name="_Toc30666"/>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43815</wp:posOffset>
                </wp:positionV>
                <wp:extent cx="1371600" cy="245745"/>
                <wp:effectExtent l="4445" t="4445" r="14605" b="16510"/>
                <wp:wrapNone/>
                <wp:docPr id="43" name="Text Box 36"/>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课程编码：</w:t>
                            </w:r>
                            <w:r>
                              <w:rPr>
                                <w:sz w:val="18"/>
                              </w:rPr>
                              <w:t>1704</w:t>
                            </w:r>
                            <w:r>
                              <w:rPr>
                                <w:rFonts w:hint="eastAsia"/>
                                <w:sz w:val="18"/>
                              </w:rPr>
                              <w:t>407</w:t>
                            </w:r>
                            <w:r>
                              <w:rPr>
                                <w:sz w:val="18"/>
                              </w:rPr>
                              <w:t>0</w:t>
                            </w:r>
                          </w:p>
                        </w:txbxContent>
                      </wps:txbx>
                      <wps:bodyPr lIns="0" tIns="18034" rIns="0" bIns="18034" upright="1"/>
                    </wps:wsp>
                  </a:graphicData>
                </a:graphic>
              </wp:anchor>
            </w:drawing>
          </mc:Choice>
          <mc:Fallback>
            <w:pict>
              <v:shape id="Text Box 36" o:spid="_x0000_s1026" o:spt="202" type="#_x0000_t202" style="position:absolute;left:0pt;margin-left:-0.75pt;margin-top:3.45pt;height:19.35pt;width:108pt;z-index:251660288;mso-width-relative:page;mso-height-relative:page;" fillcolor="#FFFFFF" filled="t" stroked="t" coordsize="21600,21600" o:gfxdata="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EV8CtQAAAAHAQAADwAAAAAAAAABACAAAAAiAAAAZHJzL2Rvd25yZXYueG1sUEsBAhQA&#10;FAAAAAgAh07iQK3obv32AQAAFQQAAA4AAAAAAAAAAQAgAAAAIwEAAGRycy9lMm9Eb2MueG1sUEsF&#10;BgAAAAAGAAYAWQEAAIsFAAAAAA==&#10;">
                <v:fill on="t" focussize="0,0"/>
                <v:stroke color="#000000" joinstyle="miter"/>
                <v:imagedata o:title=""/>
                <o:lock v:ext="edit" aspectratio="f"/>
                <v:textbox inset="0mm,1.42pt,0mm,1.42pt">
                  <w:txbxContent>
                    <w:p>
                      <w:pPr>
                        <w:jc w:val="center"/>
                      </w:pPr>
                      <w:r>
                        <w:rPr>
                          <w:rFonts w:hint="eastAsia"/>
                          <w:bCs/>
                        </w:rPr>
                        <w:t>课程编码：</w:t>
                      </w:r>
                      <w:r>
                        <w:rPr>
                          <w:sz w:val="18"/>
                        </w:rPr>
                        <w:t>1704</w:t>
                      </w:r>
                      <w:r>
                        <w:rPr>
                          <w:rFonts w:hint="eastAsia"/>
                          <w:sz w:val="18"/>
                        </w:rPr>
                        <w:t>407</w:t>
                      </w:r>
                      <w:r>
                        <w:rPr>
                          <w:sz w:val="18"/>
                        </w:rPr>
                        <w:t>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20" w:name="_Toc22811"/>
      <w:r>
        <w:rPr>
          <w:rFonts w:hint="eastAsia" w:ascii="黑体" w:hAnsi="黑体" w:eastAsia="黑体"/>
          <w:b w:val="0"/>
          <w:lang w:val="zh-CN"/>
        </w:rPr>
        <w:t>原动画设计</w:t>
      </w:r>
      <w:r>
        <w:rPr>
          <w:rFonts w:hint="default" w:ascii="Times New Roman" w:hAnsi="Times New Roman" w:eastAsia="黑体" w:cs="Times New Roman"/>
          <w:b w:val="0"/>
          <w:lang w:val="zh-CN"/>
        </w:rPr>
        <w:t>II</w:t>
      </w:r>
      <w:r>
        <w:rPr>
          <w:rFonts w:hint="eastAsia" w:ascii="黑体" w:hAnsi="黑体" w:eastAsia="黑体"/>
          <w:b w:val="0"/>
          <w:lang w:val="zh-CN"/>
        </w:rPr>
        <w:t>课程教学大纲</w:t>
      </w:r>
      <w:bookmarkEnd w:id="119"/>
      <w:bookmarkEnd w:id="12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4"/>
        </w:rPr>
      </w:pPr>
      <w:r>
        <w:rPr>
          <w:rFonts w:hint="eastAsia" w:ascii="宋体" w:hAnsi="宋体"/>
          <w:sz w:val="24"/>
        </w:rPr>
        <w:t>（总学时数：48， 学分数：3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jc w:val="both"/>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一、课程的性质、目的和任务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原动画设计II课程是一门动画专业的重要必修专业基础课程，在整个动画的教与学中，具有举足轻重的作用。主要是学习和掌握动画创作中关键帧画的处理。使学生全面了解掌握原画创作的过程以及设计要领，按照有关剧情和要求独立完成角色的动作设计，画出不同动作和表情的关键动态画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二、课程基本内容和要求</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（一）原画创作顺序（理解）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（二）原画造型方法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1、了解造型风格（了解</w:t>
      </w:r>
      <w:r>
        <w:rPr>
          <w:rFonts w:ascii="宋体" w:hAnsi="宋体"/>
          <w:sz w:val="24"/>
        </w:rPr>
        <w:t>）</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2、认识形体特征(理解)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 xml:space="preserve">3、掌握全身比例与结构（掌握）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4、熟悉头部脸型（掌握）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要求：掌握原画创作的过程以及设计要领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难点：原画创作顺序、原画造型方法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（三）动作分析</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l、如何进行动作分析</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2、动作分析的要领（掌握）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3、主体动作与追随动作（掌握）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4、画好形体动态线（掌握）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要求：独立完成角色的动作设计，画出不同动作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难点：动作分析、动作的时间与节奏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（四</w:t>
      </w:r>
      <w:r>
        <w:rPr>
          <w:rFonts w:ascii="宋体" w:hAnsi="宋体"/>
          <w:sz w:val="24"/>
        </w:rPr>
        <w:t>）</w:t>
      </w:r>
      <w:r>
        <w:rPr>
          <w:rFonts w:hint="eastAsia" w:ascii="宋体" w:hAnsi="宋体"/>
          <w:sz w:val="24"/>
        </w:rPr>
        <w:t>动作的时间与节奏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1、掌握动作时间、节奏的三要素（掌握）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2、动作节奏的处理（掌握）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3、把握动作的停格（掌握）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要求：独立完成角色的动作设计，画出不同动作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难点：动作分析、动作的时间与节奏</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（五）力学原理在动画片中的应用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l、作用力和反作用力（掌握）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2、加速度与减速度（掌握）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要求：掌握动画创作中力学的处理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难点：加速度和减速度的处理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 xml:space="preserve">（六）动画片中的特殊技巧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l、夸张（掌握）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2、流线（掌握）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要求：掌握动画片中的特殊技巧</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难点：夸张和流线</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 xml:space="preserve"> (七) 表情与口型</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 xml:space="preserve">l、表情  （掌握）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2、口型  （掌握）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3、单循环运动——又称单循环（掌握）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4、多套循环动作——又称复合循环（掌握）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要求：掌握动画片中角色的表情与口型及循环动作</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难点：动画片中的表情与口型</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（八）</w:t>
      </w:r>
      <w:r>
        <w:rPr>
          <w:rFonts w:ascii="宋体" w:hAnsi="宋体"/>
          <w:sz w:val="24"/>
        </w:rPr>
        <w:t>动物的运动综述</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1、</w:t>
      </w:r>
      <w:r>
        <w:rPr>
          <w:rFonts w:ascii="宋体" w:hAnsi="宋体"/>
          <w:sz w:val="24"/>
        </w:rPr>
        <w:t xml:space="preserve"> 了解动物运动规律</w:t>
      </w:r>
      <w:r>
        <w:rPr>
          <w:rFonts w:hint="eastAsia" w:ascii="宋体" w:hAnsi="宋体"/>
          <w:sz w:val="24"/>
        </w:rPr>
        <w:t>(理解)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2、</w:t>
      </w:r>
      <w:r>
        <w:rPr>
          <w:rFonts w:ascii="宋体" w:hAnsi="宋体"/>
          <w:sz w:val="24"/>
        </w:rPr>
        <w:t xml:space="preserve"> 动物和人体的对照分析</w:t>
      </w:r>
      <w:r>
        <w:rPr>
          <w:rFonts w:hint="eastAsia" w:ascii="宋体" w:hAnsi="宋体"/>
          <w:sz w:val="24"/>
        </w:rPr>
        <w:t>(理解)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3、</w:t>
      </w:r>
      <w:r>
        <w:rPr>
          <w:rFonts w:ascii="宋体" w:hAnsi="宋体"/>
          <w:sz w:val="24"/>
        </w:rPr>
        <w:t xml:space="preserve"> 四足动物的动作分析</w:t>
      </w:r>
      <w:r>
        <w:rPr>
          <w:rFonts w:hint="eastAsia" w:ascii="宋体" w:hAnsi="宋体"/>
          <w:sz w:val="24"/>
        </w:rPr>
        <w:t>(理解)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4、</w:t>
      </w:r>
      <w:r>
        <w:rPr>
          <w:rFonts w:ascii="宋体" w:hAnsi="宋体"/>
          <w:sz w:val="24"/>
        </w:rPr>
        <w:t xml:space="preserve"> 鸟类的动作分析</w:t>
      </w:r>
      <w:r>
        <w:rPr>
          <w:rFonts w:hint="eastAsia" w:ascii="宋体" w:hAnsi="宋体"/>
          <w:sz w:val="24"/>
        </w:rPr>
        <w:t>(理解)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5、</w:t>
      </w:r>
      <w:r>
        <w:rPr>
          <w:rFonts w:ascii="宋体" w:hAnsi="宋体"/>
          <w:sz w:val="24"/>
        </w:rPr>
        <w:t xml:space="preserve"> 动物的速写</w:t>
      </w:r>
      <w:r>
        <w:rPr>
          <w:rFonts w:hint="eastAsia" w:ascii="宋体" w:hAnsi="宋体"/>
          <w:sz w:val="24"/>
        </w:rPr>
        <w:t>（掌握）</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要求：掌握动物角色的原画技法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难点：动物角色的原画绘制</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（九）原画分层</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1、概念(理解)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2、分层原因(理解)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3、分层所需注意问题(理解)</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sz w:val="24"/>
        </w:rPr>
      </w:pPr>
      <w:r>
        <w:rPr>
          <w:rFonts w:hint="eastAsia" w:ascii="宋体" w:hAnsi="宋体"/>
          <w:sz w:val="24"/>
        </w:rPr>
        <w:t>要求：掌握原画分层的技巧</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（十）常规性原画的表现方法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1、曲线运动</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2、人物常规性原画表现</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3、动物常规性原画表现</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4、自然现象的表现</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hint="eastAsia" w:ascii="宋体" w:hAnsi="宋体"/>
          <w:sz w:val="24"/>
        </w:rPr>
      </w:pPr>
      <w:r>
        <w:rPr>
          <w:rFonts w:hint="eastAsia" w:ascii="宋体" w:hAnsi="宋体"/>
          <w:sz w:val="24"/>
        </w:rPr>
        <w:t>5、特效的表现</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要求：掌握常规性原画的表现及设计方法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（十一）表演性原画的表现方法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1、表演概述：表演的法则、原画中常用的表演方法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2、</w:t>
      </w:r>
      <w:r>
        <w:rPr>
          <w:rFonts w:ascii="宋体" w:hAnsi="宋体"/>
          <w:sz w:val="24"/>
        </w:rPr>
        <w:t>原画表现技巧</w:t>
      </w:r>
      <w:r>
        <w:rPr>
          <w:rFonts w:hint="eastAsia" w:ascii="宋体" w:hAnsi="宋体"/>
          <w:sz w:val="24"/>
        </w:rPr>
        <w:t>（十二条原理）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要求：掌握表演性原画的表现及设计方法</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课程的基本要求：通过本课程学习主要是学习和掌握动画创作中关键帧画的处理。使学生全面了解掌握原画创作的过程以及设计要领，按照有关剧情和要求独立完成角色的动作设计，画出不同动作和表情的关键动态画面。</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rPr>
      </w:pPr>
      <w:r>
        <w:rPr>
          <w:rFonts w:hint="eastAsia" w:ascii="宋体" w:hAnsi="宋体"/>
          <w:sz w:val="24"/>
        </w:rPr>
        <w:t>课程的重点与难点：原画创作顺序、原画造型方法、动作分析、动作的时间与节奏、力学原理在动画片中的应用、动画片中的特殊技巧、表情与口型、</w:t>
      </w:r>
      <w:r>
        <w:rPr>
          <w:rFonts w:ascii="宋体" w:hAnsi="宋体"/>
          <w:sz w:val="24"/>
        </w:rPr>
        <w:t>动物的运动</w:t>
      </w:r>
      <w:r>
        <w:rPr>
          <w:rFonts w:hint="eastAsia" w:ascii="宋体" w:hAnsi="宋体"/>
          <w:sz w:val="24"/>
        </w:rPr>
        <w:t>、原画分层、表演性原画的设计表现。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zh-CN"/>
        </w:rPr>
        <w:t>三、学时分配表</w:t>
      </w:r>
    </w:p>
    <w:tbl>
      <w:tblPr>
        <w:tblStyle w:val="18"/>
        <w:tblW w:w="79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265"/>
        <w:gridCol w:w="955"/>
        <w:gridCol w:w="1213"/>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38" w:type="dxa"/>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序号</w:t>
            </w:r>
          </w:p>
        </w:tc>
        <w:tc>
          <w:tcPr>
            <w:tcW w:w="4265" w:type="dxa"/>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内容</w:t>
            </w:r>
          </w:p>
        </w:tc>
        <w:tc>
          <w:tcPr>
            <w:tcW w:w="955" w:type="dxa"/>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讲授</w:t>
            </w:r>
          </w:p>
        </w:tc>
        <w:tc>
          <w:tcPr>
            <w:tcW w:w="1213" w:type="dxa"/>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课内实践</w:t>
            </w:r>
          </w:p>
        </w:tc>
        <w:tc>
          <w:tcPr>
            <w:tcW w:w="748" w:type="dxa"/>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1</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原画设计概论</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动画造型设计的艺术特征及风格类型</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3</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原画造型方法</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4</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动作分析</w:t>
            </w:r>
          </w:p>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动作的时间与节奏</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5</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常规性原画的表现方法</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6</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ascii="宋体" w:hAnsi="宋体"/>
                <w:sz w:val="24"/>
                <w:szCs w:val="24"/>
              </w:rPr>
              <w:t>动物的运动</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7</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表演性原画的表现方法</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7</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9</w:t>
            </w: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8</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力学原理在动画片中的应用</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9</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表情与口型</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sz w:val="24"/>
                <w:szCs w:val="24"/>
              </w:rPr>
            </w:pPr>
            <w:r>
              <w:rPr>
                <w:rFonts w:hint="eastAsia" w:ascii="宋体" w:hAnsi="宋体"/>
                <w:sz w:val="24"/>
                <w:szCs w:val="24"/>
              </w:rPr>
              <w:t>1</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sz w:val="24"/>
                <w:szCs w:val="24"/>
              </w:rPr>
            </w:pPr>
            <w:r>
              <w:rPr>
                <w:rFonts w:hint="eastAsia" w:ascii="宋体" w:hAnsi="宋体"/>
                <w:sz w:val="24"/>
                <w:szCs w:val="24"/>
              </w:rPr>
              <w:t>1</w:t>
            </w: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10</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动画片中的特殊技巧</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1</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1</w:t>
            </w: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11</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原画分层</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sz w:val="24"/>
                <w:szCs w:val="24"/>
              </w:rPr>
            </w:pPr>
            <w:r>
              <w:rPr>
                <w:rFonts w:hint="eastAsia" w:ascii="宋体" w:hAnsi="宋体"/>
                <w:sz w:val="24"/>
                <w:szCs w:val="24"/>
              </w:rPr>
              <w:t>1</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sz w:val="24"/>
                <w:szCs w:val="24"/>
              </w:rPr>
            </w:pPr>
            <w:r>
              <w:rPr>
                <w:rFonts w:hint="eastAsia" w:ascii="宋体" w:hAnsi="宋体"/>
                <w:sz w:val="24"/>
                <w:szCs w:val="24"/>
              </w:rPr>
              <w:t>1</w:t>
            </w: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12</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最后校对和原画师的经验、原画赏析</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sz w:val="24"/>
                <w:szCs w:val="24"/>
              </w:rPr>
            </w:pPr>
            <w:r>
              <w:rPr>
                <w:rFonts w:hint="eastAsia" w:ascii="宋体" w:hAnsi="宋体"/>
                <w:sz w:val="24"/>
                <w:szCs w:val="24"/>
              </w:rPr>
              <w:t>4</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sz w:val="24"/>
                <w:szCs w:val="24"/>
              </w:rPr>
            </w:pP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73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13</w:t>
            </w:r>
          </w:p>
        </w:tc>
        <w:tc>
          <w:tcPr>
            <w:tcW w:w="426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szCs w:val="24"/>
              </w:rPr>
            </w:pPr>
            <w:r>
              <w:rPr>
                <w:rFonts w:hint="eastAsia"/>
                <w:sz w:val="24"/>
                <w:szCs w:val="24"/>
              </w:rPr>
              <w:t>考核</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sz w:val="24"/>
                <w:szCs w:val="24"/>
              </w:rPr>
            </w:pPr>
            <w:r>
              <w:rPr>
                <w:rFonts w:hint="eastAsia" w:ascii="宋体" w:hAnsi="宋体"/>
                <w:sz w:val="24"/>
                <w:szCs w:val="24"/>
              </w:rPr>
              <w:t>4</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hint="eastAsia" w:ascii="宋体" w:hAnsi="宋体"/>
                <w:sz w:val="24"/>
                <w:szCs w:val="24"/>
              </w:rPr>
            </w:pP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5003" w:type="dxa"/>
            <w:gridSpan w:val="2"/>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rPr>
                <w:rFonts w:ascii="宋体" w:hAnsi="宋体"/>
                <w:sz w:val="24"/>
                <w:szCs w:val="24"/>
              </w:rPr>
            </w:pPr>
            <w:r>
              <w:rPr>
                <w:rFonts w:hint="eastAsia" w:ascii="宋体" w:hAnsi="宋体"/>
                <w:sz w:val="24"/>
                <w:szCs w:val="24"/>
              </w:rPr>
              <w:t>合   计</w:t>
            </w:r>
          </w:p>
        </w:tc>
        <w:tc>
          <w:tcPr>
            <w:tcW w:w="955"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32</w:t>
            </w:r>
          </w:p>
        </w:tc>
        <w:tc>
          <w:tcPr>
            <w:tcW w:w="1213"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16</w:t>
            </w:r>
          </w:p>
        </w:tc>
        <w:tc>
          <w:tcPr>
            <w:tcW w:w="74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sz w:val="24"/>
                <w:szCs w:val="24"/>
              </w:rPr>
            </w:pPr>
            <w:r>
              <w:rPr>
                <w:rFonts w:hint="eastAsia" w:ascii="宋体" w:hAnsi="宋体"/>
                <w:sz w:val="24"/>
                <w:szCs w:val="24"/>
              </w:rPr>
              <w:t>48</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zh-CN"/>
        </w:rPr>
      </w:pPr>
      <w:r>
        <w:rPr>
          <w:rFonts w:hint="eastAsia" w:ascii="黑体" w:hAnsi="黑体" w:eastAsia="黑体"/>
          <w:b/>
          <w:bCs/>
          <w:sz w:val="28"/>
          <w:szCs w:val="28"/>
          <w:lang w:val="en-US" w:eastAsia="zh-CN"/>
        </w:rPr>
        <w:t>四、</w:t>
      </w:r>
      <w:r>
        <w:rPr>
          <w:rFonts w:hint="eastAsia" w:ascii="黑体" w:hAnsi="黑体" w:eastAsia="黑体"/>
          <w:b/>
          <w:bCs/>
          <w:sz w:val="28"/>
          <w:szCs w:val="28"/>
          <w:lang w:val="zh-CN"/>
        </w:rPr>
        <w:t>课内实践项目表</w:t>
      </w:r>
    </w:p>
    <w:tbl>
      <w:tblPr>
        <w:tblStyle w:val="18"/>
        <w:tblW w:w="84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40"/>
        <w:gridCol w:w="2657"/>
        <w:gridCol w:w="262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top w:val="single" w:color="auto" w:sz="8" w:space="0"/>
              <w:left w:val="single" w:color="auto" w:sz="8"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序号</w:t>
            </w:r>
          </w:p>
        </w:tc>
        <w:tc>
          <w:tcPr>
            <w:tcW w:w="1540" w:type="dxa"/>
            <w:tcBorders>
              <w:top w:val="single" w:color="auto" w:sz="8"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项目名称</w:t>
            </w:r>
          </w:p>
        </w:tc>
        <w:tc>
          <w:tcPr>
            <w:tcW w:w="2657" w:type="dxa"/>
            <w:tcBorders>
              <w:top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内容</w:t>
            </w:r>
          </w:p>
        </w:tc>
        <w:tc>
          <w:tcPr>
            <w:tcW w:w="2628" w:type="dxa"/>
            <w:tcBorders>
              <w:top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要求</w:t>
            </w:r>
          </w:p>
        </w:tc>
        <w:tc>
          <w:tcPr>
            <w:tcW w:w="968" w:type="dxa"/>
            <w:tcBorders>
              <w:top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jc w:val="center"/>
        </w:trPr>
        <w:tc>
          <w:tcPr>
            <w:tcW w:w="648"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1</w:t>
            </w:r>
          </w:p>
        </w:tc>
        <w:tc>
          <w:tcPr>
            <w:tcW w:w="1540" w:type="dxa"/>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ascii="宋体" w:hAnsi="宋体"/>
                <w:sz w:val="24"/>
              </w:rPr>
            </w:pPr>
            <w:r>
              <w:rPr>
                <w:rFonts w:hint="eastAsia" w:ascii="宋体" w:hAnsi="宋体"/>
                <w:sz w:val="24"/>
              </w:rPr>
              <w:t>原画造型方法</w:t>
            </w:r>
          </w:p>
        </w:tc>
        <w:tc>
          <w:tcPr>
            <w:tcW w:w="2657"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sz w:val="24"/>
              </w:rPr>
            </w:pPr>
            <w:r>
              <w:rPr>
                <w:rFonts w:hint="eastAsia" w:ascii="宋体" w:hAnsi="宋体"/>
                <w:sz w:val="24"/>
              </w:rPr>
              <w:t>了解造型风格，认识形体特征，掌握全身比例与结构，熟悉头部脸型</w:t>
            </w:r>
          </w:p>
        </w:tc>
        <w:tc>
          <w:tcPr>
            <w:tcW w:w="262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sz w:val="24"/>
              </w:rPr>
            </w:pPr>
            <w:r>
              <w:rPr>
                <w:rFonts w:hint="eastAsia"/>
                <w:sz w:val="24"/>
              </w:rPr>
              <w:t>掌握</w:t>
            </w:r>
            <w:r>
              <w:rPr>
                <w:rFonts w:hint="eastAsia" w:ascii="宋体" w:hAnsi="宋体"/>
                <w:sz w:val="24"/>
              </w:rPr>
              <w:t>掌握全身比例与结构，熟悉头部脸型</w:t>
            </w:r>
          </w:p>
        </w:tc>
        <w:tc>
          <w:tcPr>
            <w:tcW w:w="968"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648"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2</w:t>
            </w:r>
          </w:p>
        </w:tc>
        <w:tc>
          <w:tcPr>
            <w:tcW w:w="1540" w:type="dxa"/>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ascii="宋体" w:hAnsi="宋体"/>
                <w:sz w:val="24"/>
              </w:rPr>
            </w:pPr>
            <w:r>
              <w:rPr>
                <w:rFonts w:hint="eastAsia" w:ascii="宋体" w:hAnsi="宋体"/>
                <w:sz w:val="24"/>
              </w:rPr>
              <w:t>常规性原画的表现方法</w:t>
            </w:r>
          </w:p>
        </w:tc>
        <w:tc>
          <w:tcPr>
            <w:tcW w:w="2657"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ascii="宋体" w:hAnsi="宋体"/>
                <w:sz w:val="24"/>
              </w:rPr>
            </w:pPr>
            <w:r>
              <w:rPr>
                <w:rFonts w:hint="eastAsia" w:ascii="宋体" w:hAnsi="宋体"/>
                <w:sz w:val="24"/>
              </w:rPr>
              <w:t>回顾人物、动物、自然、特效的运动规律，掌握其原画表现方式</w:t>
            </w:r>
          </w:p>
        </w:tc>
        <w:tc>
          <w:tcPr>
            <w:tcW w:w="262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sz w:val="24"/>
              </w:rPr>
            </w:pPr>
            <w:r>
              <w:rPr>
                <w:sz w:val="24"/>
              </w:rPr>
              <w:t>掌握人物</w:t>
            </w:r>
            <w:r>
              <w:rPr>
                <w:rFonts w:hint="eastAsia"/>
                <w:sz w:val="24"/>
              </w:rPr>
              <w:t>、</w:t>
            </w:r>
            <w:r>
              <w:rPr>
                <w:sz w:val="24"/>
              </w:rPr>
              <w:t>动物</w:t>
            </w:r>
            <w:r>
              <w:rPr>
                <w:rFonts w:hint="eastAsia"/>
                <w:sz w:val="24"/>
              </w:rPr>
              <w:t>、</w:t>
            </w:r>
            <w:r>
              <w:rPr>
                <w:sz w:val="24"/>
              </w:rPr>
              <w:t>自然</w:t>
            </w:r>
            <w:r>
              <w:rPr>
                <w:rFonts w:hint="eastAsia"/>
                <w:sz w:val="24"/>
              </w:rPr>
              <w:t>、</w:t>
            </w:r>
            <w:r>
              <w:rPr>
                <w:sz w:val="24"/>
              </w:rPr>
              <w:t>特效的原画表现</w:t>
            </w:r>
          </w:p>
        </w:tc>
        <w:tc>
          <w:tcPr>
            <w:tcW w:w="968"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648"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3</w:t>
            </w:r>
          </w:p>
        </w:tc>
        <w:tc>
          <w:tcPr>
            <w:tcW w:w="1540" w:type="dxa"/>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ascii="宋体" w:hAnsi="宋体"/>
                <w:sz w:val="24"/>
              </w:rPr>
            </w:pPr>
            <w:r>
              <w:rPr>
                <w:rFonts w:hint="eastAsia" w:ascii="宋体" w:hAnsi="宋体"/>
                <w:sz w:val="24"/>
              </w:rPr>
              <w:t>表演性原画的表现方法</w:t>
            </w:r>
          </w:p>
        </w:tc>
        <w:tc>
          <w:tcPr>
            <w:tcW w:w="2657"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ascii="宋体" w:hAnsi="宋体"/>
                <w:sz w:val="24"/>
              </w:rPr>
            </w:pPr>
            <w:r>
              <w:rPr>
                <w:rFonts w:hint="eastAsia" w:ascii="宋体" w:hAnsi="宋体"/>
                <w:sz w:val="24"/>
              </w:rPr>
              <w:t>跟随动作，交叉动作、循环动作、复合动作、预备、极张、缓冲动作、循环运动、挤压与拉长的变形动作、弹性运动、过渡性原画、间隙动作、头部动作</w:t>
            </w:r>
          </w:p>
        </w:tc>
        <w:tc>
          <w:tcPr>
            <w:tcW w:w="262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ascii="宋体" w:hAnsi="宋体"/>
                <w:sz w:val="24"/>
              </w:rPr>
            </w:pPr>
            <w:r>
              <w:rPr>
                <w:rFonts w:ascii="宋体" w:hAnsi="宋体"/>
                <w:sz w:val="24"/>
              </w:rPr>
              <w:t>掌握角色表演的技巧</w:t>
            </w:r>
            <w:r>
              <w:rPr>
                <w:rFonts w:hint="eastAsia" w:ascii="宋体" w:hAnsi="宋体"/>
                <w:sz w:val="24"/>
              </w:rPr>
              <w:t>、</w:t>
            </w:r>
            <w:r>
              <w:rPr>
                <w:rFonts w:ascii="宋体" w:hAnsi="宋体"/>
                <w:sz w:val="24"/>
              </w:rPr>
              <w:t>能分析角色动作</w:t>
            </w:r>
            <w:r>
              <w:rPr>
                <w:rFonts w:hint="eastAsia" w:ascii="宋体" w:hAnsi="宋体"/>
                <w:sz w:val="24"/>
              </w:rPr>
              <w:t>、</w:t>
            </w:r>
            <w:r>
              <w:rPr>
                <w:rFonts w:ascii="宋体" w:hAnsi="宋体"/>
                <w:sz w:val="24"/>
              </w:rPr>
              <w:t>把握力学在角色动画中的运用</w:t>
            </w:r>
            <w:r>
              <w:rPr>
                <w:rFonts w:hint="eastAsia" w:ascii="宋体" w:hAnsi="宋体"/>
                <w:sz w:val="24"/>
              </w:rPr>
              <w:t>，能通过运用各种动作知识点来设计角色表演性动作</w:t>
            </w:r>
          </w:p>
        </w:tc>
        <w:tc>
          <w:tcPr>
            <w:tcW w:w="968"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648"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4</w:t>
            </w:r>
          </w:p>
        </w:tc>
        <w:tc>
          <w:tcPr>
            <w:tcW w:w="1540" w:type="dxa"/>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sz w:val="24"/>
              </w:rPr>
            </w:pPr>
            <w:r>
              <w:rPr>
                <w:rFonts w:hint="eastAsia" w:ascii="宋体" w:hAnsi="宋体"/>
                <w:sz w:val="24"/>
              </w:rPr>
              <w:t>表情与口型</w:t>
            </w:r>
          </w:p>
        </w:tc>
        <w:tc>
          <w:tcPr>
            <w:tcW w:w="2657"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sz w:val="24"/>
              </w:rPr>
            </w:pPr>
            <w:r>
              <w:rPr>
                <w:rFonts w:hint="eastAsia"/>
                <w:sz w:val="24"/>
              </w:rPr>
              <w:t>动</w:t>
            </w:r>
            <w:r>
              <w:rPr>
                <w:rFonts w:hint="eastAsia" w:ascii="宋体" w:hAnsi="宋体"/>
                <w:sz w:val="24"/>
              </w:rPr>
              <w:t>画片中角色的表情与口型及循环动作</w:t>
            </w:r>
          </w:p>
        </w:tc>
        <w:tc>
          <w:tcPr>
            <w:tcW w:w="262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sz w:val="24"/>
              </w:rPr>
            </w:pPr>
            <w:r>
              <w:rPr>
                <w:rFonts w:hint="eastAsia" w:ascii="宋体" w:hAnsi="宋体"/>
                <w:sz w:val="24"/>
              </w:rPr>
              <w:t>掌握动画片中角色的表情与口型及循环动作</w:t>
            </w:r>
          </w:p>
        </w:tc>
        <w:tc>
          <w:tcPr>
            <w:tcW w:w="968"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5</w:t>
            </w:r>
          </w:p>
        </w:tc>
        <w:tc>
          <w:tcPr>
            <w:tcW w:w="1540" w:type="dxa"/>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sz w:val="24"/>
              </w:rPr>
            </w:pPr>
            <w:r>
              <w:rPr>
                <w:rFonts w:hint="eastAsia" w:ascii="宋体" w:hAnsi="宋体"/>
                <w:sz w:val="24"/>
              </w:rPr>
              <w:t>动画片中的特殊技巧</w:t>
            </w:r>
          </w:p>
        </w:tc>
        <w:tc>
          <w:tcPr>
            <w:tcW w:w="2657"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sz w:val="24"/>
              </w:rPr>
            </w:pPr>
            <w:r>
              <w:rPr>
                <w:rFonts w:hint="eastAsia"/>
                <w:sz w:val="24"/>
              </w:rPr>
              <w:t>夸张和流线变形</w:t>
            </w:r>
          </w:p>
        </w:tc>
        <w:tc>
          <w:tcPr>
            <w:tcW w:w="2628" w:type="dxa"/>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sz w:val="24"/>
              </w:rPr>
            </w:pPr>
            <w:r>
              <w:rPr>
                <w:rFonts w:hint="eastAsia" w:ascii="宋体" w:hAnsi="宋体"/>
                <w:sz w:val="24"/>
              </w:rPr>
              <w:t>掌握动画片中的特殊技巧</w:t>
            </w:r>
          </w:p>
        </w:tc>
        <w:tc>
          <w:tcPr>
            <w:tcW w:w="968"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6</w:t>
            </w:r>
          </w:p>
        </w:tc>
        <w:tc>
          <w:tcPr>
            <w:tcW w:w="1540" w:type="dxa"/>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ascii="宋体" w:hAnsi="宋体"/>
                <w:sz w:val="24"/>
              </w:rPr>
            </w:pPr>
            <w:r>
              <w:rPr>
                <w:rFonts w:hint="eastAsia" w:ascii="宋体" w:hAnsi="宋体"/>
                <w:sz w:val="24"/>
              </w:rPr>
              <w:t>原画分层</w:t>
            </w:r>
          </w:p>
        </w:tc>
        <w:tc>
          <w:tcPr>
            <w:tcW w:w="2657" w:type="dxa"/>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ascii="宋体" w:hAnsi="宋体"/>
                <w:sz w:val="24"/>
              </w:rPr>
            </w:pPr>
            <w:r>
              <w:rPr>
                <w:rFonts w:hint="eastAsia" w:ascii="宋体" w:hAnsi="宋体"/>
                <w:sz w:val="24"/>
              </w:rPr>
              <w:t>概念，分层原因，分层所需注意问题</w:t>
            </w:r>
          </w:p>
        </w:tc>
        <w:tc>
          <w:tcPr>
            <w:tcW w:w="2628" w:type="dxa"/>
          </w:tcPr>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ascii="宋体" w:hAnsi="宋体"/>
                <w:sz w:val="24"/>
              </w:rPr>
            </w:pPr>
            <w:r>
              <w:rPr>
                <w:rFonts w:hint="eastAsia" w:ascii="宋体" w:hAnsi="宋体"/>
                <w:sz w:val="24"/>
              </w:rPr>
              <w:t>掌握原话分层的技巧</w:t>
            </w:r>
          </w:p>
        </w:tc>
        <w:tc>
          <w:tcPr>
            <w:tcW w:w="968" w:type="dxa"/>
            <w:tcBorders>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3" w:type="dxa"/>
            <w:gridSpan w:val="4"/>
            <w:tcBorders>
              <w:left w:val="single" w:color="auto" w:sz="8" w:space="0"/>
              <w:bottom w:val="single" w:color="auto" w:sz="8"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合计</w:t>
            </w:r>
          </w:p>
        </w:tc>
        <w:tc>
          <w:tcPr>
            <w:tcW w:w="968" w:type="dxa"/>
            <w:tcBorders>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sz w:val="24"/>
              </w:rPr>
            </w:pPr>
            <w:r>
              <w:rPr>
                <w:rFonts w:hint="eastAsia"/>
                <w:sz w:val="24"/>
              </w:rPr>
              <w:t>16</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五、有关说明</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w:t>
      </w:r>
      <w:r>
        <w:rPr>
          <w:rFonts w:hint="eastAsia" w:ascii="宋体" w:hAnsi="宋体"/>
          <w:sz w:val="24"/>
          <w:lang w:val="en-US" w:eastAsia="zh-CN"/>
        </w:rPr>
        <w:t>一</w:t>
      </w:r>
      <w:r>
        <w:rPr>
          <w:rFonts w:hint="eastAsia" w:ascii="宋体" w:hAnsi="宋体"/>
          <w:sz w:val="24"/>
        </w:rPr>
        <w:t>）先修课程：原动画设计I。</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（二）教学建议：</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拷贝台教室；本课程以作品的形式进行考核，以作品的数量和质量为考核标准。</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360" w:firstLineChars="150"/>
        <w:textAlignment w:val="auto"/>
        <w:outlineLvl w:val="9"/>
        <w:rPr>
          <w:rFonts w:ascii="宋体" w:hAnsi="宋体"/>
          <w:bCs/>
          <w:sz w:val="24"/>
        </w:rPr>
      </w:pPr>
      <w:r>
        <w:rPr>
          <w:rFonts w:hint="eastAsia" w:ascii="宋体" w:hAnsi="宋体"/>
          <w:bCs/>
          <w:sz w:val="24"/>
        </w:rPr>
        <w:t>（三）学生成绩为平时成绩（50%）加考试成绩（50%）。</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r>
        <w:rPr>
          <w:rFonts w:hint="eastAsia" w:ascii="宋体" w:hAnsi="宋体"/>
          <w:sz w:val="24"/>
        </w:rPr>
        <w:t>（四）参考书目:</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r>
        <w:rPr>
          <w:rFonts w:hint="eastAsia" w:ascii="宋体" w:hAnsi="宋体"/>
          <w:sz w:val="24"/>
        </w:rPr>
        <w:t>汪璎，《原画设计》，上海人民美术出版社。</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宋体" w:hAnsi="宋体"/>
          <w:sz w:val="24"/>
        </w:r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ascii="宋体" w:hAnsi="宋体"/>
          <w:sz w:val="24"/>
        </w:rPr>
      </w:pPr>
    </w:p>
    <w:p>
      <w:pPr>
        <w:pStyle w:val="22"/>
        <w:keepNext w:val="0"/>
        <w:keepLines w:val="0"/>
        <w:pageBreakBefore w:val="0"/>
        <w:kinsoku/>
        <w:wordWrap/>
        <w:overflowPunct/>
        <w:topLinePunct w:val="0"/>
        <w:autoSpaceDE/>
        <w:autoSpaceDN/>
        <w:bidi w:val="0"/>
        <w:adjustRightInd/>
        <w:snapToGrid/>
        <w:spacing w:line="400" w:lineRule="exact"/>
        <w:ind w:left="0" w:leftChars="0" w:right="0" w:rightChars="0"/>
        <w:jc w:val="right"/>
        <w:textAlignment w:val="auto"/>
        <w:outlineLvl w:val="9"/>
        <w:rPr>
          <w:rFonts w:ascii="宋体" w:hAnsi="宋体"/>
          <w:sz w:val="24"/>
          <w:szCs w:val="24"/>
        </w:rPr>
      </w:pPr>
      <w:r>
        <w:rPr>
          <w:rFonts w:hint="eastAsia" w:ascii="宋体" w:hAnsi="宋体"/>
          <w:sz w:val="24"/>
          <w:szCs w:val="24"/>
        </w:rPr>
        <w:t>执笔人：冯  波</w:t>
      </w:r>
    </w:p>
    <w:p>
      <w:pPr>
        <w:pStyle w:val="22"/>
        <w:keepNext w:val="0"/>
        <w:keepLines w:val="0"/>
        <w:pageBreakBefore w:val="0"/>
        <w:kinsoku/>
        <w:wordWrap/>
        <w:overflowPunct/>
        <w:topLinePunct w:val="0"/>
        <w:autoSpaceDE/>
        <w:autoSpaceDN/>
        <w:bidi w:val="0"/>
        <w:adjustRightInd/>
        <w:snapToGrid/>
        <w:spacing w:line="400" w:lineRule="exact"/>
        <w:ind w:left="0" w:leftChars="0" w:right="0" w:rightChars="0"/>
        <w:jc w:val="right"/>
        <w:textAlignment w:val="auto"/>
        <w:outlineLvl w:val="9"/>
        <w:rPr>
          <w:rFonts w:ascii="宋体" w:hAnsi="宋体"/>
          <w:sz w:val="24"/>
          <w:szCs w:val="24"/>
        </w:rPr>
      </w:pPr>
      <w:r>
        <w:rPr>
          <w:rFonts w:hint="eastAsia" w:ascii="宋体" w:hAnsi="宋体"/>
          <w:sz w:val="24"/>
          <w:szCs w:val="24"/>
        </w:rPr>
        <w:t xml:space="preserve">                审定人：徐  茵</w:t>
      </w:r>
    </w:p>
    <w:p>
      <w:pPr>
        <w:pStyle w:val="22"/>
        <w:keepNext w:val="0"/>
        <w:keepLines w:val="0"/>
        <w:pageBreakBefore w:val="0"/>
        <w:kinsoku/>
        <w:wordWrap/>
        <w:overflowPunct/>
        <w:topLinePunct w:val="0"/>
        <w:autoSpaceDE/>
        <w:autoSpaceDN/>
        <w:bidi w:val="0"/>
        <w:adjustRightInd/>
        <w:snapToGrid/>
        <w:spacing w:line="400" w:lineRule="exact"/>
        <w:ind w:left="0" w:leftChars="0" w:right="0" w:rightChars="0" w:firstLine="420"/>
        <w:jc w:val="right"/>
        <w:textAlignment w:val="auto"/>
        <w:outlineLvl w:val="9"/>
        <w:rPr>
          <w:rFonts w:ascii="宋体" w:hAnsi="宋体"/>
          <w:sz w:val="24"/>
          <w:szCs w:val="24"/>
        </w:rPr>
      </w:pPr>
      <w:r>
        <w:rPr>
          <w:rFonts w:hint="eastAsia" w:ascii="宋体" w:hAnsi="宋体"/>
          <w:sz w:val="24"/>
          <w:szCs w:val="24"/>
        </w:rPr>
        <w:t xml:space="preserve">                                                   批准人：汪瑞霞</w:t>
      </w:r>
    </w:p>
    <w:p>
      <w:pPr>
        <w:spacing w:line="240" w:lineRule="atLeast"/>
      </w:pPr>
    </w:p>
    <w:p>
      <w:pPr>
        <w:spacing w:line="240" w:lineRule="atLeast"/>
      </w:pPr>
    </w:p>
    <w:p>
      <w:pPr>
        <w:spacing w:line="240" w:lineRule="atLeast"/>
      </w:pPr>
    </w:p>
    <w:p>
      <w:pPr>
        <w:spacing w:line="240" w:lineRule="atLeast"/>
      </w:pPr>
    </w:p>
    <w:p>
      <w:pPr>
        <w:spacing w:line="240" w:lineRule="atLeast"/>
      </w:pPr>
      <w:r>
        <w:rPr>
          <w:rFonts w:hint="eastAsia"/>
        </w:rPr>
        <mc:AlternateContent>
          <mc:Choice Requires="wps">
            <w:drawing>
              <wp:anchor distT="0" distB="0" distL="114300" distR="114300" simplePos="0" relativeHeight="251627520" behindDoc="0" locked="0" layoutInCell="1" allowOverlap="1">
                <wp:simplePos x="0" y="0"/>
                <wp:positionH relativeFrom="column">
                  <wp:posOffset>28575</wp:posOffset>
                </wp:positionH>
                <wp:positionV relativeFrom="paragraph">
                  <wp:posOffset>41910</wp:posOffset>
                </wp:positionV>
                <wp:extent cx="1371600" cy="245745"/>
                <wp:effectExtent l="4445" t="4445" r="14605" b="16510"/>
                <wp:wrapNone/>
                <wp:docPr id="5" name="Text Box 76"/>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sz w:val="18"/>
                              </w:rPr>
                              <w:t>1704</w:t>
                            </w:r>
                            <w:r>
                              <w:rPr>
                                <w:rFonts w:hint="eastAsia"/>
                                <w:sz w:val="18"/>
                              </w:rPr>
                              <w:t>408</w:t>
                            </w:r>
                            <w:r>
                              <w:rPr>
                                <w:sz w:val="18"/>
                              </w:rPr>
                              <w:t>0</w:t>
                            </w:r>
                          </w:p>
                        </w:txbxContent>
                      </wps:txbx>
                      <wps:bodyPr lIns="0" tIns="18034" rIns="0" bIns="18034" upright="1"/>
                    </wps:wsp>
                  </a:graphicData>
                </a:graphic>
              </wp:anchor>
            </w:drawing>
          </mc:Choice>
          <mc:Fallback>
            <w:pict>
              <v:shape id="Text Box 76" o:spid="_x0000_s1026" o:spt="202" type="#_x0000_t202" style="position:absolute;left:0pt;margin-left:2.25pt;margin-top:3.3pt;height:19.35pt;width:108pt;z-index:251627520;mso-width-relative:page;mso-height-relative:page;" fillcolor="#FFFFFF" filled="t" stroked="t" coordsize="21600,21600" o:gfxdata="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jGuxtIAAAAGAQAADwAAAAAAAAABACAAAAAiAAAAZHJzL2Rvd25yZXYueG1sUEsBAhQAFAAA&#10;AAgAh07iQHgC6uH1AQAAFAQAAA4AAAAAAAAAAQAgAAAAIQEAAGRycy9lMm9Eb2MueG1sUEsFBgAA&#10;AAAGAAYAWQEAAIgFAAAAAA==&#10;">
                <v:fill on="t" focussize="0,0"/>
                <v:stroke color="#000000" joinstyle="miter"/>
                <v:imagedata o:title=""/>
                <o:lock v:ext="edit" aspectratio="f"/>
                <v:textbox inset="0mm,1.42pt,0mm,1.42pt">
                  <w:txbxContent>
                    <w:p>
                      <w:pPr>
                        <w:jc w:val="center"/>
                      </w:pPr>
                      <w:r>
                        <w:rPr>
                          <w:rFonts w:hint="eastAsia"/>
                          <w:bCs/>
                        </w:rPr>
                        <w:t>课程代码：</w:t>
                      </w:r>
                      <w:r>
                        <w:rPr>
                          <w:sz w:val="18"/>
                        </w:rPr>
                        <w:t>1704</w:t>
                      </w:r>
                      <w:r>
                        <w:rPr>
                          <w:rFonts w:hint="eastAsia"/>
                          <w:sz w:val="18"/>
                        </w:rPr>
                        <w:t>408</w:t>
                      </w:r>
                      <w:r>
                        <w:rPr>
                          <w:sz w:val="18"/>
                        </w:rPr>
                        <w:t>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21" w:name="_Toc26356"/>
      <w:bookmarkStart w:id="122" w:name="_Toc304879792"/>
      <w:r>
        <w:rPr>
          <w:rFonts w:hint="eastAsia" w:ascii="黑体" w:hAnsi="黑体" w:eastAsia="黑体"/>
          <w:b w:val="0"/>
          <w:lang w:val="zh-CN"/>
        </w:rPr>
        <w:t>场景设计课程教学大纲</w:t>
      </w:r>
      <w:bookmarkEnd w:id="121"/>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bCs/>
          <w:sz w:val="24"/>
        </w:rPr>
      </w:pPr>
      <w:r>
        <w:rPr>
          <w:rFonts w:hint="eastAsia"/>
          <w:bCs/>
          <w:sz w:val="24"/>
        </w:rPr>
        <w:t>（总学时数：48，学分数：3）</w:t>
      </w:r>
    </w:p>
    <w:bookmarkEnd w:id="122"/>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eastAsia="黑体"/>
          <w:bCs/>
          <w:sz w:val="28"/>
          <w:szCs w:val="28"/>
        </w:rPr>
      </w:pPr>
      <w:r>
        <w:rPr>
          <w:rFonts w:hint="eastAsia" w:eastAsia="黑体"/>
          <w:bCs/>
          <w:sz w:val="28"/>
          <w:szCs w:val="28"/>
        </w:rPr>
        <w:t xml:space="preserve">   </w:t>
      </w:r>
      <w:r>
        <w:rPr>
          <w:rFonts w:hint="eastAsia" w:ascii="黑体" w:hAnsi="黑体" w:eastAsia="黑体"/>
          <w:b/>
          <w:bCs/>
          <w:sz w:val="28"/>
          <w:szCs w:val="28"/>
          <w:lang w:val="en-US" w:eastAsia="zh-CN"/>
        </w:rPr>
        <w:t>一、课程的性质、目的和任务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sz w:val="24"/>
        </w:rPr>
      </w:pPr>
      <w:r>
        <w:rPr>
          <w:rFonts w:hint="eastAsia"/>
          <w:sz w:val="24"/>
        </w:rPr>
        <w:t>本课程是动画专业的一门专业课。基本任务是：通过本课程的学习使学生掌握场景设计的基本原则，设计方法，</w:t>
      </w:r>
      <w:r>
        <w:rPr>
          <w:rFonts w:hint="eastAsia" w:ascii="宋体" w:hAnsi="宋体"/>
          <w:sz w:val="24"/>
        </w:rPr>
        <w:t>能依据剧本、依据人物、依据特定的时间线索完成戏剧冲突，刻画人物性格的时空场景设计，并能应用相关软件进行比较好的设计和表现动画场景。</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eastAsia="黑体"/>
          <w:bCs/>
          <w:sz w:val="28"/>
          <w:szCs w:val="28"/>
        </w:rPr>
      </w:pPr>
      <w:r>
        <w:rPr>
          <w:rFonts w:hint="eastAsia" w:eastAsia="黑体"/>
          <w:bCs/>
          <w:sz w:val="28"/>
          <w:szCs w:val="28"/>
        </w:rPr>
        <w:t xml:space="preserve">   </w:t>
      </w:r>
      <w:r>
        <w:rPr>
          <w:rFonts w:hint="eastAsia" w:ascii="黑体" w:hAnsi="黑体" w:eastAsia="黑体"/>
          <w:b/>
          <w:bCs/>
          <w:sz w:val="28"/>
          <w:szCs w:val="28"/>
          <w:lang w:val="en-US" w:eastAsia="zh-CN"/>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bCs/>
          <w:sz w:val="24"/>
        </w:rPr>
      </w:pPr>
      <w:r>
        <w:rPr>
          <w:rFonts w:hint="eastAsia"/>
          <w:sz w:val="24"/>
        </w:rPr>
        <w:t xml:space="preserve">  （一）</w:t>
      </w:r>
      <w:r>
        <w:rPr>
          <w:rFonts w:hint="eastAsia" w:ascii="宋体" w:hAnsi="宋体"/>
          <w:bCs/>
          <w:sz w:val="24"/>
        </w:rPr>
        <w:t>影视动画场景设计概述</w:t>
      </w:r>
    </w:p>
    <w:p>
      <w:pPr>
        <w:keepNext w:val="0"/>
        <w:keepLines w:val="0"/>
        <w:pageBreakBefore w:val="0"/>
        <w:widowControl w:val="0"/>
        <w:numPr>
          <w:ilvl w:val="0"/>
          <w:numId w:val="34"/>
        </w:numPr>
        <w:kinsoku/>
        <w:wordWrap/>
        <w:overflowPunct/>
        <w:topLinePunct w:val="0"/>
        <w:autoSpaceDE/>
        <w:autoSpaceDN/>
        <w:bidi w:val="0"/>
        <w:adjustRightInd/>
        <w:snapToGrid/>
        <w:spacing w:line="400" w:lineRule="exact"/>
        <w:ind w:right="0" w:rightChars="0" w:firstLine="420"/>
        <w:textAlignment w:val="auto"/>
        <w:outlineLvl w:val="9"/>
        <w:rPr>
          <w:rFonts w:ascii="宋体" w:hAnsi="宋体"/>
          <w:color w:val="000000"/>
          <w:sz w:val="24"/>
        </w:rPr>
      </w:pPr>
      <w:r>
        <w:rPr>
          <w:rFonts w:hint="eastAsia" w:ascii="宋体" w:hAnsi="宋体"/>
          <w:color w:val="000000"/>
          <w:sz w:val="24"/>
        </w:rPr>
        <w:t>场景设计的概念（理解）</w:t>
      </w:r>
    </w:p>
    <w:p>
      <w:pPr>
        <w:keepNext w:val="0"/>
        <w:keepLines w:val="0"/>
        <w:pageBreakBefore w:val="0"/>
        <w:widowControl w:val="0"/>
        <w:numPr>
          <w:ilvl w:val="0"/>
          <w:numId w:val="34"/>
        </w:numPr>
        <w:kinsoku/>
        <w:wordWrap/>
        <w:overflowPunct/>
        <w:topLinePunct w:val="0"/>
        <w:autoSpaceDE/>
        <w:autoSpaceDN/>
        <w:bidi w:val="0"/>
        <w:adjustRightInd/>
        <w:snapToGrid/>
        <w:spacing w:line="400" w:lineRule="exact"/>
        <w:ind w:right="0" w:rightChars="0" w:firstLine="420"/>
        <w:textAlignment w:val="auto"/>
        <w:outlineLvl w:val="9"/>
        <w:rPr>
          <w:rFonts w:ascii="宋体" w:hAnsi="宋体"/>
          <w:color w:val="000000"/>
          <w:sz w:val="24"/>
        </w:rPr>
      </w:pPr>
      <w:r>
        <w:rPr>
          <w:rFonts w:hint="eastAsia" w:ascii="宋体" w:hAnsi="宋体"/>
          <w:color w:val="000000"/>
          <w:sz w:val="24"/>
        </w:rPr>
        <w:t>场景设计的范围和任务（了解）</w:t>
      </w:r>
    </w:p>
    <w:p>
      <w:pPr>
        <w:keepNext w:val="0"/>
        <w:keepLines w:val="0"/>
        <w:pageBreakBefore w:val="0"/>
        <w:widowControl w:val="0"/>
        <w:numPr>
          <w:ilvl w:val="0"/>
          <w:numId w:val="34"/>
        </w:numPr>
        <w:kinsoku/>
        <w:wordWrap/>
        <w:overflowPunct/>
        <w:topLinePunct w:val="0"/>
        <w:autoSpaceDE/>
        <w:autoSpaceDN/>
        <w:bidi w:val="0"/>
        <w:adjustRightInd/>
        <w:snapToGrid/>
        <w:spacing w:line="400" w:lineRule="exact"/>
        <w:ind w:right="0" w:rightChars="0" w:firstLine="420"/>
        <w:textAlignment w:val="auto"/>
        <w:outlineLvl w:val="9"/>
        <w:rPr>
          <w:rFonts w:ascii="宋体" w:hAnsi="宋体"/>
          <w:color w:val="000000"/>
          <w:sz w:val="24"/>
        </w:rPr>
      </w:pPr>
      <w:r>
        <w:rPr>
          <w:rFonts w:hint="eastAsia" w:ascii="宋体" w:hAnsi="宋体"/>
          <w:color w:val="000000"/>
          <w:sz w:val="24"/>
        </w:rPr>
        <w:t>场景设计的特点及功能（理解）</w:t>
      </w:r>
    </w:p>
    <w:p>
      <w:pPr>
        <w:keepNext w:val="0"/>
        <w:keepLines w:val="0"/>
        <w:pageBreakBefore w:val="0"/>
        <w:widowControl w:val="0"/>
        <w:numPr>
          <w:ilvl w:val="0"/>
          <w:numId w:val="34"/>
        </w:numPr>
        <w:kinsoku/>
        <w:wordWrap/>
        <w:overflowPunct/>
        <w:topLinePunct w:val="0"/>
        <w:autoSpaceDE/>
        <w:autoSpaceDN/>
        <w:bidi w:val="0"/>
        <w:adjustRightInd/>
        <w:snapToGrid/>
        <w:spacing w:line="400" w:lineRule="exact"/>
        <w:ind w:right="0" w:rightChars="0" w:firstLine="420"/>
        <w:textAlignment w:val="auto"/>
        <w:outlineLvl w:val="9"/>
        <w:rPr>
          <w:rFonts w:ascii="宋体" w:hAnsi="宋体"/>
          <w:color w:val="000000"/>
          <w:sz w:val="24"/>
        </w:rPr>
      </w:pPr>
      <w:r>
        <w:rPr>
          <w:rFonts w:hint="eastAsia" w:ascii="宋体" w:hAnsi="宋体"/>
          <w:color w:val="000000"/>
          <w:sz w:val="24"/>
        </w:rPr>
        <w:t>场景的特性（了解）</w:t>
      </w:r>
    </w:p>
    <w:p>
      <w:pPr>
        <w:keepNext w:val="0"/>
        <w:keepLines w:val="0"/>
        <w:pageBreakBefore w:val="0"/>
        <w:widowControl w:val="0"/>
        <w:numPr>
          <w:ilvl w:val="0"/>
          <w:numId w:val="34"/>
        </w:numPr>
        <w:kinsoku/>
        <w:wordWrap/>
        <w:overflowPunct/>
        <w:topLinePunct w:val="0"/>
        <w:autoSpaceDE/>
        <w:autoSpaceDN/>
        <w:bidi w:val="0"/>
        <w:adjustRightInd/>
        <w:snapToGrid/>
        <w:spacing w:line="400" w:lineRule="exact"/>
        <w:ind w:right="0" w:rightChars="0" w:firstLine="420"/>
        <w:textAlignment w:val="auto"/>
        <w:outlineLvl w:val="9"/>
        <w:rPr>
          <w:rFonts w:ascii="宋体" w:hAnsi="宋体"/>
          <w:color w:val="000000"/>
          <w:sz w:val="24"/>
        </w:rPr>
      </w:pPr>
      <w:r>
        <w:rPr>
          <w:rFonts w:hint="eastAsia" w:ascii="宋体" w:hAnsi="宋体"/>
          <w:color w:val="000000"/>
          <w:sz w:val="24"/>
        </w:rPr>
        <w:t>欣赏优秀的短片场景设计作品（了解）</w:t>
      </w:r>
    </w:p>
    <w:p>
      <w:pPr>
        <w:keepNext w:val="0"/>
        <w:keepLines w:val="0"/>
        <w:pageBreakBefore w:val="0"/>
        <w:widowControl w:val="0"/>
        <w:kinsoku/>
        <w:wordWrap/>
        <w:overflowPunct/>
        <w:topLinePunct w:val="0"/>
        <w:autoSpaceDE/>
        <w:autoSpaceDN/>
        <w:bidi w:val="0"/>
        <w:adjustRightInd/>
        <w:snapToGrid/>
        <w:spacing w:line="400" w:lineRule="exact"/>
        <w:ind w:left="420" w:right="0" w:rightChars="0"/>
        <w:textAlignment w:val="auto"/>
        <w:outlineLvl w:val="9"/>
        <w:rPr>
          <w:rFonts w:ascii="宋体" w:hAnsi="宋体"/>
          <w:color w:val="000000"/>
          <w:sz w:val="24"/>
        </w:rPr>
      </w:pPr>
      <w:r>
        <w:rPr>
          <w:rFonts w:hint="eastAsia" w:ascii="宋体" w:hAnsi="宋体"/>
          <w:color w:val="000000"/>
          <w:sz w:val="24"/>
        </w:rPr>
        <w:t>要求：了解场景设计的概念与特点、功能</w:t>
      </w:r>
    </w:p>
    <w:p>
      <w:pPr>
        <w:keepNext w:val="0"/>
        <w:keepLines w:val="0"/>
        <w:pageBreakBefore w:val="0"/>
        <w:widowControl w:val="0"/>
        <w:kinsoku/>
        <w:wordWrap/>
        <w:overflowPunct/>
        <w:topLinePunct w:val="0"/>
        <w:autoSpaceDE/>
        <w:autoSpaceDN/>
        <w:bidi w:val="0"/>
        <w:adjustRightInd/>
        <w:snapToGrid/>
        <w:spacing w:line="400" w:lineRule="exact"/>
        <w:ind w:left="1209" w:leftChars="200" w:right="0" w:rightChars="0" w:hanging="789" w:hangingChars="329"/>
        <w:jc w:val="left"/>
        <w:textAlignment w:val="auto"/>
        <w:outlineLvl w:val="9"/>
        <w:rPr>
          <w:sz w:val="24"/>
        </w:rPr>
      </w:pPr>
      <w:r>
        <w:rPr>
          <w:rFonts w:hint="eastAsia"/>
          <w:sz w:val="24"/>
        </w:rPr>
        <w:t>难点：场景设计的特点及功能</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(二)动画场景设计构思与创作</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textAlignment w:val="auto"/>
        <w:outlineLvl w:val="9"/>
        <w:rPr>
          <w:rFonts w:ascii="宋体" w:hAnsi="宋体" w:cs="宋体"/>
          <w:sz w:val="24"/>
        </w:rPr>
      </w:pPr>
      <w:r>
        <w:rPr>
          <w:rFonts w:hint="eastAsia" w:ascii="宋体" w:hAnsi="宋体" w:cs="宋体"/>
          <w:sz w:val="24"/>
        </w:rPr>
        <w:t>1．场景设计的造型原则与方法（掌握）</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textAlignment w:val="auto"/>
        <w:outlineLvl w:val="9"/>
        <w:rPr>
          <w:rFonts w:ascii="宋体" w:hAnsi="宋体" w:cs="宋体"/>
          <w:sz w:val="24"/>
        </w:rPr>
      </w:pPr>
      <w:r>
        <w:rPr>
          <w:rFonts w:hint="eastAsia" w:ascii="宋体" w:hAnsi="宋体" w:cs="宋体"/>
          <w:sz w:val="24"/>
        </w:rPr>
        <w:t>2. 主场景的设计方法和流程（理解）</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textAlignment w:val="auto"/>
        <w:outlineLvl w:val="9"/>
        <w:rPr>
          <w:rFonts w:ascii="宋体" w:hAnsi="宋体" w:cs="宋体"/>
          <w:sz w:val="24"/>
        </w:rPr>
      </w:pPr>
      <w:r>
        <w:rPr>
          <w:rFonts w:hint="eastAsia" w:ascii="宋体" w:hAnsi="宋体" w:cs="宋体"/>
          <w:sz w:val="24"/>
        </w:rPr>
        <w:t>3. 探索独特适当的造型形式（掌握）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textAlignment w:val="auto"/>
        <w:outlineLvl w:val="9"/>
        <w:rPr>
          <w:rFonts w:ascii="宋体" w:hAnsi="宋体" w:cs="宋体"/>
          <w:sz w:val="24"/>
        </w:rPr>
      </w:pPr>
      <w:r>
        <w:rPr>
          <w:rFonts w:hint="eastAsia" w:ascii="宋体" w:hAnsi="宋体" w:cs="宋体"/>
          <w:sz w:val="24"/>
        </w:rPr>
        <w:t>4. 空间格局结构与场面调度（掌握）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textAlignment w:val="auto"/>
        <w:outlineLvl w:val="9"/>
        <w:rPr>
          <w:rFonts w:ascii="宋体" w:hAnsi="宋体" w:cs="宋体"/>
          <w:sz w:val="24"/>
        </w:rPr>
      </w:pPr>
      <w:r>
        <w:rPr>
          <w:rFonts w:hint="eastAsia" w:ascii="宋体" w:hAnsi="宋体" w:cs="宋体"/>
          <w:sz w:val="24"/>
        </w:rPr>
        <w:t>要求：要求学生掌握场景设计的方法与造型原则、掌握场景设计空间与场面调度</w:t>
      </w:r>
    </w:p>
    <w:p>
      <w:pPr>
        <w:keepNext w:val="0"/>
        <w:keepLines w:val="0"/>
        <w:pageBreakBefore w:val="0"/>
        <w:widowControl w:val="0"/>
        <w:kinsoku/>
        <w:wordWrap/>
        <w:overflowPunct/>
        <w:topLinePunct w:val="0"/>
        <w:autoSpaceDE/>
        <w:autoSpaceDN/>
        <w:bidi w:val="0"/>
        <w:adjustRightInd/>
        <w:snapToGrid/>
        <w:spacing w:line="400" w:lineRule="exact"/>
        <w:ind w:left="400" w:right="0" w:rightChars="0"/>
        <w:textAlignment w:val="auto"/>
        <w:outlineLvl w:val="9"/>
        <w:rPr>
          <w:sz w:val="24"/>
        </w:rPr>
      </w:pPr>
      <w:r>
        <w:rPr>
          <w:rFonts w:hint="eastAsia"/>
          <w:sz w:val="24"/>
        </w:rPr>
        <w:t>难点：主场景的设计方法和</w:t>
      </w:r>
      <w:r>
        <w:rPr>
          <w:rFonts w:hint="eastAsia" w:ascii="宋体" w:hAnsi="宋体" w:cs="宋体"/>
          <w:sz w:val="24"/>
        </w:rPr>
        <w:t>流程</w:t>
      </w:r>
      <w:r>
        <w:rPr>
          <w:rFonts w:hint="eastAsia"/>
          <w:sz w:val="24"/>
        </w:rPr>
        <w:t>，空间格局结构与场面调度</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sz w:val="24"/>
        </w:rPr>
      </w:pPr>
      <w:r>
        <w:rPr>
          <w:rFonts w:hint="eastAsia"/>
          <w:sz w:val="24"/>
        </w:rPr>
        <w:t xml:space="preserve">  （三）</w:t>
      </w:r>
      <w:r>
        <w:rPr>
          <w:rFonts w:ascii="宋体" w:hAnsi="宋体"/>
          <w:sz w:val="24"/>
        </w:rPr>
        <w:t>动画</w:t>
      </w:r>
      <w:r>
        <w:rPr>
          <w:rFonts w:hint="eastAsia"/>
          <w:sz w:val="24"/>
        </w:rPr>
        <w:t>场景的空间构成</w:t>
      </w:r>
    </w:p>
    <w:p>
      <w:pPr>
        <w:keepNext w:val="0"/>
        <w:keepLines w:val="0"/>
        <w:pageBreakBefore w:val="0"/>
        <w:widowControl w:val="0"/>
        <w:kinsoku/>
        <w:wordWrap/>
        <w:overflowPunct/>
        <w:topLinePunct w:val="0"/>
        <w:autoSpaceDE/>
        <w:autoSpaceDN/>
        <w:bidi w:val="0"/>
        <w:adjustRightInd/>
        <w:snapToGrid/>
        <w:spacing w:line="400" w:lineRule="exact"/>
        <w:ind w:left="400" w:right="0" w:rightChars="0"/>
        <w:textAlignment w:val="auto"/>
        <w:outlineLvl w:val="9"/>
        <w:rPr>
          <w:rFonts w:ascii="宋体" w:hAnsi="宋体" w:cs="宋体"/>
          <w:sz w:val="24"/>
        </w:rPr>
      </w:pPr>
      <w:r>
        <w:rPr>
          <w:rFonts w:hint="eastAsia" w:ascii="宋体" w:hAnsi="宋体" w:cs="宋体"/>
          <w:sz w:val="24"/>
        </w:rPr>
        <w:t>1. 形的基本概念（了解）</w:t>
      </w:r>
    </w:p>
    <w:p>
      <w:pPr>
        <w:keepNext w:val="0"/>
        <w:keepLines w:val="0"/>
        <w:pageBreakBefore w:val="0"/>
        <w:widowControl w:val="0"/>
        <w:kinsoku/>
        <w:wordWrap/>
        <w:overflowPunct/>
        <w:topLinePunct w:val="0"/>
        <w:autoSpaceDE/>
        <w:autoSpaceDN/>
        <w:bidi w:val="0"/>
        <w:adjustRightInd/>
        <w:snapToGrid/>
        <w:spacing w:line="400" w:lineRule="exact"/>
        <w:ind w:left="400" w:right="0" w:rightChars="0"/>
        <w:textAlignment w:val="auto"/>
        <w:outlineLvl w:val="9"/>
        <w:rPr>
          <w:rFonts w:ascii="宋体" w:hAnsi="宋体" w:cs="宋体"/>
          <w:sz w:val="24"/>
        </w:rPr>
      </w:pPr>
      <w:r>
        <w:rPr>
          <w:rFonts w:hint="eastAsia" w:ascii="宋体" w:hAnsi="宋体" w:cs="宋体"/>
          <w:sz w:val="24"/>
        </w:rPr>
        <w:t>2. 空间的概念（了解）</w:t>
      </w:r>
    </w:p>
    <w:p>
      <w:pPr>
        <w:keepNext w:val="0"/>
        <w:keepLines w:val="0"/>
        <w:pageBreakBefore w:val="0"/>
        <w:widowControl w:val="0"/>
        <w:tabs>
          <w:tab w:val="left" w:pos="640"/>
        </w:tabs>
        <w:kinsoku/>
        <w:wordWrap/>
        <w:overflowPunct/>
        <w:topLinePunct w:val="0"/>
        <w:autoSpaceDE/>
        <w:autoSpaceDN/>
        <w:bidi w:val="0"/>
        <w:adjustRightInd/>
        <w:snapToGrid/>
        <w:spacing w:line="400" w:lineRule="exact"/>
        <w:ind w:leftChars="-103" w:right="0" w:rightChars="0" w:hanging="216" w:hangingChars="90"/>
        <w:textAlignment w:val="auto"/>
        <w:outlineLvl w:val="9"/>
        <w:rPr>
          <w:rFonts w:ascii="宋体" w:hAnsi="宋体" w:cs="宋体"/>
          <w:sz w:val="24"/>
        </w:rPr>
      </w:pPr>
      <w:r>
        <w:rPr>
          <w:rFonts w:hint="eastAsia" w:ascii="宋体" w:hAnsi="宋体" w:cs="宋体"/>
          <w:sz w:val="24"/>
        </w:rPr>
        <w:t xml:space="preserve">     3. 塑造造型空间的方法（掌握）</w:t>
      </w:r>
    </w:p>
    <w:p>
      <w:pPr>
        <w:keepNext w:val="0"/>
        <w:keepLines w:val="0"/>
        <w:pageBreakBefore w:val="0"/>
        <w:widowControl w:val="0"/>
        <w:tabs>
          <w:tab w:val="left" w:pos="220"/>
        </w:tabs>
        <w:kinsoku/>
        <w:wordWrap/>
        <w:overflowPunct/>
        <w:topLinePunct w:val="0"/>
        <w:autoSpaceDE/>
        <w:autoSpaceDN/>
        <w:bidi w:val="0"/>
        <w:adjustRightInd/>
        <w:snapToGrid/>
        <w:spacing w:line="400" w:lineRule="exact"/>
        <w:ind w:left="638" w:right="0" w:rightChars="0" w:hanging="638" w:hangingChars="266"/>
        <w:textAlignment w:val="auto"/>
        <w:outlineLvl w:val="9"/>
        <w:rPr>
          <w:rFonts w:ascii="宋体" w:hAnsi="宋体" w:cs="宋体"/>
          <w:sz w:val="24"/>
        </w:rPr>
      </w:pPr>
      <w:r>
        <w:rPr>
          <w:rFonts w:hint="eastAsia" w:ascii="宋体" w:hAnsi="宋体" w:cs="宋体"/>
          <w:sz w:val="24"/>
        </w:rPr>
        <w:t xml:space="preserve">   4. 场景空间在动画影片中作用（理解）</w:t>
      </w:r>
    </w:p>
    <w:p>
      <w:pPr>
        <w:keepNext w:val="0"/>
        <w:keepLines w:val="0"/>
        <w:pageBreakBefore w:val="0"/>
        <w:widowControl w:val="0"/>
        <w:tabs>
          <w:tab w:val="left" w:pos="220"/>
        </w:tabs>
        <w:kinsoku/>
        <w:wordWrap/>
        <w:overflowPunct/>
        <w:topLinePunct w:val="0"/>
        <w:autoSpaceDE/>
        <w:autoSpaceDN/>
        <w:bidi w:val="0"/>
        <w:adjustRightInd/>
        <w:snapToGrid/>
        <w:spacing w:line="400" w:lineRule="exact"/>
        <w:ind w:left="638" w:right="0" w:rightChars="0" w:hanging="638" w:hangingChars="266"/>
        <w:textAlignment w:val="auto"/>
        <w:outlineLvl w:val="9"/>
        <w:rPr>
          <w:rFonts w:ascii="宋体" w:hAnsi="宋体" w:cs="宋体"/>
          <w:sz w:val="24"/>
        </w:rPr>
      </w:pPr>
      <w:r>
        <w:rPr>
          <w:rFonts w:hint="eastAsia" w:ascii="宋体" w:hAnsi="宋体" w:cs="宋体"/>
          <w:sz w:val="24"/>
        </w:rPr>
        <w:t xml:space="preserve">   要求：了解场景设计的形态与空间的概念，掌握空间造型方法</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难点：塑造造型空间的方法</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textAlignment w:val="auto"/>
        <w:outlineLvl w:val="9"/>
        <w:rPr>
          <w:sz w:val="24"/>
        </w:rPr>
      </w:pPr>
      <w:r>
        <w:rPr>
          <w:rFonts w:hint="eastAsia"/>
          <w:sz w:val="24"/>
        </w:rPr>
        <w:t xml:space="preserve">  （四）动画场景的色彩创作</w:t>
      </w:r>
    </w:p>
    <w:p>
      <w:pPr>
        <w:keepNext w:val="0"/>
        <w:keepLines w:val="0"/>
        <w:pageBreakBefore w:val="0"/>
        <w:widowControl w:val="0"/>
        <w:tabs>
          <w:tab w:val="left" w:pos="220"/>
        </w:tabs>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sz w:val="24"/>
        </w:rPr>
        <w:t xml:space="preserve">   </w:t>
      </w:r>
      <w:r>
        <w:rPr>
          <w:rFonts w:hint="eastAsia" w:ascii="宋体" w:hAnsi="宋体" w:cs="宋体"/>
          <w:sz w:val="24"/>
        </w:rPr>
        <w:t>1. 色彩的基本规律（了解）</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2. 色彩的心理（理解）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3. 造型形态色彩（了解）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4. 光影色彩（了解）</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5. 语境色彩设计（了解）</w:t>
      </w:r>
    </w:p>
    <w:p>
      <w:pPr>
        <w:keepNext w:val="0"/>
        <w:keepLines w:val="0"/>
        <w:pageBreakBefore w:val="0"/>
        <w:widowControl w:val="0"/>
        <w:numPr>
          <w:ilvl w:val="0"/>
          <w:numId w:val="35"/>
        </w:numPr>
        <w:kinsoku/>
        <w:wordWrap/>
        <w:overflowPunct/>
        <w:topLinePunct w:val="0"/>
        <w:autoSpaceDE/>
        <w:autoSpaceDN/>
        <w:bidi w:val="0"/>
        <w:adjustRightInd/>
        <w:snapToGrid/>
        <w:spacing w:line="400" w:lineRule="exact"/>
        <w:ind w:right="0" w:rightChars="0" w:firstLine="420"/>
        <w:textAlignment w:val="auto"/>
        <w:outlineLvl w:val="9"/>
        <w:rPr>
          <w:rFonts w:ascii="宋体" w:hAnsi="宋体" w:cs="宋体"/>
          <w:sz w:val="24"/>
        </w:rPr>
      </w:pPr>
      <w:r>
        <w:rPr>
          <w:rFonts w:hint="eastAsia" w:ascii="宋体" w:hAnsi="宋体" w:cs="宋体"/>
          <w:sz w:val="24"/>
        </w:rPr>
        <w:t>色彩设计的方法与实现（理解）</w:t>
      </w:r>
    </w:p>
    <w:p>
      <w:pPr>
        <w:keepNext w:val="0"/>
        <w:keepLines w:val="0"/>
        <w:pageBreakBefore w:val="0"/>
        <w:widowControl w:val="0"/>
        <w:kinsoku/>
        <w:wordWrap/>
        <w:overflowPunct/>
        <w:topLinePunct w:val="0"/>
        <w:autoSpaceDE/>
        <w:autoSpaceDN/>
        <w:bidi w:val="0"/>
        <w:adjustRightInd/>
        <w:snapToGrid/>
        <w:spacing w:line="400" w:lineRule="exact"/>
        <w:ind w:left="420" w:right="0" w:rightChars="0"/>
        <w:textAlignment w:val="auto"/>
        <w:outlineLvl w:val="9"/>
        <w:rPr>
          <w:rFonts w:ascii="宋体" w:hAnsi="宋体" w:cs="宋体"/>
          <w:sz w:val="24"/>
        </w:rPr>
      </w:pPr>
      <w:r>
        <w:rPr>
          <w:rFonts w:hint="eastAsia" w:ascii="宋体" w:hAnsi="宋体" w:cs="宋体"/>
          <w:sz w:val="24"/>
        </w:rPr>
        <w:t>要求：动画场景的色彩关系与气氛色彩表现</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0"/>
        <w:textAlignment w:val="auto"/>
        <w:outlineLvl w:val="9"/>
        <w:rPr>
          <w:rFonts w:ascii="宋体" w:hAnsi="宋体" w:cs="宋体"/>
          <w:sz w:val="24"/>
        </w:rPr>
      </w:pPr>
      <w:r>
        <w:rPr>
          <w:rFonts w:hint="eastAsia" w:ascii="宋体" w:hAnsi="宋体" w:cs="宋体"/>
          <w:sz w:val="24"/>
        </w:rPr>
        <w:t>难点：色彩设计的方法与实现，场景设计的气氛图表现</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（五）动画场景的光影的造型</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1．光影造型概述（了解）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r>
        <w:rPr>
          <w:rFonts w:hint="eastAsia" w:ascii="宋体" w:hAnsi="宋体" w:cs="宋体"/>
          <w:sz w:val="24"/>
        </w:rPr>
        <w:t xml:space="preserve">2．光影在动画影片中应用（了解）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r>
        <w:rPr>
          <w:rFonts w:hint="eastAsia" w:ascii="宋体" w:hAnsi="宋体" w:cs="宋体"/>
          <w:sz w:val="24"/>
        </w:rPr>
        <w:t>要求：了解动画场景设计中的光影的应用</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r>
        <w:rPr>
          <w:rFonts w:hint="eastAsia" w:ascii="宋体" w:hAnsi="宋体" w:cs="宋体"/>
          <w:sz w:val="24"/>
        </w:rPr>
        <w:t>难点：场景空间造型与光影表现</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sz w:val="24"/>
        </w:rPr>
      </w:pPr>
      <w:r>
        <w:rPr>
          <w:rFonts w:hint="eastAsia" w:ascii="宋体" w:hAnsi="宋体" w:cs="宋体"/>
          <w:sz w:val="24"/>
        </w:rPr>
        <w:t xml:space="preserve">   </w:t>
      </w:r>
      <w:r>
        <w:rPr>
          <w:rFonts w:hint="eastAsia"/>
          <w:sz w:val="24"/>
        </w:rPr>
        <w:t>（六）动画场景镜头透视与应用</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sz w:val="24"/>
        </w:rPr>
        <w:t xml:space="preserve">     </w:t>
      </w:r>
      <w:r>
        <w:rPr>
          <w:rFonts w:hint="eastAsia" w:ascii="宋体" w:hAnsi="宋体" w:cs="宋体"/>
          <w:sz w:val="24"/>
        </w:rPr>
        <w:t>1．方位结构图的制作（掌握）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2．场景效果图的制作（掌握）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3．场景镜头画面透视与构图（掌握）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4．场景透视的表现功能（掌握）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要求：掌握场景效果图表现与透视绘制</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难点：场景镜头画面透视与构图</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sz w:val="24"/>
        </w:rPr>
      </w:pPr>
      <w:r>
        <w:rPr>
          <w:rFonts w:hint="eastAsia" w:ascii="宋体" w:hAnsi="宋体"/>
          <w:sz w:val="24"/>
        </w:rPr>
        <w:t xml:space="preserve">   （七）场景设计数字技法</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1．PS笔刷基本操作（掌握）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2．数字场景案例训练（掌握）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要求：掌握软件中基本的笔刷绘制的方法</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难点：数字场景案例训练</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b/>
          <w:bCs/>
          <w:sz w:val="28"/>
          <w:szCs w:val="28"/>
          <w:lang w:val="en-US" w:eastAsia="zh-CN"/>
        </w:rPr>
        <w:t xml:space="preserve">  三、学时分配表</w:t>
      </w:r>
    </w:p>
    <w:tbl>
      <w:tblPr>
        <w:tblStyle w:val="18"/>
        <w:tblW w:w="8240" w:type="dxa"/>
        <w:jc w:val="center"/>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3570"/>
        <w:gridCol w:w="961"/>
        <w:gridCol w:w="129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6" w:type="dxa"/>
            <w:tcBorders>
              <w:top w:val="single" w:color="auto" w:sz="8" w:space="0"/>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序号</w:t>
            </w:r>
          </w:p>
        </w:tc>
        <w:tc>
          <w:tcPr>
            <w:tcW w:w="3570" w:type="dxa"/>
            <w:tcBorders>
              <w:top w:val="single" w:color="auto" w:sz="8" w:space="0"/>
            </w:tcBorders>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内  容</w:t>
            </w:r>
          </w:p>
        </w:tc>
        <w:tc>
          <w:tcPr>
            <w:tcW w:w="961"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讲授</w:t>
            </w:r>
          </w:p>
        </w:tc>
        <w:tc>
          <w:tcPr>
            <w:tcW w:w="1291" w:type="dxa"/>
            <w:tcBorders>
              <w:top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课内实践</w:t>
            </w:r>
          </w:p>
        </w:tc>
        <w:tc>
          <w:tcPr>
            <w:tcW w:w="1292" w:type="dxa"/>
            <w:tcBorders>
              <w:top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112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1</w:t>
            </w:r>
          </w:p>
        </w:tc>
        <w:tc>
          <w:tcPr>
            <w:tcW w:w="3570"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影视动画场景设计概述</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0</w:t>
            </w: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3570"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动画场景的构思与创作</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0</w:t>
            </w: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w:t>
            </w:r>
          </w:p>
        </w:tc>
        <w:tc>
          <w:tcPr>
            <w:tcW w:w="3570"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ascii="宋体" w:hAnsi="宋体"/>
                <w:sz w:val="24"/>
              </w:rPr>
              <w:t>动画场景</w:t>
            </w:r>
            <w:r>
              <w:rPr>
                <w:rFonts w:hint="eastAsia" w:ascii="宋体" w:hAnsi="宋体"/>
                <w:sz w:val="24"/>
              </w:rPr>
              <w:t>造型的空间构成</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0</w:t>
            </w: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3570"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动画场景的色彩创作</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5</w:t>
            </w:r>
          </w:p>
        </w:tc>
        <w:tc>
          <w:tcPr>
            <w:tcW w:w="3570"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动画场景设计的光影造型</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2</w:t>
            </w: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6</w:t>
            </w:r>
          </w:p>
        </w:tc>
        <w:tc>
          <w:tcPr>
            <w:tcW w:w="3570"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sz w:val="24"/>
              </w:rPr>
              <w:t>动画场景镜头透视与应用</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w:t>
            </w: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26" w:type="dxa"/>
            <w:tcBorders>
              <w:lef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7</w:t>
            </w:r>
          </w:p>
        </w:tc>
        <w:tc>
          <w:tcPr>
            <w:tcW w:w="3570"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ascii="宋体" w:hAnsi="宋体"/>
                <w:sz w:val="24"/>
              </w:rPr>
            </w:pPr>
            <w:r>
              <w:rPr>
                <w:rFonts w:hint="eastAsia" w:ascii="宋体" w:hAnsi="宋体"/>
                <w:sz w:val="24"/>
              </w:rPr>
              <w:t>场景设计数字技法</w:t>
            </w:r>
          </w:p>
        </w:tc>
        <w:tc>
          <w:tcPr>
            <w:tcW w:w="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8</w:t>
            </w:r>
          </w:p>
        </w:tc>
        <w:tc>
          <w:tcPr>
            <w:tcW w:w="129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8</w:t>
            </w:r>
          </w:p>
        </w:tc>
        <w:tc>
          <w:tcPr>
            <w:tcW w:w="1292"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96" w:type="dxa"/>
            <w:gridSpan w:val="2"/>
            <w:tcBorders>
              <w:left w:val="single" w:color="auto" w:sz="8" w:space="0"/>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合    计</w:t>
            </w:r>
          </w:p>
        </w:tc>
        <w:tc>
          <w:tcPr>
            <w:tcW w:w="961"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32</w:t>
            </w:r>
          </w:p>
        </w:tc>
        <w:tc>
          <w:tcPr>
            <w:tcW w:w="1291" w:type="dxa"/>
            <w:tcBorders>
              <w:bottom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16</w:t>
            </w:r>
          </w:p>
        </w:tc>
        <w:tc>
          <w:tcPr>
            <w:tcW w:w="1292" w:type="dxa"/>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sz w:val="24"/>
              </w:rPr>
            </w:pPr>
            <w:r>
              <w:rPr>
                <w:rFonts w:hint="eastAsia" w:ascii="宋体" w:hAnsi="宋体"/>
                <w:sz w:val="24"/>
              </w:rPr>
              <w:t>48</w:t>
            </w: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eastAsia="黑体"/>
          <w:bCs/>
          <w:sz w:val="28"/>
          <w:szCs w:val="28"/>
        </w:rPr>
      </w:pPr>
      <w:r>
        <w:rPr>
          <w:rFonts w:hint="eastAsia" w:eastAsia="黑体"/>
          <w:bCs/>
          <w:sz w:val="28"/>
          <w:szCs w:val="28"/>
        </w:rPr>
        <w:t xml:space="preserve">  </w:t>
      </w:r>
      <w:r>
        <w:rPr>
          <w:rFonts w:hint="eastAsia" w:ascii="黑体" w:hAnsi="黑体" w:eastAsia="黑体"/>
          <w:b/>
          <w:bCs/>
          <w:sz w:val="28"/>
          <w:szCs w:val="28"/>
          <w:lang w:val="en-US" w:eastAsia="zh-CN"/>
        </w:rPr>
        <w:t xml:space="preserve"> 四、课内实践项目表</w:t>
      </w:r>
    </w:p>
    <w:tbl>
      <w:tblPr>
        <w:tblStyle w:val="18"/>
        <w:tblW w:w="8296" w:type="dxa"/>
        <w:jc w:val="center"/>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548"/>
        <w:gridCol w:w="402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768" w:type="dxa"/>
            <w:tcBorders>
              <w:top w:val="single" w:color="auto" w:sz="8" w:space="0"/>
              <w:left w:val="single" w:color="auto" w:sz="8" w:space="0"/>
            </w:tcBorders>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序号</w:t>
            </w:r>
          </w:p>
        </w:tc>
        <w:tc>
          <w:tcPr>
            <w:tcW w:w="2548" w:type="dxa"/>
            <w:tcBorders>
              <w:top w:val="single" w:color="auto" w:sz="8" w:space="0"/>
            </w:tcBorders>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项目名称</w:t>
            </w:r>
          </w:p>
        </w:tc>
        <w:tc>
          <w:tcPr>
            <w:tcW w:w="4020" w:type="dxa"/>
            <w:tcBorders>
              <w:top w:val="single" w:color="auto" w:sz="8" w:space="0"/>
            </w:tcBorders>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内容和要求</w:t>
            </w:r>
          </w:p>
        </w:tc>
        <w:tc>
          <w:tcPr>
            <w:tcW w:w="960" w:type="dxa"/>
            <w:tcBorders>
              <w:top w:val="single" w:color="auto" w:sz="8" w:space="0"/>
              <w:right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jc w:val="center"/>
        </w:trPr>
        <w:tc>
          <w:tcPr>
            <w:tcW w:w="768" w:type="dxa"/>
            <w:tcBorders>
              <w:left w:val="single" w:color="auto" w:sz="8" w:space="0"/>
            </w:tcBorders>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1</w:t>
            </w:r>
          </w:p>
        </w:tc>
        <w:tc>
          <w:tcPr>
            <w:tcW w:w="2548" w:type="dxa"/>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left"/>
              <w:textAlignment w:val="auto"/>
              <w:outlineLvl w:val="9"/>
              <w:rPr>
                <w:rFonts w:ascii="宋体" w:hAnsi="宋体" w:cs="宋体"/>
                <w:sz w:val="24"/>
              </w:rPr>
            </w:pPr>
            <w:r>
              <w:rPr>
                <w:rFonts w:hint="eastAsia" w:ascii="宋体" w:hAnsi="宋体" w:cs="宋体"/>
                <w:sz w:val="24"/>
              </w:rPr>
              <w:t>动画场景的色彩设计</w:t>
            </w:r>
          </w:p>
        </w:tc>
        <w:tc>
          <w:tcPr>
            <w:tcW w:w="4020" w:type="dxa"/>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left"/>
              <w:textAlignment w:val="auto"/>
              <w:outlineLvl w:val="9"/>
              <w:rPr>
                <w:rFonts w:ascii="宋体" w:hAnsi="宋体" w:cs="宋体"/>
                <w:sz w:val="24"/>
              </w:rPr>
            </w:pPr>
            <w:r>
              <w:rPr>
                <w:rFonts w:hint="eastAsia" w:ascii="宋体" w:hAnsi="宋体" w:cs="宋体"/>
                <w:sz w:val="24"/>
              </w:rPr>
              <w:t>动画场景色彩小稿练习</w:t>
            </w:r>
          </w:p>
        </w:tc>
        <w:tc>
          <w:tcPr>
            <w:tcW w:w="960" w:type="dxa"/>
            <w:tcBorders>
              <w:right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768" w:type="dxa"/>
            <w:tcBorders>
              <w:left w:val="single" w:color="auto" w:sz="8" w:space="0"/>
            </w:tcBorders>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2</w:t>
            </w:r>
          </w:p>
        </w:tc>
        <w:tc>
          <w:tcPr>
            <w:tcW w:w="2548" w:type="dxa"/>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left"/>
              <w:textAlignment w:val="auto"/>
              <w:outlineLvl w:val="9"/>
              <w:rPr>
                <w:rFonts w:ascii="宋体" w:hAnsi="宋体" w:cs="宋体"/>
                <w:sz w:val="24"/>
              </w:rPr>
            </w:pPr>
            <w:r>
              <w:rPr>
                <w:rFonts w:hint="eastAsia" w:ascii="宋体" w:hAnsi="宋体" w:cs="宋体"/>
                <w:sz w:val="24"/>
              </w:rPr>
              <w:t>动画场景光影设计</w:t>
            </w:r>
          </w:p>
        </w:tc>
        <w:tc>
          <w:tcPr>
            <w:tcW w:w="4020" w:type="dxa"/>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left"/>
              <w:textAlignment w:val="auto"/>
              <w:outlineLvl w:val="9"/>
              <w:rPr>
                <w:rFonts w:ascii="宋体" w:hAnsi="宋体" w:cs="宋体"/>
                <w:sz w:val="24"/>
              </w:rPr>
            </w:pPr>
            <w:r>
              <w:rPr>
                <w:rFonts w:hint="eastAsia" w:ascii="宋体" w:hAnsi="宋体" w:cs="宋体"/>
                <w:sz w:val="24"/>
              </w:rPr>
              <w:t>动画场景光影练习</w:t>
            </w:r>
          </w:p>
        </w:tc>
        <w:tc>
          <w:tcPr>
            <w:tcW w:w="960" w:type="dxa"/>
            <w:tcBorders>
              <w:right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768" w:type="dxa"/>
            <w:tcBorders>
              <w:left w:val="single" w:color="auto" w:sz="8" w:space="0"/>
            </w:tcBorders>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3</w:t>
            </w:r>
          </w:p>
        </w:tc>
        <w:tc>
          <w:tcPr>
            <w:tcW w:w="2548" w:type="dxa"/>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left"/>
              <w:textAlignment w:val="auto"/>
              <w:outlineLvl w:val="9"/>
              <w:rPr>
                <w:rFonts w:ascii="宋体" w:hAnsi="宋体" w:cs="宋体"/>
                <w:sz w:val="24"/>
              </w:rPr>
            </w:pPr>
            <w:r>
              <w:rPr>
                <w:rFonts w:hint="eastAsia" w:ascii="宋体" w:hAnsi="宋体" w:cs="宋体"/>
                <w:sz w:val="24"/>
              </w:rPr>
              <w:t>动画场景透视训练</w:t>
            </w:r>
          </w:p>
        </w:tc>
        <w:tc>
          <w:tcPr>
            <w:tcW w:w="4020" w:type="dxa"/>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left"/>
              <w:textAlignment w:val="auto"/>
              <w:outlineLvl w:val="9"/>
              <w:rPr>
                <w:rFonts w:ascii="宋体" w:hAnsi="宋体" w:cs="宋体"/>
                <w:sz w:val="24"/>
              </w:rPr>
            </w:pPr>
            <w:r>
              <w:rPr>
                <w:rFonts w:hint="eastAsia" w:ascii="宋体" w:hAnsi="宋体" w:cs="宋体"/>
                <w:sz w:val="24"/>
              </w:rPr>
              <w:t>一点透视、二点透视、三点透视练习</w:t>
            </w:r>
          </w:p>
        </w:tc>
        <w:tc>
          <w:tcPr>
            <w:tcW w:w="960" w:type="dxa"/>
            <w:tcBorders>
              <w:right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jc w:val="center"/>
        </w:trPr>
        <w:tc>
          <w:tcPr>
            <w:tcW w:w="768" w:type="dxa"/>
            <w:tcBorders>
              <w:left w:val="single" w:color="auto" w:sz="8" w:space="0"/>
            </w:tcBorders>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4</w:t>
            </w:r>
          </w:p>
        </w:tc>
        <w:tc>
          <w:tcPr>
            <w:tcW w:w="2548" w:type="dxa"/>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left"/>
              <w:textAlignment w:val="auto"/>
              <w:outlineLvl w:val="9"/>
              <w:rPr>
                <w:rFonts w:ascii="宋体" w:hAnsi="宋体" w:cs="宋体"/>
                <w:sz w:val="24"/>
              </w:rPr>
            </w:pPr>
            <w:r>
              <w:rPr>
                <w:rFonts w:hint="eastAsia" w:ascii="宋体" w:hAnsi="宋体" w:cs="宋体"/>
                <w:sz w:val="24"/>
              </w:rPr>
              <w:t>场景设计数字技法</w:t>
            </w:r>
          </w:p>
        </w:tc>
        <w:tc>
          <w:tcPr>
            <w:tcW w:w="4020" w:type="dxa"/>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left"/>
              <w:textAlignment w:val="auto"/>
              <w:outlineLvl w:val="9"/>
              <w:rPr>
                <w:rFonts w:ascii="宋体" w:hAnsi="宋体" w:cs="宋体"/>
                <w:sz w:val="24"/>
              </w:rPr>
            </w:pPr>
            <w:r>
              <w:rPr>
                <w:rFonts w:hint="eastAsia" w:ascii="宋体" w:hAnsi="宋体" w:cs="宋体"/>
                <w:sz w:val="24"/>
              </w:rPr>
              <w:t>数字场景绘画训练</w:t>
            </w:r>
          </w:p>
        </w:tc>
        <w:tc>
          <w:tcPr>
            <w:tcW w:w="960" w:type="dxa"/>
            <w:tcBorders>
              <w:right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7336" w:type="dxa"/>
            <w:gridSpan w:val="3"/>
            <w:tcBorders>
              <w:left w:val="single" w:color="auto" w:sz="8" w:space="0"/>
              <w:bottom w:val="single" w:color="auto" w:sz="8" w:space="0"/>
            </w:tcBorders>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合    计</w:t>
            </w:r>
          </w:p>
        </w:tc>
        <w:tc>
          <w:tcPr>
            <w:tcW w:w="960" w:type="dxa"/>
            <w:tcBorders>
              <w:bottom w:val="single" w:color="auto" w:sz="8" w:space="0"/>
              <w:right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 w:val="24"/>
              </w:rPr>
            </w:pPr>
            <w:r>
              <w:rPr>
                <w:rFonts w:hint="eastAsia" w:ascii="宋体" w:hAnsi="宋体" w:cs="宋体"/>
                <w:sz w:val="24"/>
              </w:rPr>
              <w:t>16</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b/>
          <w:bCs/>
          <w:sz w:val="28"/>
          <w:szCs w:val="28"/>
          <w:lang w:val="en-US" w:eastAsia="zh-CN"/>
        </w:rPr>
        <w:t xml:space="preserve">  五、有关说明</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（一）先修课程：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r>
        <w:rPr>
          <w:rFonts w:hint="eastAsia" w:ascii="宋体" w:hAnsi="宋体" w:cs="宋体"/>
          <w:sz w:val="24"/>
        </w:rPr>
        <w:t>素描、色彩、速写、插画设计。</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（二）教学建议: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r>
        <w:rPr>
          <w:rFonts w:hint="eastAsia" w:ascii="宋体" w:hAnsi="宋体" w:cs="宋体"/>
          <w:sz w:val="24"/>
        </w:rPr>
        <w:t>1、本课程在PC/苹果机房上课，需配备专业绘图板。</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r>
        <w:rPr>
          <w:rFonts w:hint="eastAsia" w:ascii="宋体" w:hAnsi="宋体" w:cs="宋体"/>
          <w:sz w:val="24"/>
        </w:rPr>
        <w:t>2、作业要求对不同类型的动画场景用相关的知识和动画软件进行设计和表现。要求准确的表达出角色造型以外的一切物的造型。能够具备基本的场景设计知识，独立完成常规的场景设计图，有效的表达人物性格的时空场景，环境气氛等。</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（三）本课程以作品的形式进行考核，以作品的数量和质量为考核标准。总评成绩=平时成绩30%+课程作业70%。</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 w:val="24"/>
        </w:rPr>
      </w:pPr>
      <w:r>
        <w:rPr>
          <w:rFonts w:hint="eastAsia" w:ascii="宋体" w:hAnsi="宋体" w:cs="宋体"/>
          <w:sz w:val="24"/>
        </w:rPr>
        <w:t xml:space="preserve">  （四）教材及教学参考书: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r>
        <w:rPr>
          <w:rFonts w:hint="eastAsia" w:ascii="宋体" w:hAnsi="宋体" w:cs="宋体"/>
          <w:sz w:val="24"/>
        </w:rPr>
        <w:t>1.王伟</w:t>
      </w:r>
      <w:r>
        <w:rPr>
          <w:rFonts w:hint="eastAsia" w:ascii="宋体" w:hAnsi="宋体" w:cs="宋体"/>
          <w:sz w:val="24"/>
          <w:lang w:val="en-US" w:eastAsia="zh-CN"/>
        </w:rPr>
        <w:t xml:space="preserve"> </w:t>
      </w:r>
      <w:r>
        <w:rPr>
          <w:rFonts w:hint="eastAsia" w:ascii="宋体" w:hAnsi="宋体" w:cs="宋体"/>
          <w:sz w:val="24"/>
        </w:rPr>
        <w:t xml:space="preserve">著  《场景设计》  广西美术出版社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r>
        <w:rPr>
          <w:rFonts w:hint="eastAsia" w:ascii="宋体" w:hAnsi="宋体" w:cs="宋体"/>
          <w:sz w:val="24"/>
        </w:rPr>
        <w:t>2.韩笑</w:t>
      </w:r>
      <w:r>
        <w:rPr>
          <w:rFonts w:hint="eastAsia" w:ascii="宋体" w:hAnsi="宋体" w:cs="宋体"/>
          <w:sz w:val="24"/>
          <w:lang w:val="en-US" w:eastAsia="zh-CN"/>
        </w:rPr>
        <w:t xml:space="preserve"> </w:t>
      </w:r>
      <w:r>
        <w:rPr>
          <w:rFonts w:hint="eastAsia" w:ascii="宋体" w:hAnsi="宋体" w:cs="宋体"/>
          <w:sz w:val="24"/>
        </w:rPr>
        <w:t xml:space="preserve">著  《影视动画场景设计》  北京联合出版公司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outlineLvl w:val="9"/>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3840" w:firstLineChars="1600"/>
        <w:jc w:val="right"/>
        <w:textAlignment w:val="auto"/>
        <w:outlineLvl w:val="9"/>
        <w:rPr>
          <w:rFonts w:ascii="宋体" w:hAnsi="宋体"/>
          <w:sz w:val="24"/>
        </w:rPr>
      </w:pPr>
      <w:r>
        <w:rPr>
          <w:rFonts w:hint="eastAsia" w:ascii="宋体" w:hAnsi="宋体"/>
          <w:sz w:val="24"/>
        </w:rPr>
        <w:t>执笔人：王箫音</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840" w:firstLineChars="1600"/>
        <w:jc w:val="center"/>
        <w:textAlignment w:val="auto"/>
        <w:outlineLvl w:val="9"/>
        <w:rPr>
          <w:rFonts w:ascii="宋体" w:hAnsi="宋体"/>
          <w:sz w:val="24"/>
        </w:rPr>
      </w:pPr>
      <w:r>
        <w:rPr>
          <w:rFonts w:hint="eastAsia" w:ascii="宋体" w:hAnsi="宋体"/>
          <w:sz w:val="24"/>
        </w:rPr>
        <w:t xml:space="preserve">                       审定人：徐  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840" w:firstLineChars="1600"/>
        <w:jc w:val="center"/>
        <w:textAlignment w:val="auto"/>
        <w:outlineLvl w:val="9"/>
        <w:rPr>
          <w:rFonts w:ascii="宋体" w:hAnsi="宋体"/>
          <w:sz w:val="24"/>
        </w:rPr>
      </w:pPr>
      <w:r>
        <w:rPr>
          <w:rFonts w:hint="eastAsia" w:ascii="宋体" w:hAnsi="宋体"/>
          <w:sz w:val="24"/>
        </w:rPr>
        <w:t xml:space="preserve">                       批准人：汪瑞霞</w:t>
      </w: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decimal" w:start="1"/>
          <w:cols w:space="720" w:num="1"/>
          <w:docGrid w:type="lines" w:linePitch="312" w:charSpace="0"/>
        </w:sectPr>
      </w:pPr>
    </w:p>
    <w:p>
      <w:pPr>
        <w:rPr>
          <w:rFonts w:hint="eastAsia"/>
        </w:rPr>
      </w:pPr>
      <w:bookmarkStart w:id="123" w:name="_Toc132620103"/>
      <w:bookmarkStart w:id="124" w:name="_Toc132620047"/>
      <w:bookmarkStart w:id="125" w:name="_Toc132620158"/>
      <w:bookmarkStart w:id="126" w:name="_Toc132645506"/>
      <w:bookmarkStart w:id="127" w:name="_Toc144956797"/>
      <w:bookmarkStart w:id="128" w:name="_Toc144874754"/>
      <w:bookmarkStart w:id="129" w:name="_Toc146251705"/>
      <w:bookmarkStart w:id="130" w:name="_Toc144874677"/>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22225</wp:posOffset>
                </wp:positionV>
                <wp:extent cx="1371600" cy="245745"/>
                <wp:effectExtent l="4445" t="4445" r="14605" b="16510"/>
                <wp:wrapNone/>
                <wp:docPr id="44" name="文本框 44"/>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rPr>
                              <w:t>课程编码</w:t>
                            </w:r>
                            <w:r>
                              <w:rPr>
                                <w:rFonts w:hint="eastAsia"/>
                                <w:bCs/>
                              </w:rPr>
                              <w:t>：</w:t>
                            </w:r>
                            <w:r>
                              <w:rPr>
                                <w:rFonts w:hint="eastAsia" w:ascii="宋体" w:hAnsi="宋体"/>
                                <w:color w:val="000000"/>
                                <w:szCs w:val="18"/>
                              </w:rPr>
                              <w:t>17044090</w:t>
                            </w:r>
                          </w:p>
                        </w:txbxContent>
                      </wps:txbx>
                      <wps:bodyPr lIns="0" tIns="18000" rIns="0" bIns="18000" upright="1"/>
                    </wps:wsp>
                  </a:graphicData>
                </a:graphic>
              </wp:anchor>
            </w:drawing>
          </mc:Choice>
          <mc:Fallback>
            <w:pict>
              <v:shape id="_x0000_s1026" o:spid="_x0000_s1026" o:spt="202" type="#_x0000_t202" style="position:absolute;left:0pt;margin-left:0pt;margin-top:1.75pt;height:19.35pt;width:108pt;z-index:251661312;mso-width-relative:page;mso-height-relative:page;" fillcolor="#FFFFFF" filled="t" stroked="t" coordsize="21600,21600" o:gfxdata="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2rvCbVAAAABQEAAA8AAAAAAAAAAQAgAAAAIgAAAGRycy9k&#10;b3ducmV2LnhtbFBLAQIUABQAAAAIAIdO4kD+dVlABQIAABYEAAAOAAAAAAAAAAEAIAAAACQBAABk&#10;cnMvZTJvRG9jLnhtbFBLBQYAAAAABgAGAFkBAACbBQAAAAA=&#10;">
                <v:fill on="t" focussize="0,0"/>
                <v:stroke color="#000000" joinstyle="miter"/>
                <v:imagedata o:title=""/>
                <o:lock v:ext="edit" aspectratio="f"/>
                <v:textbox inset="0mm,0.5mm,0mm,0.5mm">
                  <w:txbxContent>
                    <w:p>
                      <w:pPr>
                        <w:jc w:val="center"/>
                      </w:pPr>
                      <w:r>
                        <w:rPr>
                          <w:rFonts w:hint="eastAsia" w:ascii="宋体" w:hAnsi="宋体"/>
                        </w:rPr>
                        <w:t>课程编码</w:t>
                      </w:r>
                      <w:r>
                        <w:rPr>
                          <w:rFonts w:hint="eastAsia"/>
                          <w:bCs/>
                        </w:rPr>
                        <w:t>：</w:t>
                      </w:r>
                      <w:r>
                        <w:rPr>
                          <w:rFonts w:hint="eastAsia" w:ascii="宋体" w:hAnsi="宋体"/>
                          <w:color w:val="000000"/>
                          <w:szCs w:val="18"/>
                        </w:rPr>
                        <w:t>17044090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31" w:name="_Toc17648"/>
      <w:r>
        <w:rPr>
          <w:rFonts w:hint="eastAsia" w:ascii="黑体" w:hAnsi="黑体" w:eastAsia="黑体"/>
          <w:b w:val="0"/>
          <w:lang w:val="zh-CN"/>
        </w:rPr>
        <w:t>分镜头画面设计</w:t>
      </w:r>
      <w:bookmarkEnd w:id="123"/>
      <w:bookmarkEnd w:id="124"/>
      <w:bookmarkEnd w:id="125"/>
      <w:bookmarkEnd w:id="126"/>
      <w:r>
        <w:rPr>
          <w:rFonts w:hint="eastAsia" w:ascii="黑体" w:hAnsi="黑体" w:eastAsia="黑体"/>
          <w:b w:val="0"/>
          <w:lang w:val="zh-CN"/>
        </w:rPr>
        <w:t>课程教学大纲</w:t>
      </w:r>
      <w:bookmarkEnd w:id="127"/>
      <w:bookmarkEnd w:id="128"/>
      <w:bookmarkEnd w:id="129"/>
      <w:bookmarkEnd w:id="130"/>
      <w:bookmarkEnd w:id="131"/>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4"/>
        </w:rPr>
      </w:pPr>
      <w:r>
        <w:rPr>
          <w:rFonts w:hint="eastAsia" w:ascii="宋体" w:hAnsi="宋体"/>
          <w:sz w:val="24"/>
        </w:rPr>
        <w:t>（总学时：48   学分数：3 ）</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一、课程的性质、任务和目的</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分镜头画面设计是动画设计专业教学中具有承上启下意义的专业基础课程，它建立影片赏析、试听语言、动作设计等课程知识的基础上，为专业课程的学习打下坚实的基础。</w:t>
      </w:r>
    </w:p>
    <w:p>
      <w:pPr>
        <w:keepNext w:val="0"/>
        <w:keepLines w:val="0"/>
        <w:pageBreakBefore w:val="0"/>
        <w:kinsoku/>
        <w:wordWrap/>
        <w:overflowPunct/>
        <w:topLinePunct w:val="0"/>
        <w:bidi w:val="0"/>
        <w:snapToGrid/>
        <w:spacing w:line="400" w:lineRule="exact"/>
        <w:ind w:right="0" w:rightChars="0" w:firstLine="480" w:firstLineChars="200"/>
        <w:textAlignment w:val="auto"/>
        <w:rPr>
          <w:sz w:val="24"/>
        </w:rPr>
      </w:pPr>
      <w:r>
        <w:rPr>
          <w:rFonts w:hint="eastAsia"/>
          <w:sz w:val="24"/>
        </w:rPr>
        <w:t>基本任务是：掌握分镜头画面的实质、掌握分镜头的分段原理、掌握分镜头绘制的一般表现方法。分镜头画面设计关系到整部动画片的风格，关系到整部动画片的视听效果，是动画片制作中重要的一个环节，通过本课程的学习，力求让学生掌握基本的分镜头画面设计的原则，同时加强理解力，开拓思维，进一步提高学生的视听语言的表现力。</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二、 课程的基本内容和要求</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（一）动画分镜头概述基础</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1．动画分镜头基本概念</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 绘制分镜头的准备工作</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 动画分镜头的制作流程</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4. 动画分镜头与漫画、电影分镜头的异同</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（二）动画分镜头制作流程</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 表演风格的确定（了解）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 分镜头中的关键动作</w:t>
      </w:r>
      <w:r>
        <w:rPr>
          <w:rFonts w:hint="eastAsia"/>
          <w:sz w:val="24"/>
        </w:rPr>
        <w:t>（掌握）</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 人物情绪的直观体现--表情</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4. 独角戏、对手戏、群戏的表演技巧</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sz w:val="24"/>
        </w:rPr>
      </w:pPr>
      <w:r>
        <w:rPr>
          <w:rFonts w:hint="eastAsia" w:ascii="宋体" w:hAnsi="宋体"/>
          <w:sz w:val="24"/>
        </w:rPr>
        <w:t>5. 如何提高表演技巧</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sz w:val="24"/>
        </w:rPr>
      </w:pPr>
      <w:r>
        <w:rPr>
          <w:rFonts w:hint="eastAsia"/>
          <w:sz w:val="24"/>
        </w:rPr>
        <w:t>要求：掌握分镜设计中的角色表演</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sz w:val="24"/>
        </w:rPr>
        <w:t>难点：表演风格的确定；头中的关键动作；情绪的直观体现--表情</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（三）虚拟空间架构--分镜头中的透视应用</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 绘制分镜头需掌握的透视原理</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 视角改变后的透视变形</w:t>
      </w:r>
      <w:r>
        <w:rPr>
          <w:rFonts w:hint="eastAsia"/>
          <w:sz w:val="24"/>
        </w:rPr>
        <w:t>（掌握）</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sz w:val="24"/>
        </w:rPr>
      </w:pPr>
      <w:r>
        <w:rPr>
          <w:rFonts w:hint="eastAsia" w:ascii="宋体" w:hAnsi="宋体"/>
          <w:sz w:val="24"/>
        </w:rPr>
        <w:t>3. 摇镜头中的背景透视变形</w:t>
      </w:r>
      <w:r>
        <w:rPr>
          <w:rFonts w:hint="eastAsia"/>
          <w:sz w:val="24"/>
        </w:rPr>
        <w:t>（掌握）</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sz w:val="24"/>
        </w:rPr>
      </w:pPr>
      <w:r>
        <w:rPr>
          <w:rFonts w:hint="eastAsia" w:ascii="宋体" w:hAnsi="宋体"/>
          <w:sz w:val="24"/>
        </w:rPr>
        <w:t>要求：</w:t>
      </w:r>
      <w:r>
        <w:rPr>
          <w:rFonts w:hint="eastAsia"/>
          <w:sz w:val="24"/>
        </w:rPr>
        <w:t>掌握分镜中多种场景的透视设计</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sz w:val="24"/>
        </w:rPr>
        <w:t>难点：视角改变后的透视变形；摇镜头中的背景透视变形</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（四）独特的艺术形态--视听语言的分镜头应用</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1.镜头的基础知</w:t>
      </w:r>
      <w:r>
        <w:rPr>
          <w:rFonts w:hint="eastAsia"/>
          <w:sz w:val="24"/>
        </w:rPr>
        <w:t>（掌握）</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 镜头的内容</w:t>
      </w:r>
      <w:r>
        <w:rPr>
          <w:rFonts w:hint="eastAsia"/>
          <w:sz w:val="24"/>
        </w:rPr>
        <w:t>（掌握）</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sz w:val="24"/>
        </w:rPr>
      </w:pPr>
      <w:r>
        <w:rPr>
          <w:rFonts w:hint="eastAsia" w:ascii="宋体" w:hAnsi="宋体"/>
          <w:sz w:val="24"/>
        </w:rPr>
        <w:t>3. 镜头的构图技法</w:t>
      </w:r>
      <w:r>
        <w:rPr>
          <w:rFonts w:hint="eastAsia"/>
          <w:sz w:val="24"/>
        </w:rPr>
        <w:t>（熟练掌握）</w:t>
      </w:r>
    </w:p>
    <w:p>
      <w:pPr>
        <w:keepNext w:val="0"/>
        <w:keepLines w:val="0"/>
        <w:pageBreakBefore w:val="0"/>
        <w:kinsoku/>
        <w:wordWrap/>
        <w:overflowPunct/>
        <w:topLinePunct w:val="0"/>
        <w:bidi w:val="0"/>
        <w:snapToGrid/>
        <w:spacing w:line="400" w:lineRule="exact"/>
        <w:ind w:right="0" w:rightChars="0" w:firstLine="480" w:firstLineChars="200"/>
        <w:textAlignment w:val="auto"/>
        <w:rPr>
          <w:sz w:val="24"/>
        </w:rPr>
      </w:pPr>
      <w:r>
        <w:rPr>
          <w:rFonts w:hint="eastAsia"/>
          <w:sz w:val="24"/>
        </w:rPr>
        <w:t>4. 镜头中的轴线法则（熟练掌握）</w:t>
      </w:r>
    </w:p>
    <w:p>
      <w:pPr>
        <w:keepNext w:val="0"/>
        <w:keepLines w:val="0"/>
        <w:pageBreakBefore w:val="0"/>
        <w:kinsoku/>
        <w:wordWrap/>
        <w:overflowPunct/>
        <w:topLinePunct w:val="0"/>
        <w:bidi w:val="0"/>
        <w:snapToGrid/>
        <w:spacing w:line="400" w:lineRule="exact"/>
        <w:ind w:right="0" w:rightChars="0" w:firstLine="480" w:firstLineChars="200"/>
        <w:textAlignment w:val="auto"/>
        <w:rPr>
          <w:sz w:val="24"/>
        </w:rPr>
      </w:pPr>
      <w:r>
        <w:rPr>
          <w:rFonts w:hint="eastAsia"/>
          <w:sz w:val="24"/>
        </w:rPr>
        <w:t>5. 镜头的连贯性（熟练掌握）</w:t>
      </w:r>
    </w:p>
    <w:p>
      <w:pPr>
        <w:keepNext w:val="0"/>
        <w:keepLines w:val="0"/>
        <w:pageBreakBefore w:val="0"/>
        <w:kinsoku/>
        <w:wordWrap/>
        <w:overflowPunct/>
        <w:topLinePunct w:val="0"/>
        <w:bidi w:val="0"/>
        <w:snapToGrid/>
        <w:spacing w:line="400" w:lineRule="exact"/>
        <w:ind w:right="0" w:rightChars="0" w:firstLine="480" w:firstLineChars="200"/>
        <w:textAlignment w:val="auto"/>
        <w:rPr>
          <w:sz w:val="24"/>
        </w:rPr>
      </w:pPr>
      <w:r>
        <w:rPr>
          <w:rFonts w:hint="eastAsia"/>
          <w:sz w:val="24"/>
        </w:rPr>
        <w:t>6. 镜头中的场面调度（熟练掌握）</w:t>
      </w:r>
    </w:p>
    <w:p>
      <w:pPr>
        <w:keepNext w:val="0"/>
        <w:keepLines w:val="0"/>
        <w:pageBreakBefore w:val="0"/>
        <w:kinsoku/>
        <w:wordWrap/>
        <w:overflowPunct/>
        <w:topLinePunct w:val="0"/>
        <w:bidi w:val="0"/>
        <w:snapToGrid/>
        <w:spacing w:line="400" w:lineRule="exact"/>
        <w:ind w:right="0" w:rightChars="0" w:firstLine="480" w:firstLineChars="200"/>
        <w:textAlignment w:val="auto"/>
        <w:rPr>
          <w:sz w:val="24"/>
        </w:rPr>
      </w:pPr>
      <w:r>
        <w:rPr>
          <w:rFonts w:hint="eastAsia"/>
          <w:sz w:val="24"/>
        </w:rPr>
        <w:t>7. 镜头中的蒙太奇（熟练掌握）</w:t>
      </w:r>
    </w:p>
    <w:p>
      <w:pPr>
        <w:keepNext w:val="0"/>
        <w:keepLines w:val="0"/>
        <w:pageBreakBefore w:val="0"/>
        <w:kinsoku/>
        <w:wordWrap/>
        <w:overflowPunct/>
        <w:topLinePunct w:val="0"/>
        <w:bidi w:val="0"/>
        <w:snapToGrid/>
        <w:spacing w:line="400" w:lineRule="exact"/>
        <w:ind w:right="0" w:rightChars="0" w:firstLine="480" w:firstLineChars="200"/>
        <w:textAlignment w:val="auto"/>
        <w:rPr>
          <w:sz w:val="24"/>
        </w:rPr>
      </w:pPr>
      <w:r>
        <w:rPr>
          <w:rFonts w:hint="eastAsia"/>
          <w:sz w:val="24"/>
        </w:rPr>
        <w:t>8. 镜头的组接技巧（熟练掌握）</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sz w:val="24"/>
        </w:rPr>
      </w:pPr>
      <w:r>
        <w:rPr>
          <w:rFonts w:hint="eastAsia"/>
          <w:sz w:val="24"/>
        </w:rPr>
        <w:t>9. 镜头的时间掌握和节奏控制（掌握）</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sz w:val="24"/>
        </w:rPr>
      </w:pPr>
      <w:r>
        <w:rPr>
          <w:rFonts w:hint="eastAsia"/>
          <w:sz w:val="24"/>
        </w:rPr>
        <w:t>要求：掌握分镜中的视听语言应用</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sz w:val="24"/>
        </w:rPr>
      </w:pPr>
      <w:r>
        <w:rPr>
          <w:rFonts w:hint="eastAsia"/>
          <w:sz w:val="24"/>
        </w:rPr>
        <w:t>难点：镜头的构图技法，轴线法则，连贯性，场面调度，蒙太奇组接技巧</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（五）有的放矢--不同类型的动画分镜头创作方法</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 不同受众群体的动画分镜头创作方法</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 不同制作工艺的动画分镜头创作方法</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 不同传播媒介的动画分镜头创作方法</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sz w:val="24"/>
        </w:rPr>
      </w:pPr>
      <w:r>
        <w:rPr>
          <w:rFonts w:hint="eastAsia" w:ascii="宋体" w:hAnsi="宋体"/>
          <w:sz w:val="24"/>
        </w:rPr>
        <w:t>4. 不同题材的动画分镜头创作方法</w:t>
      </w:r>
      <w:r>
        <w:rPr>
          <w:rFonts w:hint="eastAsia"/>
          <w:sz w:val="24"/>
        </w:rPr>
        <w:t>（理解）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sz w:val="24"/>
        </w:rPr>
      </w:pPr>
      <w:r>
        <w:rPr>
          <w:rFonts w:hint="eastAsia"/>
          <w:sz w:val="24"/>
        </w:rPr>
        <w:t>要求：熟练掌握不同类型的分镜头设计</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sz w:val="24"/>
        </w:rPr>
        <w:t>难点：不同受众群体，制作工艺，传播媒介的动画分镜头创作方法</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（六）电子动画分镜头的画面制作</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 Flash软件制作电子分镜头（掌握）</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2. Toon Boom Storyboard Pm软件制作电子分镜头（了解）</w:t>
      </w:r>
    </w:p>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要求：用用软件制作电子分镜</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三 、学时分配表</w:t>
      </w:r>
    </w:p>
    <w:tbl>
      <w:tblPr>
        <w:tblStyle w:val="18"/>
        <w:tblW w:w="8338" w:type="dxa"/>
        <w:jc w:val="center"/>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4854"/>
        <w:gridCol w:w="707"/>
        <w:gridCol w:w="1227"/>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vAlign w:val="top"/>
          </w:tcPr>
          <w:p>
            <w:pPr>
              <w:keepNext w:val="0"/>
              <w:keepLines w:val="0"/>
              <w:pageBreakBefore w:val="0"/>
              <w:kinsoku/>
              <w:wordWrap/>
              <w:overflowPunct/>
              <w:topLinePunct w:val="0"/>
              <w:bidi w:val="0"/>
              <w:snapToGrid/>
              <w:spacing w:line="400" w:lineRule="exact"/>
              <w:ind w:right="0" w:rightChars="0"/>
              <w:textAlignment w:val="auto"/>
              <w:rPr>
                <w:rFonts w:ascii="宋体" w:hAnsi="宋体"/>
                <w:sz w:val="24"/>
              </w:rPr>
            </w:pPr>
            <w:r>
              <w:rPr>
                <w:rFonts w:hint="eastAsia" w:ascii="宋体" w:hAnsi="宋体"/>
                <w:sz w:val="24"/>
              </w:rPr>
              <w:t>序号</w:t>
            </w:r>
          </w:p>
        </w:tc>
        <w:tc>
          <w:tcPr>
            <w:tcW w:w="4854"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内  容</w:t>
            </w:r>
          </w:p>
        </w:tc>
        <w:tc>
          <w:tcPr>
            <w:tcW w:w="70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讲授</w:t>
            </w:r>
          </w:p>
        </w:tc>
        <w:tc>
          <w:tcPr>
            <w:tcW w:w="1227" w:type="dxa"/>
            <w:vAlign w:val="center"/>
          </w:tcPr>
          <w:p>
            <w:pPr>
              <w:keepNext w:val="0"/>
              <w:keepLines w:val="0"/>
              <w:pageBreakBefore w:val="0"/>
              <w:kinsoku/>
              <w:wordWrap/>
              <w:overflowPunct/>
              <w:topLinePunct w:val="0"/>
              <w:bidi w:val="0"/>
              <w:snapToGrid/>
              <w:spacing w:line="400" w:lineRule="exact"/>
              <w:ind w:right="0" w:rightChars="0"/>
              <w:textAlignment w:val="auto"/>
              <w:rPr>
                <w:rFonts w:ascii="宋体" w:hAnsi="宋体"/>
                <w:sz w:val="24"/>
              </w:rPr>
            </w:pPr>
            <w:r>
              <w:rPr>
                <w:rFonts w:hint="eastAsia" w:ascii="宋体" w:hAnsi="宋体"/>
                <w:sz w:val="24"/>
              </w:rPr>
              <w:t>课内实践</w:t>
            </w:r>
          </w:p>
        </w:tc>
        <w:tc>
          <w:tcPr>
            <w:tcW w:w="797" w:type="dxa"/>
            <w:vAlign w:val="center"/>
          </w:tcPr>
          <w:p>
            <w:pPr>
              <w:keepNext w:val="0"/>
              <w:keepLines w:val="0"/>
              <w:pageBreakBefore w:val="0"/>
              <w:kinsoku/>
              <w:wordWrap/>
              <w:overflowPunct/>
              <w:topLinePunct w:val="0"/>
              <w:bidi w:val="0"/>
              <w:snapToGrid/>
              <w:spacing w:line="400" w:lineRule="exact"/>
              <w:ind w:right="0" w:rightChars="0"/>
              <w:jc w:val="both"/>
              <w:textAlignment w:val="auto"/>
              <w:rPr>
                <w:rFonts w:ascii="宋体" w:hAnsi="宋体"/>
                <w:sz w:val="24"/>
              </w:rPr>
            </w:pPr>
            <w:r>
              <w:rPr>
                <w:rFonts w:hint="eastAsia" w:ascii="宋体" w:hAnsi="宋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1</w:t>
            </w:r>
          </w:p>
        </w:tc>
        <w:tc>
          <w:tcPr>
            <w:tcW w:w="4854" w:type="dxa"/>
            <w:vAlign w:val="center"/>
          </w:tcPr>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动画分镜头基础</w:t>
            </w:r>
          </w:p>
        </w:tc>
        <w:tc>
          <w:tcPr>
            <w:tcW w:w="70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227" w:type="dxa"/>
            <w:vAlign w:val="center"/>
          </w:tcPr>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p>
        </w:tc>
        <w:tc>
          <w:tcPr>
            <w:tcW w:w="79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2</w:t>
            </w:r>
          </w:p>
        </w:tc>
        <w:tc>
          <w:tcPr>
            <w:tcW w:w="4854" w:type="dxa"/>
            <w:vAlign w:val="center"/>
          </w:tcPr>
          <w:p>
            <w:pPr>
              <w:keepNext w:val="0"/>
              <w:keepLines w:val="0"/>
              <w:pageBreakBefore w:val="0"/>
              <w:kinsoku/>
              <w:wordWrap/>
              <w:overflowPunct/>
              <w:topLinePunct w:val="0"/>
              <w:bidi w:val="0"/>
              <w:snapToGrid/>
              <w:spacing w:line="400" w:lineRule="exact"/>
              <w:ind w:right="0" w:rightChars="0"/>
              <w:textAlignment w:val="auto"/>
              <w:rPr>
                <w:rFonts w:ascii="宋体" w:hAnsi="宋体"/>
                <w:sz w:val="24"/>
              </w:rPr>
            </w:pPr>
            <w:r>
              <w:rPr>
                <w:rFonts w:hint="eastAsia" w:ascii="宋体" w:hAnsi="宋体"/>
                <w:sz w:val="24"/>
              </w:rPr>
              <w:t>角色造型--分镜头中的人物表演</w:t>
            </w:r>
          </w:p>
        </w:tc>
        <w:tc>
          <w:tcPr>
            <w:tcW w:w="70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2</w:t>
            </w:r>
          </w:p>
        </w:tc>
        <w:tc>
          <w:tcPr>
            <w:tcW w:w="1227" w:type="dxa"/>
            <w:vAlign w:val="center"/>
          </w:tcPr>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ascii="宋体" w:hAnsi="宋体"/>
                <w:sz w:val="24"/>
              </w:rPr>
              <w:t>2</w:t>
            </w:r>
          </w:p>
        </w:tc>
        <w:tc>
          <w:tcPr>
            <w:tcW w:w="79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3</w:t>
            </w:r>
          </w:p>
        </w:tc>
        <w:tc>
          <w:tcPr>
            <w:tcW w:w="4854" w:type="dxa"/>
            <w:vAlign w:val="center"/>
          </w:tcPr>
          <w:p>
            <w:pPr>
              <w:keepNext w:val="0"/>
              <w:keepLines w:val="0"/>
              <w:pageBreakBefore w:val="0"/>
              <w:kinsoku/>
              <w:wordWrap/>
              <w:overflowPunct/>
              <w:topLinePunct w:val="0"/>
              <w:bidi w:val="0"/>
              <w:snapToGrid/>
              <w:spacing w:line="400" w:lineRule="exact"/>
              <w:ind w:right="0" w:rightChars="0"/>
              <w:textAlignment w:val="auto"/>
              <w:rPr>
                <w:rFonts w:ascii="宋体" w:hAnsi="宋体"/>
                <w:sz w:val="24"/>
              </w:rPr>
            </w:pPr>
            <w:r>
              <w:rPr>
                <w:rFonts w:hint="eastAsia" w:ascii="宋体" w:hAnsi="宋体"/>
                <w:sz w:val="24"/>
              </w:rPr>
              <w:t>虚拟空间架构--分镜头中的透视应用</w:t>
            </w:r>
          </w:p>
        </w:tc>
        <w:tc>
          <w:tcPr>
            <w:tcW w:w="70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227" w:type="dxa"/>
            <w:vAlign w:val="center"/>
          </w:tcPr>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ascii="宋体" w:hAnsi="宋体"/>
                <w:sz w:val="24"/>
              </w:rPr>
              <w:t>4</w:t>
            </w:r>
          </w:p>
        </w:tc>
        <w:tc>
          <w:tcPr>
            <w:tcW w:w="79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4854" w:type="dxa"/>
            <w:vAlign w:val="center"/>
          </w:tcPr>
          <w:p>
            <w:pPr>
              <w:keepNext w:val="0"/>
              <w:keepLines w:val="0"/>
              <w:pageBreakBefore w:val="0"/>
              <w:kinsoku/>
              <w:wordWrap/>
              <w:overflowPunct/>
              <w:topLinePunct w:val="0"/>
              <w:bidi w:val="0"/>
              <w:snapToGrid/>
              <w:spacing w:line="400" w:lineRule="exact"/>
              <w:ind w:right="0" w:rightChars="0"/>
              <w:textAlignment w:val="auto"/>
              <w:rPr>
                <w:rFonts w:ascii="宋体" w:hAnsi="宋体"/>
                <w:sz w:val="24"/>
              </w:rPr>
            </w:pPr>
            <w:r>
              <w:rPr>
                <w:rFonts w:hint="eastAsia" w:ascii="宋体" w:hAnsi="宋体"/>
                <w:sz w:val="24"/>
              </w:rPr>
              <w:t>独特的艺术形态--视听语言的分镜头应用</w:t>
            </w:r>
          </w:p>
        </w:tc>
        <w:tc>
          <w:tcPr>
            <w:tcW w:w="70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227" w:type="dxa"/>
            <w:vAlign w:val="center"/>
          </w:tcPr>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ascii="宋体" w:hAnsi="宋体"/>
                <w:sz w:val="24"/>
              </w:rPr>
              <w:t>4</w:t>
            </w:r>
          </w:p>
        </w:tc>
        <w:tc>
          <w:tcPr>
            <w:tcW w:w="79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5</w:t>
            </w:r>
          </w:p>
        </w:tc>
        <w:tc>
          <w:tcPr>
            <w:tcW w:w="4854" w:type="dxa"/>
            <w:vAlign w:val="center"/>
          </w:tcPr>
          <w:p>
            <w:pPr>
              <w:keepNext w:val="0"/>
              <w:keepLines w:val="0"/>
              <w:pageBreakBefore w:val="0"/>
              <w:kinsoku/>
              <w:wordWrap/>
              <w:overflowPunct/>
              <w:topLinePunct w:val="0"/>
              <w:bidi w:val="0"/>
              <w:snapToGrid/>
              <w:spacing w:line="400" w:lineRule="exact"/>
              <w:ind w:right="0" w:rightChars="0"/>
              <w:textAlignment w:val="auto"/>
              <w:rPr>
                <w:rFonts w:ascii="宋体" w:hAnsi="宋体"/>
                <w:sz w:val="24"/>
              </w:rPr>
            </w:pPr>
            <w:r>
              <w:rPr>
                <w:rFonts w:hint="eastAsia" w:ascii="宋体" w:hAnsi="宋体"/>
                <w:sz w:val="24"/>
              </w:rPr>
              <w:t>有的放矢--不同类型的动画分镜头创作方法</w:t>
            </w:r>
          </w:p>
        </w:tc>
        <w:tc>
          <w:tcPr>
            <w:tcW w:w="70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ascii="宋体" w:hAnsi="宋体"/>
                <w:sz w:val="24"/>
              </w:rPr>
              <w:t>10</w:t>
            </w:r>
          </w:p>
        </w:tc>
        <w:tc>
          <w:tcPr>
            <w:tcW w:w="1227" w:type="dxa"/>
            <w:vAlign w:val="center"/>
          </w:tcPr>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ascii="宋体" w:hAnsi="宋体"/>
                <w:sz w:val="24"/>
              </w:rPr>
              <w:t>6</w:t>
            </w:r>
          </w:p>
        </w:tc>
        <w:tc>
          <w:tcPr>
            <w:tcW w:w="79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3"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6</w:t>
            </w:r>
          </w:p>
        </w:tc>
        <w:tc>
          <w:tcPr>
            <w:tcW w:w="4854" w:type="dxa"/>
            <w:vAlign w:val="center"/>
          </w:tcPr>
          <w:p>
            <w:pPr>
              <w:keepNext w:val="0"/>
              <w:keepLines w:val="0"/>
              <w:pageBreakBefore w:val="0"/>
              <w:kinsoku/>
              <w:wordWrap/>
              <w:overflowPunct/>
              <w:topLinePunct w:val="0"/>
              <w:bidi w:val="0"/>
              <w:snapToGrid/>
              <w:spacing w:line="400" w:lineRule="exact"/>
              <w:ind w:right="0" w:rightChars="0"/>
              <w:textAlignment w:val="auto"/>
              <w:rPr>
                <w:rFonts w:ascii="宋体" w:hAnsi="宋体"/>
                <w:sz w:val="24"/>
              </w:rPr>
            </w:pPr>
            <w:r>
              <w:rPr>
                <w:rFonts w:hint="eastAsia" w:ascii="宋体" w:hAnsi="宋体"/>
                <w:sz w:val="24"/>
              </w:rPr>
              <w:t>电子分镜头制作技法</w:t>
            </w:r>
          </w:p>
        </w:tc>
        <w:tc>
          <w:tcPr>
            <w:tcW w:w="70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8</w:t>
            </w:r>
          </w:p>
        </w:tc>
        <w:tc>
          <w:tcPr>
            <w:tcW w:w="1227" w:type="dxa"/>
            <w:vAlign w:val="center"/>
          </w:tcPr>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p>
        </w:tc>
        <w:tc>
          <w:tcPr>
            <w:tcW w:w="79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07" w:type="dxa"/>
            <w:gridSpan w:val="2"/>
            <w:vAlign w:val="center"/>
          </w:tcPr>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合    计</w:t>
            </w:r>
          </w:p>
        </w:tc>
        <w:tc>
          <w:tcPr>
            <w:tcW w:w="70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32</w:t>
            </w:r>
          </w:p>
        </w:tc>
        <w:tc>
          <w:tcPr>
            <w:tcW w:w="1227" w:type="dxa"/>
            <w:vAlign w:val="center"/>
          </w:tcPr>
          <w:p>
            <w:pPr>
              <w:keepNext w:val="0"/>
              <w:keepLines w:val="0"/>
              <w:pageBreakBefore w:val="0"/>
              <w:kinsoku/>
              <w:wordWrap/>
              <w:overflowPunct/>
              <w:topLinePunct w:val="0"/>
              <w:bidi w:val="0"/>
              <w:snapToGrid/>
              <w:spacing w:line="400" w:lineRule="exact"/>
              <w:ind w:right="0" w:rightChars="0" w:firstLine="480" w:firstLineChars="200"/>
              <w:textAlignment w:val="auto"/>
              <w:rPr>
                <w:rFonts w:ascii="宋体" w:hAnsi="宋体"/>
                <w:sz w:val="24"/>
              </w:rPr>
            </w:pPr>
            <w:r>
              <w:rPr>
                <w:rFonts w:ascii="宋体" w:hAnsi="宋体"/>
                <w:sz w:val="24"/>
              </w:rPr>
              <w:t>16</w:t>
            </w:r>
          </w:p>
        </w:tc>
        <w:tc>
          <w:tcPr>
            <w:tcW w:w="797" w:type="dxa"/>
            <w:vAlign w:val="center"/>
          </w:tcPr>
          <w:p>
            <w:pPr>
              <w:keepNext w:val="0"/>
              <w:keepLines w:val="0"/>
              <w:pageBreakBefore w:val="0"/>
              <w:kinsoku/>
              <w:wordWrap/>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48</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四、课内实践项目表</w:t>
      </w:r>
    </w:p>
    <w:tbl>
      <w:tblPr>
        <w:tblStyle w:val="18"/>
        <w:tblW w:w="8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40"/>
        <w:gridCol w:w="2657"/>
        <w:gridCol w:w="2467"/>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top w:val="single" w:color="auto" w:sz="8" w:space="0"/>
              <w:left w:val="single" w:color="auto" w:sz="8" w:space="0"/>
            </w:tcBorders>
            <w:tcMar>
              <w:left w:w="28" w:type="dxa"/>
              <w:right w:w="28" w:type="dxa"/>
            </w:tcMar>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序号</w:t>
            </w:r>
          </w:p>
        </w:tc>
        <w:tc>
          <w:tcPr>
            <w:tcW w:w="1540" w:type="dxa"/>
            <w:tcBorders>
              <w:top w:val="single" w:color="auto" w:sz="8" w:space="0"/>
            </w:tcBorders>
            <w:tcMar>
              <w:left w:w="28" w:type="dxa"/>
              <w:right w:w="28" w:type="dxa"/>
            </w:tcMar>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项目名称</w:t>
            </w:r>
          </w:p>
        </w:tc>
        <w:tc>
          <w:tcPr>
            <w:tcW w:w="2657" w:type="dxa"/>
            <w:tcBorders>
              <w:top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内 容</w:t>
            </w:r>
          </w:p>
        </w:tc>
        <w:tc>
          <w:tcPr>
            <w:tcW w:w="2467" w:type="dxa"/>
            <w:tcBorders>
              <w:top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要</w:t>
            </w:r>
            <w:r>
              <w:rPr>
                <w:rFonts w:hint="eastAsia"/>
                <w:sz w:val="24"/>
                <w:lang w:val="en-US" w:eastAsia="zh-CN"/>
              </w:rPr>
              <w:t xml:space="preserve"> </w:t>
            </w:r>
            <w:r>
              <w:rPr>
                <w:rFonts w:hint="eastAsia"/>
                <w:sz w:val="24"/>
              </w:rPr>
              <w:t>求</w:t>
            </w:r>
          </w:p>
        </w:tc>
        <w:tc>
          <w:tcPr>
            <w:tcW w:w="1019" w:type="dxa"/>
            <w:tcBorders>
              <w:top w:val="single" w:color="auto" w:sz="8" w:space="0"/>
              <w:right w:val="single" w:color="auto" w:sz="8" w:space="0"/>
            </w:tcBorders>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1</w:t>
            </w:r>
          </w:p>
        </w:tc>
        <w:tc>
          <w:tcPr>
            <w:tcW w:w="1540" w:type="dxa"/>
            <w:tcMar>
              <w:left w:w="28" w:type="dxa"/>
              <w:right w:w="28" w:type="dxa"/>
            </w:tcMar>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ascii="宋体" w:hAnsi="宋体"/>
                <w:sz w:val="24"/>
              </w:rPr>
              <w:t>分镜头中的人物表演</w:t>
            </w:r>
          </w:p>
        </w:tc>
        <w:tc>
          <w:tcPr>
            <w:tcW w:w="2657" w:type="dxa"/>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表演风格的确定；头中的关键动作；情绪的直观体现--表情</w:t>
            </w:r>
          </w:p>
        </w:tc>
        <w:tc>
          <w:tcPr>
            <w:tcW w:w="2467" w:type="dxa"/>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掌握分镜设计中的角色</w:t>
            </w:r>
          </w:p>
        </w:tc>
        <w:tc>
          <w:tcPr>
            <w:tcW w:w="1019" w:type="dxa"/>
            <w:tcBorders>
              <w:right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2</w:t>
            </w:r>
          </w:p>
        </w:tc>
        <w:tc>
          <w:tcPr>
            <w:tcW w:w="1540" w:type="dxa"/>
            <w:tcMar>
              <w:left w:w="28" w:type="dxa"/>
              <w:right w:w="28" w:type="dxa"/>
            </w:tcMar>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ascii="宋体" w:hAnsi="宋体"/>
                <w:sz w:val="24"/>
              </w:rPr>
              <w:t>分镜头中的透视应用</w:t>
            </w:r>
          </w:p>
        </w:tc>
        <w:tc>
          <w:tcPr>
            <w:tcW w:w="2657" w:type="dxa"/>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视角改变后的透视变形；摇镜头中的背景透视变形</w:t>
            </w:r>
          </w:p>
        </w:tc>
        <w:tc>
          <w:tcPr>
            <w:tcW w:w="2467" w:type="dxa"/>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掌握分镜中多种场景的透视设计</w:t>
            </w:r>
          </w:p>
        </w:tc>
        <w:tc>
          <w:tcPr>
            <w:tcW w:w="1019" w:type="dxa"/>
            <w:tcBorders>
              <w:right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3</w:t>
            </w:r>
          </w:p>
        </w:tc>
        <w:tc>
          <w:tcPr>
            <w:tcW w:w="1540" w:type="dxa"/>
            <w:tcMar>
              <w:left w:w="28" w:type="dxa"/>
              <w:right w:w="28" w:type="dxa"/>
            </w:tcMar>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视听语言的分镜头应用</w:t>
            </w:r>
          </w:p>
        </w:tc>
        <w:tc>
          <w:tcPr>
            <w:tcW w:w="2657" w:type="dxa"/>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镜头的构图技法，轴线法则，连贯性，场面调度，蒙太奇组接技巧</w:t>
            </w:r>
          </w:p>
        </w:tc>
        <w:tc>
          <w:tcPr>
            <w:tcW w:w="2467" w:type="dxa"/>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掌握分镜中的视听语言应用</w:t>
            </w:r>
          </w:p>
        </w:tc>
        <w:tc>
          <w:tcPr>
            <w:tcW w:w="1019" w:type="dxa"/>
            <w:tcBorders>
              <w:right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left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4</w:t>
            </w:r>
          </w:p>
        </w:tc>
        <w:tc>
          <w:tcPr>
            <w:tcW w:w="1540" w:type="dxa"/>
            <w:tcMar>
              <w:left w:w="28" w:type="dxa"/>
              <w:right w:w="28" w:type="dxa"/>
            </w:tcMar>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ascii="宋体" w:hAnsi="宋体"/>
                <w:sz w:val="24"/>
              </w:rPr>
              <w:t>不同类型的动画分镜头创作方法</w:t>
            </w:r>
          </w:p>
        </w:tc>
        <w:tc>
          <w:tcPr>
            <w:tcW w:w="2657" w:type="dxa"/>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 xml:space="preserve"> 不同受众群体，制作工艺，传播媒介的动画分镜头创作方法</w:t>
            </w:r>
          </w:p>
        </w:tc>
        <w:tc>
          <w:tcPr>
            <w:tcW w:w="2467" w:type="dxa"/>
            <w:vAlign w:val="center"/>
          </w:tcPr>
          <w:p>
            <w:pPr>
              <w:keepNext w:val="0"/>
              <w:keepLines w:val="0"/>
              <w:pageBreakBefore w:val="0"/>
              <w:kinsoku/>
              <w:wordWrap/>
              <w:overflowPunct/>
              <w:topLinePunct w:val="0"/>
              <w:bidi w:val="0"/>
              <w:snapToGrid/>
              <w:spacing w:line="400" w:lineRule="exact"/>
              <w:ind w:right="0" w:rightChars="0"/>
              <w:textAlignment w:val="auto"/>
              <w:rPr>
                <w:sz w:val="24"/>
              </w:rPr>
            </w:pPr>
            <w:r>
              <w:rPr>
                <w:rFonts w:hint="eastAsia"/>
                <w:sz w:val="24"/>
              </w:rPr>
              <w:t>熟练掌握不同类型的分镜头设计</w:t>
            </w:r>
          </w:p>
        </w:tc>
        <w:tc>
          <w:tcPr>
            <w:tcW w:w="1019" w:type="dxa"/>
            <w:tcBorders>
              <w:right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12" w:type="dxa"/>
            <w:gridSpan w:val="4"/>
            <w:tcBorders>
              <w:left w:val="single" w:color="auto" w:sz="8" w:space="0"/>
              <w:bottom w:val="single" w:color="auto" w:sz="8" w:space="0"/>
            </w:tcBorders>
            <w:tcMar>
              <w:left w:w="28" w:type="dxa"/>
              <w:right w:w="28" w:type="dxa"/>
            </w:tcMar>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合    计</w:t>
            </w:r>
          </w:p>
        </w:tc>
        <w:tc>
          <w:tcPr>
            <w:tcW w:w="1019" w:type="dxa"/>
            <w:tcBorders>
              <w:bottom w:val="single" w:color="auto" w:sz="8" w:space="0"/>
              <w:right w:val="single" w:color="auto" w:sz="8" w:space="0"/>
            </w:tcBorders>
            <w:vAlign w:val="center"/>
          </w:tcPr>
          <w:p>
            <w:pPr>
              <w:keepNext w:val="0"/>
              <w:keepLines w:val="0"/>
              <w:pageBreakBefore w:val="0"/>
              <w:kinsoku/>
              <w:wordWrap/>
              <w:overflowPunct/>
              <w:topLinePunct w:val="0"/>
              <w:bidi w:val="0"/>
              <w:snapToGrid/>
              <w:spacing w:line="400" w:lineRule="exact"/>
              <w:ind w:right="0" w:rightChars="0"/>
              <w:jc w:val="center"/>
              <w:textAlignment w:val="auto"/>
              <w:rPr>
                <w:sz w:val="24"/>
              </w:rPr>
            </w:pPr>
            <w:r>
              <w:rPr>
                <w:rFonts w:hint="eastAsia"/>
                <w:sz w:val="24"/>
              </w:rPr>
              <w:t>16</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五、有关说明</w:t>
      </w:r>
    </w:p>
    <w:p>
      <w:pPr>
        <w:keepNext w:val="0"/>
        <w:keepLines w:val="0"/>
        <w:pageBreakBefore w:val="0"/>
        <w:kinsoku/>
        <w:wordWrap/>
        <w:overflowPunct/>
        <w:topLinePunct w:val="0"/>
        <w:bidi w:val="0"/>
        <w:snapToGrid/>
        <w:spacing w:line="400" w:lineRule="exact"/>
        <w:ind w:right="0" w:rightChars="0" w:firstLine="360" w:firstLineChars="150"/>
        <w:textAlignment w:val="auto"/>
        <w:rPr>
          <w:rFonts w:hint="eastAsia" w:ascii="宋体" w:hAnsi="宋体"/>
          <w:bCs/>
          <w:sz w:val="24"/>
        </w:rPr>
      </w:pPr>
      <w:r>
        <w:rPr>
          <w:rFonts w:hint="eastAsia" w:ascii="宋体" w:hAnsi="宋体"/>
          <w:sz w:val="24"/>
        </w:rPr>
        <w:t>（</w:t>
      </w:r>
      <w:r>
        <w:rPr>
          <w:rFonts w:hint="eastAsia" w:ascii="宋体" w:hAnsi="宋体"/>
          <w:bCs/>
          <w:sz w:val="24"/>
        </w:rPr>
        <w:t>一）先修课程</w:t>
      </w:r>
    </w:p>
    <w:p>
      <w:pPr>
        <w:keepNext w:val="0"/>
        <w:keepLines w:val="0"/>
        <w:pageBreakBefore w:val="0"/>
        <w:kinsoku/>
        <w:wordWrap/>
        <w:overflowPunct/>
        <w:topLinePunct w:val="0"/>
        <w:bidi w:val="0"/>
        <w:snapToGrid/>
        <w:spacing w:line="400" w:lineRule="exact"/>
        <w:ind w:right="0" w:rightChars="0" w:firstLine="360" w:firstLineChars="150"/>
        <w:textAlignment w:val="auto"/>
        <w:rPr>
          <w:rFonts w:hint="eastAsia" w:ascii="宋体" w:hAnsi="宋体"/>
          <w:bCs/>
          <w:sz w:val="24"/>
        </w:rPr>
      </w:pPr>
      <w:r>
        <w:rPr>
          <w:rFonts w:hint="eastAsia" w:ascii="宋体" w:hAnsi="宋体"/>
          <w:bCs/>
          <w:sz w:val="24"/>
        </w:rPr>
        <w:t>原动画设计  动画场景设计  动画视听语言</w:t>
      </w:r>
    </w:p>
    <w:p>
      <w:pPr>
        <w:keepNext w:val="0"/>
        <w:keepLines w:val="0"/>
        <w:pageBreakBefore w:val="0"/>
        <w:kinsoku/>
        <w:wordWrap/>
        <w:overflowPunct/>
        <w:topLinePunct w:val="0"/>
        <w:bidi w:val="0"/>
        <w:snapToGrid/>
        <w:spacing w:line="400" w:lineRule="exact"/>
        <w:ind w:right="0" w:rightChars="0" w:firstLine="360" w:firstLineChars="150"/>
        <w:textAlignment w:val="auto"/>
        <w:rPr>
          <w:rFonts w:hint="eastAsia" w:ascii="宋体" w:hAnsi="宋体"/>
          <w:bCs/>
          <w:sz w:val="24"/>
        </w:rPr>
      </w:pPr>
      <w:r>
        <w:rPr>
          <w:rFonts w:hint="eastAsia" w:ascii="宋体" w:hAnsi="宋体"/>
          <w:bCs/>
          <w:sz w:val="24"/>
        </w:rPr>
        <w:t>（二）教学建议</w:t>
      </w:r>
    </w:p>
    <w:p>
      <w:pPr>
        <w:keepNext w:val="0"/>
        <w:keepLines w:val="0"/>
        <w:pageBreakBefore w:val="0"/>
        <w:kinsoku/>
        <w:wordWrap/>
        <w:overflowPunct/>
        <w:topLinePunct w:val="0"/>
        <w:bidi w:val="0"/>
        <w:snapToGrid/>
        <w:spacing w:line="400" w:lineRule="exact"/>
        <w:ind w:right="0" w:rightChars="0" w:firstLine="360" w:firstLineChars="150"/>
        <w:textAlignment w:val="auto"/>
        <w:rPr>
          <w:rFonts w:hint="eastAsia" w:ascii="宋体" w:hAnsi="宋体"/>
          <w:bCs/>
          <w:sz w:val="24"/>
        </w:rPr>
      </w:pPr>
      <w:r>
        <w:rPr>
          <w:rFonts w:hint="eastAsia" w:ascii="宋体" w:hAnsi="宋体"/>
          <w:bCs/>
          <w:sz w:val="24"/>
        </w:rPr>
        <w:t>在讲授时，注意结合案例和实际项目。认真指导学生做好作业，提高分析问题和解决问题的实际能力。并用课内实践，让学生掌握用photoshop，flash等图形和动画软件进行辅助制作。</w:t>
      </w:r>
    </w:p>
    <w:p>
      <w:pPr>
        <w:keepNext w:val="0"/>
        <w:keepLines w:val="0"/>
        <w:pageBreakBefore w:val="0"/>
        <w:kinsoku/>
        <w:wordWrap/>
        <w:overflowPunct/>
        <w:topLinePunct w:val="0"/>
        <w:bidi w:val="0"/>
        <w:snapToGrid/>
        <w:spacing w:line="400" w:lineRule="exact"/>
        <w:ind w:right="0" w:rightChars="0" w:firstLine="360" w:firstLineChars="150"/>
        <w:textAlignment w:val="auto"/>
        <w:rPr>
          <w:rFonts w:hint="eastAsia" w:ascii="宋体" w:hAnsi="宋体"/>
          <w:bCs/>
          <w:sz w:val="24"/>
        </w:rPr>
      </w:pPr>
      <w:r>
        <w:rPr>
          <w:rFonts w:hint="eastAsia" w:ascii="宋体" w:hAnsi="宋体"/>
          <w:bCs/>
          <w:sz w:val="24"/>
        </w:rPr>
        <w:t>（三）学生成绩为平时成绩（30%）加考试成绩（70%）。</w:t>
      </w:r>
    </w:p>
    <w:p>
      <w:pPr>
        <w:keepNext w:val="0"/>
        <w:keepLines w:val="0"/>
        <w:pageBreakBefore w:val="0"/>
        <w:kinsoku/>
        <w:wordWrap/>
        <w:overflowPunct/>
        <w:topLinePunct w:val="0"/>
        <w:bidi w:val="0"/>
        <w:snapToGrid/>
        <w:spacing w:line="400" w:lineRule="exact"/>
        <w:ind w:right="0" w:rightChars="0" w:firstLine="360" w:firstLineChars="150"/>
        <w:textAlignment w:val="auto"/>
        <w:rPr>
          <w:rFonts w:hint="eastAsia" w:ascii="宋体" w:hAnsi="宋体"/>
          <w:bCs/>
          <w:sz w:val="24"/>
        </w:rPr>
      </w:pPr>
      <w:r>
        <w:rPr>
          <w:rFonts w:hint="eastAsia" w:ascii="宋体" w:hAnsi="宋体"/>
          <w:bCs/>
          <w:sz w:val="24"/>
        </w:rPr>
        <w:t>（四）教学参考书</w:t>
      </w:r>
    </w:p>
    <w:p>
      <w:pPr>
        <w:keepNext w:val="0"/>
        <w:keepLines w:val="0"/>
        <w:pageBreakBefore w:val="0"/>
        <w:kinsoku/>
        <w:wordWrap/>
        <w:overflowPunct/>
        <w:topLinePunct w:val="0"/>
        <w:bidi w:val="0"/>
        <w:snapToGrid/>
        <w:spacing w:line="400" w:lineRule="exact"/>
        <w:ind w:right="0" w:rightChars="0" w:firstLine="360" w:firstLineChars="150"/>
        <w:textAlignment w:val="auto"/>
        <w:rPr>
          <w:rFonts w:ascii="宋体" w:hAnsi="宋体"/>
          <w:bCs/>
          <w:sz w:val="24"/>
        </w:rPr>
      </w:pPr>
      <w:r>
        <w:rPr>
          <w:rFonts w:hint="eastAsia" w:ascii="宋体" w:hAnsi="宋体"/>
          <w:bCs/>
          <w:sz w:val="24"/>
        </w:rPr>
        <w:t>谭东芳  《动画分镜头技法》  京华出版社   2010年11月</w:t>
      </w:r>
    </w:p>
    <w:p>
      <w:pPr>
        <w:pStyle w:val="22"/>
        <w:keepNext w:val="0"/>
        <w:keepLines w:val="0"/>
        <w:pageBreakBefore w:val="0"/>
        <w:kinsoku/>
        <w:wordWrap/>
        <w:overflowPunct/>
        <w:topLinePunct w:val="0"/>
        <w:bidi w:val="0"/>
        <w:snapToGrid/>
        <w:spacing w:line="400" w:lineRule="exact"/>
        <w:ind w:right="0" w:rightChars="0"/>
        <w:jc w:val="right"/>
        <w:textAlignment w:val="auto"/>
        <w:rPr>
          <w:rFonts w:ascii="宋体" w:hAnsi="宋体"/>
          <w:sz w:val="24"/>
          <w:szCs w:val="24"/>
        </w:rPr>
      </w:pPr>
    </w:p>
    <w:p>
      <w:pPr>
        <w:pStyle w:val="22"/>
        <w:keepNext w:val="0"/>
        <w:keepLines w:val="0"/>
        <w:pageBreakBefore w:val="0"/>
        <w:kinsoku/>
        <w:wordWrap/>
        <w:overflowPunct/>
        <w:topLinePunct w:val="0"/>
        <w:bidi w:val="0"/>
        <w:snapToGrid/>
        <w:spacing w:line="400" w:lineRule="exact"/>
        <w:ind w:right="0" w:rightChars="0"/>
        <w:jc w:val="right"/>
        <w:textAlignment w:val="auto"/>
        <w:rPr>
          <w:rFonts w:ascii="宋体" w:hAnsi="宋体"/>
          <w:sz w:val="24"/>
          <w:szCs w:val="24"/>
        </w:rPr>
      </w:pPr>
    </w:p>
    <w:p>
      <w:pPr>
        <w:pStyle w:val="22"/>
        <w:keepNext w:val="0"/>
        <w:keepLines w:val="0"/>
        <w:pageBreakBefore w:val="0"/>
        <w:kinsoku/>
        <w:wordWrap/>
        <w:overflowPunct/>
        <w:topLinePunct w:val="0"/>
        <w:bidi w:val="0"/>
        <w:snapToGrid/>
        <w:spacing w:line="400" w:lineRule="exact"/>
        <w:ind w:right="0" w:rightChars="0"/>
        <w:jc w:val="right"/>
        <w:textAlignment w:val="auto"/>
        <w:rPr>
          <w:rFonts w:ascii="宋体" w:hAnsi="宋体"/>
          <w:sz w:val="24"/>
          <w:szCs w:val="24"/>
        </w:rPr>
      </w:pPr>
    </w:p>
    <w:p>
      <w:pPr>
        <w:pStyle w:val="22"/>
        <w:keepNext w:val="0"/>
        <w:keepLines w:val="0"/>
        <w:pageBreakBefore w:val="0"/>
        <w:kinsoku/>
        <w:wordWrap/>
        <w:overflowPunct/>
        <w:topLinePunct w:val="0"/>
        <w:bidi w:val="0"/>
        <w:snapToGrid/>
        <w:spacing w:line="400" w:lineRule="exact"/>
        <w:ind w:right="0" w:rightChars="0"/>
        <w:jc w:val="right"/>
        <w:textAlignment w:val="auto"/>
        <w:rPr>
          <w:rFonts w:ascii="宋体" w:hAnsi="宋体"/>
          <w:sz w:val="24"/>
          <w:szCs w:val="24"/>
        </w:rPr>
      </w:pPr>
      <w:r>
        <w:rPr>
          <w:rFonts w:hint="eastAsia" w:ascii="宋体" w:hAnsi="宋体"/>
          <w:sz w:val="24"/>
          <w:szCs w:val="24"/>
        </w:rPr>
        <w:t>执笔人：冯  波</w:t>
      </w:r>
    </w:p>
    <w:p>
      <w:pPr>
        <w:pStyle w:val="22"/>
        <w:keepNext w:val="0"/>
        <w:keepLines w:val="0"/>
        <w:pageBreakBefore w:val="0"/>
        <w:kinsoku/>
        <w:wordWrap/>
        <w:overflowPunct/>
        <w:topLinePunct w:val="0"/>
        <w:bidi w:val="0"/>
        <w:snapToGrid/>
        <w:spacing w:line="400" w:lineRule="exact"/>
        <w:ind w:right="0" w:rightChars="0"/>
        <w:jc w:val="right"/>
        <w:textAlignment w:val="auto"/>
        <w:rPr>
          <w:rFonts w:ascii="宋体" w:hAnsi="宋体"/>
          <w:sz w:val="24"/>
          <w:szCs w:val="24"/>
        </w:rPr>
      </w:pPr>
      <w:r>
        <w:rPr>
          <w:rFonts w:hint="eastAsia" w:ascii="宋体" w:hAnsi="宋体"/>
          <w:sz w:val="24"/>
          <w:szCs w:val="24"/>
        </w:rPr>
        <w:t xml:space="preserve">                审定人：徐  茵</w:t>
      </w:r>
    </w:p>
    <w:p>
      <w:pPr>
        <w:keepNext w:val="0"/>
        <w:keepLines w:val="0"/>
        <w:pageBreakBefore w:val="0"/>
        <w:kinsoku/>
        <w:wordWrap/>
        <w:overflowPunct/>
        <w:topLinePunct w:val="0"/>
        <w:autoSpaceDE w:val="0"/>
        <w:autoSpaceDN w:val="0"/>
        <w:bidi w:val="0"/>
        <w:adjustRightInd w:val="0"/>
        <w:snapToGrid/>
        <w:spacing w:line="400" w:lineRule="exact"/>
        <w:ind w:right="0" w:rightChars="0" w:firstLine="480" w:firstLineChars="200"/>
        <w:textAlignment w:val="auto"/>
        <w:rPr>
          <w:rFonts w:ascii="宋体" w:hAnsi="宋体"/>
          <w:szCs w:val="21"/>
        </w:rPr>
      </w:pPr>
      <w:r>
        <w:rPr>
          <w:rFonts w:hint="eastAsia" w:ascii="宋体" w:hAnsi="宋体"/>
          <w:sz w:val="24"/>
        </w:rPr>
        <w:t xml:space="preserve">                                                   批准人：汪瑞霞</w:t>
      </w:r>
    </w:p>
    <w:p>
      <w:pPr>
        <w:autoSpaceDE w:val="0"/>
        <w:autoSpaceDN w:val="0"/>
        <w:adjustRightInd w:val="0"/>
        <w:spacing w:line="440" w:lineRule="exact"/>
        <w:ind w:firstLine="420" w:firstLineChars="200"/>
        <w:rPr>
          <w:rFonts w:ascii="宋体" w:hAnsi="宋体"/>
          <w:szCs w:val="21"/>
        </w:rPr>
      </w:pPr>
    </w:p>
    <w:p>
      <w:pPr>
        <w:autoSpaceDE w:val="0"/>
        <w:autoSpaceDN w:val="0"/>
        <w:adjustRightInd w:val="0"/>
        <w:spacing w:line="440" w:lineRule="exact"/>
        <w:ind w:firstLine="420" w:firstLineChars="200"/>
        <w:rPr>
          <w:rFonts w:ascii="宋体" w:hAnsi="宋体"/>
          <w:szCs w:val="21"/>
        </w:rPr>
      </w:pPr>
    </w:p>
    <w:p>
      <w:pPr>
        <w:autoSpaceDE w:val="0"/>
        <w:autoSpaceDN w:val="0"/>
        <w:adjustRightInd w:val="0"/>
        <w:spacing w:line="440" w:lineRule="exact"/>
        <w:ind w:firstLine="420" w:firstLineChars="200"/>
        <w:rPr>
          <w:rFonts w:ascii="宋体" w:hAnsi="宋体"/>
          <w:szCs w:val="21"/>
        </w:rPr>
      </w:pPr>
    </w:p>
    <w:p>
      <w:pPr>
        <w:autoSpaceDE w:val="0"/>
        <w:autoSpaceDN w:val="0"/>
        <w:adjustRightInd w:val="0"/>
        <w:spacing w:line="440" w:lineRule="exact"/>
        <w:ind w:firstLine="420" w:firstLineChars="200"/>
        <w:rPr>
          <w:rFonts w:ascii="宋体" w:hAnsi="宋体"/>
          <w:szCs w:val="21"/>
        </w:rPr>
      </w:pPr>
    </w:p>
    <w:p>
      <w:pPr>
        <w:autoSpaceDE w:val="0"/>
        <w:autoSpaceDN w:val="0"/>
        <w:adjustRightInd w:val="0"/>
        <w:spacing w:line="440" w:lineRule="exact"/>
        <w:ind w:firstLine="420" w:firstLineChars="200"/>
        <w:rPr>
          <w:rFonts w:ascii="宋体" w:hAnsi="宋体"/>
          <w:szCs w:val="21"/>
        </w:rPr>
      </w:pPr>
    </w:p>
    <w:p>
      <w:pPr>
        <w:autoSpaceDE w:val="0"/>
        <w:autoSpaceDN w:val="0"/>
        <w:adjustRightInd w:val="0"/>
        <w:spacing w:line="440" w:lineRule="exact"/>
        <w:ind w:firstLine="420" w:firstLineChars="200"/>
        <w:rPr>
          <w:rFonts w:ascii="宋体" w:hAnsi="宋体"/>
          <w:szCs w:val="21"/>
        </w:rPr>
      </w:pPr>
    </w:p>
    <w:p>
      <w:pPr>
        <w:autoSpaceDE w:val="0"/>
        <w:autoSpaceDN w:val="0"/>
        <w:adjustRightInd w:val="0"/>
        <w:spacing w:line="440" w:lineRule="exact"/>
        <w:ind w:firstLine="420" w:firstLineChars="200"/>
        <w:rPr>
          <w:rFonts w:ascii="宋体" w:hAnsi="宋体"/>
          <w:szCs w:val="21"/>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14605</wp:posOffset>
                </wp:positionV>
                <wp:extent cx="1371600" cy="297180"/>
                <wp:effectExtent l="4445" t="4445" r="14605" b="22225"/>
                <wp:wrapNone/>
                <wp:docPr id="45" name="Text Box 47"/>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rPr>
                            </w:pPr>
                            <w:r>
                              <w:rPr>
                                <w:rFonts w:hint="eastAsia" w:ascii="宋体" w:hAnsi="宋体"/>
                              </w:rPr>
                              <w:t>课程代码：</w:t>
                            </w:r>
                            <w:r>
                              <w:rPr>
                                <w:rFonts w:ascii="宋体" w:hAnsi="宋体"/>
                              </w:rPr>
                              <w:t>17046760</w:t>
                            </w:r>
                          </w:p>
                        </w:txbxContent>
                      </wps:txbx>
                      <wps:bodyPr upright="1"/>
                    </wps:wsp>
                  </a:graphicData>
                </a:graphic>
              </wp:anchor>
            </w:drawing>
          </mc:Choice>
          <mc:Fallback>
            <w:pict>
              <v:shape id="Text Box 47" o:spid="_x0000_s1026" o:spt="202" type="#_x0000_t202" style="position:absolute;left:0pt;margin-left:-2.25pt;margin-top:1.15pt;height:23.4pt;width:108pt;z-index:251662336;mso-width-relative:page;mso-height-relative:page;" fillcolor="#FFFFFF" filled="t" stroked="t" coordsize="21600,21600" o:gfxdata="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RBCAdYAAAAH&#10;AQAADwAAAAAAAAABACAAAAAiAAAAZHJzL2Rvd25yZXYueG1sUEsBAhQAFAAAAAgAh07iQEZrvVfl&#10;AQAA6QMAAA4AAAAAAAAAAQAgAAAAJQEAAGRycy9lMm9Eb2MueG1sUEsFBgAAAAAGAAYAWQEAAHwF&#10;AAAAAA==&#10;">
                <v:fill on="t" focussize="0,0"/>
                <v:stroke color="#000000" joinstyle="miter"/>
                <v:imagedata o:title=""/>
                <o:lock v:ext="edit" aspectratio="f"/>
                <v:textbox>
                  <w:txbxContent>
                    <w:p>
                      <w:pPr>
                        <w:jc w:val="center"/>
                        <w:rPr>
                          <w:rFonts w:ascii="宋体" w:hAnsi="宋体"/>
                        </w:rPr>
                      </w:pPr>
                      <w:r>
                        <w:rPr>
                          <w:rFonts w:hint="eastAsia" w:ascii="宋体" w:hAnsi="宋体"/>
                        </w:rPr>
                        <w:t>课程代码：</w:t>
                      </w:r>
                      <w:r>
                        <w:rPr>
                          <w:rFonts w:ascii="宋体" w:hAnsi="宋体"/>
                        </w:rPr>
                        <w:t>17046760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32" w:name="_Toc30803"/>
      <w:r>
        <w:rPr>
          <w:rFonts w:hint="eastAsia" w:ascii="黑体" w:hAnsi="黑体" w:eastAsia="黑体"/>
          <w:b w:val="0"/>
          <w:lang w:val="zh-CN"/>
        </w:rPr>
        <w:t>动画视听语言课程教学大纲</w:t>
      </w:r>
      <w:bookmarkEnd w:id="132"/>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s="宋体"/>
          <w:color w:val="000000"/>
          <w:sz w:val="24"/>
        </w:rPr>
      </w:pPr>
      <w:r>
        <w:rPr>
          <w:rFonts w:hint="eastAsia" w:ascii="宋体" w:hAnsi="宋体" w:cs="宋体"/>
          <w:color w:val="000000"/>
          <w:sz w:val="24"/>
        </w:rPr>
        <w:t>（总学时：32   学分数：2 ）</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一、课程的性质、目的和任务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本课程是动画专业的一门专业</w:t>
      </w:r>
      <w:r>
        <w:rPr>
          <w:rFonts w:hint="eastAsia" w:ascii="宋体" w:hAnsi="宋体" w:cs="宋体"/>
          <w:color w:val="000000"/>
          <w:sz w:val="24"/>
          <w:lang w:val="en-US" w:eastAsia="zh-CN"/>
        </w:rPr>
        <w:t>基础</w:t>
      </w:r>
      <w:r>
        <w:rPr>
          <w:rFonts w:hint="eastAsia" w:ascii="宋体" w:hAnsi="宋体" w:cs="宋体"/>
          <w:color w:val="000000"/>
          <w:sz w:val="24"/>
        </w:rPr>
        <w:t>课</w:t>
      </w:r>
      <w:r>
        <w:rPr>
          <w:rFonts w:hint="eastAsia" w:ascii="宋体" w:hAnsi="宋体" w:cs="宋体"/>
          <w:color w:val="000000"/>
          <w:sz w:val="24"/>
          <w:lang w:val="en-US" w:eastAsia="zh-CN"/>
        </w:rPr>
        <w:t>程</w:t>
      </w:r>
      <w:r>
        <w:rPr>
          <w:rFonts w:hint="eastAsia" w:ascii="宋体" w:hAnsi="宋体" w:cs="宋体"/>
          <w:color w:val="000000"/>
          <w:sz w:val="24"/>
        </w:rPr>
        <w:t>，讲授电影语言、画面语法、镜头组接的基础知识。</w:t>
      </w:r>
      <w:r>
        <w:rPr>
          <w:rFonts w:hint="eastAsia"/>
          <w:sz w:val="24"/>
        </w:rPr>
        <w:t>通过本课程的教学，使学生</w:t>
      </w:r>
      <w:r>
        <w:rPr>
          <w:rFonts w:hint="eastAsia" w:ascii="宋体" w:hAnsi="宋体" w:cs="宋体"/>
          <w:color w:val="000000"/>
          <w:sz w:val="24"/>
        </w:rPr>
        <w:t>理解基本的影视画面创作理论；了解镜头画面基本的构成元素；掌握基本的镜头画面构成的方法、手段和规律，</w:t>
      </w:r>
      <w:r>
        <w:rPr>
          <w:rFonts w:hint="eastAsia"/>
          <w:sz w:val="24"/>
        </w:rPr>
        <w:t>为学习后续其它有关课程和将来创作影视动画作品打下必要的基础。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s="宋体"/>
          <w:sz w:val="24"/>
        </w:rPr>
      </w:pPr>
      <w:r>
        <w:rPr>
          <w:rFonts w:hint="eastAsia" w:ascii="宋体" w:hAnsi="宋体" w:cs="宋体"/>
          <w:sz w:val="24"/>
        </w:rPr>
        <w:t>（一）</w:t>
      </w:r>
      <w:r>
        <w:rPr>
          <w:rFonts w:ascii="宋体" w:hAnsi="宋体" w:cs="宋体"/>
          <w:sz w:val="24"/>
        </w:rPr>
        <w:t>概论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s="宋体"/>
          <w:sz w:val="24"/>
        </w:rPr>
      </w:pPr>
      <w:r>
        <w:rPr>
          <w:rFonts w:hint="eastAsia" w:ascii="宋体" w:hAnsi="宋体" w:cs="宋体"/>
          <w:sz w:val="24"/>
        </w:rPr>
        <w:t xml:space="preserve">1.什么是视听语言（了解）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s="宋体"/>
          <w:sz w:val="24"/>
        </w:rPr>
      </w:pPr>
      <w:r>
        <w:rPr>
          <w:rFonts w:hint="eastAsia" w:ascii="宋体" w:hAnsi="宋体" w:cs="宋体"/>
          <w:sz w:val="24"/>
        </w:rPr>
        <w:t>2.影视动画视听语言的分类和特点（了解）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s="宋体"/>
          <w:sz w:val="24"/>
        </w:rPr>
      </w:pPr>
      <w:r>
        <w:rPr>
          <w:rFonts w:hint="eastAsia" w:ascii="宋体" w:hAnsi="宋体" w:cs="宋体"/>
          <w:sz w:val="24"/>
        </w:rPr>
        <w:t>3.影视动画视听语言发展史（了解）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ascii="宋体" w:hAnsi="宋体" w:cs="宋体"/>
          <w:sz w:val="24"/>
        </w:rPr>
      </w:pPr>
      <w:r>
        <w:rPr>
          <w:rFonts w:hint="eastAsia" w:ascii="宋体" w:hAnsi="宋体" w:cs="宋体"/>
          <w:sz w:val="24"/>
        </w:rPr>
        <w:t>难点：影视动画视听语言的特点。</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（二）</w:t>
      </w:r>
      <w:r>
        <w:rPr>
          <w:rFonts w:ascii="宋体" w:hAnsi="宋体" w:cs="宋体"/>
          <w:sz w:val="24"/>
        </w:rPr>
        <w:t>镜头</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1.镜头的基本概念（理解）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 xml:space="preserve">2.景别（理解） </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3.镜头的摄法（掌握）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4.焦距和焦点（了解）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难点：</w:t>
      </w:r>
      <w:r>
        <w:rPr>
          <w:rFonts w:ascii="宋体" w:hAnsi="宋体" w:cs="宋体"/>
          <w:sz w:val="24"/>
        </w:rPr>
        <w:t>景别运用实例</w:t>
      </w:r>
      <w:r>
        <w:rPr>
          <w:rFonts w:hint="eastAsia" w:ascii="宋体" w:hAnsi="宋体" w:cs="宋体"/>
          <w:sz w:val="24"/>
        </w:rPr>
        <w:t>及</w:t>
      </w:r>
      <w:r>
        <w:rPr>
          <w:rFonts w:ascii="宋体" w:hAnsi="宋体" w:cs="宋体"/>
          <w:sz w:val="24"/>
        </w:rPr>
        <w:t>分析</w:t>
      </w:r>
      <w:r>
        <w:rPr>
          <w:rFonts w:hint="eastAsia" w:ascii="宋体" w:hAnsi="宋体" w:cs="宋体"/>
          <w:sz w:val="24"/>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（三）</w:t>
      </w:r>
      <w:r>
        <w:rPr>
          <w:rFonts w:ascii="宋体" w:hAnsi="宋体" w:cs="宋体"/>
          <w:sz w:val="24"/>
        </w:rPr>
        <w:t>轴线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1.轴线的定义（了解）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 xml:space="preserve">2.关系轴线（理解） </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3.对话场面分镜头技巧（熟练掌握）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4.运动轴线（理解）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难点：对话场面分镜头技巧、</w:t>
      </w:r>
      <w:r>
        <w:rPr>
          <w:rFonts w:ascii="宋体" w:hAnsi="宋体" w:cs="宋体"/>
          <w:sz w:val="24"/>
        </w:rPr>
        <w:t>运动轴线</w:t>
      </w:r>
      <w:r>
        <w:rPr>
          <w:rFonts w:hint="eastAsia" w:ascii="宋体" w:hAnsi="宋体" w:cs="宋体"/>
          <w:sz w:val="24"/>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（四）</w:t>
      </w:r>
      <w:r>
        <w:rPr>
          <w:rFonts w:ascii="宋体" w:hAnsi="宋体" w:cs="宋体"/>
          <w:sz w:val="24"/>
        </w:rPr>
        <w:t>场面调度</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 xml:space="preserve">1.场面调度的概念和组成（理解） </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2.场面调度技巧（熟练掌握）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难点：</w:t>
      </w:r>
      <w:r>
        <w:rPr>
          <w:rFonts w:ascii="宋体" w:hAnsi="宋体" w:cs="宋体"/>
          <w:sz w:val="24"/>
        </w:rPr>
        <w:t>场面调度技巧</w:t>
      </w:r>
      <w:r>
        <w:rPr>
          <w:rFonts w:hint="eastAsia" w:ascii="宋体" w:hAnsi="宋体" w:cs="宋体"/>
          <w:sz w:val="24"/>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（五）</w:t>
      </w:r>
      <w:r>
        <w:rPr>
          <w:rFonts w:ascii="宋体" w:hAnsi="宋体" w:cs="宋体"/>
          <w:sz w:val="24"/>
        </w:rPr>
        <w:t>剪辑技巧</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1.剪辑概论（了解）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2.镜头组接技巧（熟练掌握）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3.动作剪辑（了解）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4.场景转换技巧（掌握）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5.镜头衔接技巧（掌握）</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难点：</w:t>
      </w:r>
      <w:r>
        <w:rPr>
          <w:rFonts w:ascii="宋体" w:hAnsi="宋体" w:cs="宋体"/>
          <w:sz w:val="24"/>
        </w:rPr>
        <w:t>镜头组接技巧</w:t>
      </w:r>
      <w:r>
        <w:rPr>
          <w:rFonts w:hint="eastAsia" w:ascii="宋体" w:hAnsi="宋体" w:cs="宋体"/>
          <w:sz w:val="24"/>
        </w:rPr>
        <w:t>。</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（六）</w:t>
      </w:r>
      <w:r>
        <w:rPr>
          <w:rFonts w:ascii="宋体" w:hAnsi="宋体" w:cs="宋体"/>
          <w:sz w:val="24"/>
        </w:rPr>
        <w:t>电影声音</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1.声音概论（了解）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2.电影录音 （知道）</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3.电影音乐（了解）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4.音画关系（了解）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sz w:val="24"/>
        </w:rPr>
      </w:pPr>
      <w:r>
        <w:rPr>
          <w:rFonts w:hint="eastAsia" w:ascii="宋体" w:hAnsi="宋体" w:cs="宋体"/>
          <w:sz w:val="24"/>
        </w:rPr>
        <w:t>难点：音画关系。</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三、学时分配表</w:t>
      </w:r>
    </w:p>
    <w:tbl>
      <w:tblPr>
        <w:tblStyle w:val="18"/>
        <w:tblW w:w="88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3373"/>
        <w:gridCol w:w="1308"/>
        <w:gridCol w:w="1919"/>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935"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序号</w:t>
            </w:r>
          </w:p>
        </w:tc>
        <w:tc>
          <w:tcPr>
            <w:tcW w:w="3373"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内容</w:t>
            </w:r>
          </w:p>
        </w:tc>
        <w:tc>
          <w:tcPr>
            <w:tcW w:w="1308"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讲授</w:t>
            </w:r>
          </w:p>
        </w:tc>
        <w:tc>
          <w:tcPr>
            <w:tcW w:w="1919"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课内实践</w:t>
            </w:r>
          </w:p>
        </w:tc>
        <w:tc>
          <w:tcPr>
            <w:tcW w:w="1307"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935"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1</w:t>
            </w:r>
          </w:p>
        </w:tc>
        <w:tc>
          <w:tcPr>
            <w:tcW w:w="3373"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ascii="宋体" w:hAnsi="宋体" w:cs="宋体"/>
                <w:color w:val="000000"/>
                <w:sz w:val="24"/>
              </w:rPr>
              <w:t>概论</w:t>
            </w:r>
          </w:p>
        </w:tc>
        <w:tc>
          <w:tcPr>
            <w:tcW w:w="1308"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1919"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307"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935"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2</w:t>
            </w:r>
          </w:p>
        </w:tc>
        <w:tc>
          <w:tcPr>
            <w:tcW w:w="3373"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ascii="宋体" w:hAnsi="宋体" w:cs="宋体"/>
                <w:color w:val="000000"/>
                <w:sz w:val="24"/>
              </w:rPr>
              <w:t>镜头</w:t>
            </w:r>
          </w:p>
        </w:tc>
        <w:tc>
          <w:tcPr>
            <w:tcW w:w="1308"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6</w:t>
            </w:r>
          </w:p>
        </w:tc>
        <w:tc>
          <w:tcPr>
            <w:tcW w:w="1919"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307"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935"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3</w:t>
            </w:r>
          </w:p>
        </w:tc>
        <w:tc>
          <w:tcPr>
            <w:tcW w:w="3373"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ascii="宋体" w:hAnsi="宋体" w:cs="宋体"/>
                <w:color w:val="000000"/>
                <w:sz w:val="24"/>
              </w:rPr>
              <w:t>轴线</w:t>
            </w:r>
          </w:p>
        </w:tc>
        <w:tc>
          <w:tcPr>
            <w:tcW w:w="1308"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6</w:t>
            </w:r>
          </w:p>
        </w:tc>
        <w:tc>
          <w:tcPr>
            <w:tcW w:w="1919"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307"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935"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3373"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ascii="宋体" w:hAnsi="宋体" w:cs="宋体"/>
                <w:color w:val="000000"/>
                <w:sz w:val="24"/>
              </w:rPr>
              <w:t>场面调度</w:t>
            </w:r>
          </w:p>
        </w:tc>
        <w:tc>
          <w:tcPr>
            <w:tcW w:w="1308"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1919"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307"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35"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5</w:t>
            </w:r>
          </w:p>
        </w:tc>
        <w:tc>
          <w:tcPr>
            <w:tcW w:w="3373"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ascii="宋体" w:hAnsi="宋体" w:cs="宋体"/>
                <w:color w:val="000000"/>
                <w:sz w:val="24"/>
              </w:rPr>
              <w:t>剪辑技巧</w:t>
            </w:r>
          </w:p>
        </w:tc>
        <w:tc>
          <w:tcPr>
            <w:tcW w:w="1308"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lang w:val="en-US" w:eastAsia="zh-CN"/>
              </w:rPr>
              <w:t>8</w:t>
            </w:r>
          </w:p>
        </w:tc>
        <w:tc>
          <w:tcPr>
            <w:tcW w:w="1919"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307"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935"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6</w:t>
            </w:r>
          </w:p>
        </w:tc>
        <w:tc>
          <w:tcPr>
            <w:tcW w:w="3373"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ascii="宋体" w:hAnsi="宋体" w:cs="宋体"/>
                <w:color w:val="000000"/>
                <w:sz w:val="24"/>
              </w:rPr>
              <w:t>电影声音</w:t>
            </w:r>
          </w:p>
        </w:tc>
        <w:tc>
          <w:tcPr>
            <w:tcW w:w="1308"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lang w:val="en-US" w:eastAsia="zh-CN"/>
              </w:rPr>
              <w:t>4</w:t>
            </w:r>
          </w:p>
        </w:tc>
        <w:tc>
          <w:tcPr>
            <w:tcW w:w="1919"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307"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4308" w:type="dxa"/>
            <w:gridSpan w:val="2"/>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合计</w:t>
            </w:r>
          </w:p>
        </w:tc>
        <w:tc>
          <w:tcPr>
            <w:tcW w:w="1308"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32</w:t>
            </w:r>
          </w:p>
        </w:tc>
        <w:tc>
          <w:tcPr>
            <w:tcW w:w="1919"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307" w:type="dxa"/>
            <w:vAlign w:val="top"/>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四、有关说明</w:t>
      </w:r>
    </w:p>
    <w:p>
      <w:pPr>
        <w:pStyle w:val="20"/>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cs="宋体"/>
          <w:b w:val="0"/>
          <w:bCs w:val="0"/>
          <w:color w:val="000000"/>
          <w:sz w:val="24"/>
          <w:szCs w:val="24"/>
          <w:lang w:val="en-US"/>
        </w:rPr>
        <w:t>（一）先修课程</w:t>
      </w:r>
      <w:r>
        <w:rPr>
          <w:rFonts w:hint="eastAsia" w:cs="宋体"/>
          <w:b w:val="0"/>
          <w:bCs w:val="0"/>
          <w:color w:val="000000"/>
          <w:sz w:val="24"/>
          <w:szCs w:val="24"/>
          <w:lang w:val="en-US" w:eastAsia="zh-CN"/>
        </w:rPr>
        <w:t>：</w:t>
      </w:r>
      <w:r>
        <w:rPr>
          <w:rFonts w:hint="eastAsia" w:ascii="宋体" w:hAnsi="宋体" w:eastAsia="宋体" w:cs="宋体"/>
          <w:b w:val="0"/>
          <w:bCs w:val="0"/>
          <w:color w:val="000000"/>
          <w:kern w:val="2"/>
          <w:sz w:val="24"/>
          <w:szCs w:val="24"/>
          <w:lang w:val="en-US" w:eastAsia="zh-CN" w:bidi="ar-SA"/>
        </w:rPr>
        <w:t>《剧本写作》</w:t>
      </w:r>
    </w:p>
    <w:p>
      <w:pPr>
        <w:keepNext w:val="0"/>
        <w:keepLines w:val="0"/>
        <w:pageBreakBefore w:val="0"/>
        <w:widowControl w:val="0"/>
        <w:kinsoku/>
        <w:wordWrap/>
        <w:overflowPunct/>
        <w:topLinePunct w:val="0"/>
        <w:bidi w:val="0"/>
        <w:snapToGrid/>
        <w:spacing w:line="400" w:lineRule="exact"/>
        <w:ind w:firstLine="435"/>
        <w:textAlignment w:val="auto"/>
        <w:rPr>
          <w:rFonts w:ascii="宋体" w:hAnsi="宋体" w:cs="宋体"/>
          <w:color w:val="000000"/>
          <w:sz w:val="24"/>
        </w:rPr>
      </w:pPr>
      <w:r>
        <w:rPr>
          <w:rFonts w:hint="eastAsia" w:ascii="宋体" w:hAnsi="宋体" w:cs="宋体"/>
          <w:color w:val="000000"/>
          <w:sz w:val="24"/>
        </w:rPr>
        <w:t>（二）教学建议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1.本课程适合采用多媒体教学，课堂中可结合优秀作品进行实例分析。</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color w:val="000000"/>
          <w:sz w:val="24"/>
        </w:rPr>
        <w:t>考核内容结合动画专业特点设计课题，</w:t>
      </w:r>
      <w:r>
        <w:rPr>
          <w:rFonts w:hint="eastAsia" w:ascii="宋体" w:hAnsi="宋体" w:cs="宋体"/>
          <w:color w:val="000000"/>
          <w:sz w:val="24"/>
        </w:rPr>
        <w:t>平时成绩至少记载学生五次及以上的作业，</w:t>
      </w:r>
      <w:r>
        <w:rPr>
          <w:rFonts w:hint="eastAsia" w:ascii="宋体" w:hAnsi="宋体"/>
          <w:color w:val="000000"/>
          <w:sz w:val="24"/>
        </w:rPr>
        <w:t>学生成绩为平时成绩（40%）加考试成绩（60%）。</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（三）教材及教学参考书</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 xml:space="preserve">1. </w:t>
      </w:r>
      <w:r>
        <w:rPr>
          <w:rFonts w:hint="eastAsia" w:ascii="宋体" w:hAnsi="宋体" w:cs="宋体"/>
          <w:sz w:val="24"/>
          <w:lang w:val="en-US" w:eastAsia="zh-CN"/>
        </w:rPr>
        <w:t>姚桂萍             《</w:t>
      </w:r>
      <w:r>
        <w:rPr>
          <w:rFonts w:hint="eastAsia" w:ascii="宋体" w:hAnsi="宋体" w:cs="宋体"/>
          <w:sz w:val="24"/>
        </w:rPr>
        <w:t>影视动画视听语言</w:t>
      </w:r>
      <w:r>
        <w:rPr>
          <w:rFonts w:hint="eastAsia" w:ascii="宋体" w:hAnsi="宋体" w:cs="宋体"/>
          <w:sz w:val="24"/>
          <w:lang w:val="en-US" w:eastAsia="zh-CN"/>
        </w:rPr>
        <w:t>》</w:t>
      </w:r>
      <w:r>
        <w:rPr>
          <w:rFonts w:hint="eastAsia" w:ascii="宋体" w:hAnsi="宋体" w:cs="宋体"/>
          <w:sz w:val="24"/>
        </w:rPr>
        <w:t xml:space="preserve">   </w:t>
      </w:r>
      <w:r>
        <w:rPr>
          <w:rFonts w:hint="eastAsia" w:ascii="宋体" w:hAnsi="宋体" w:cs="宋体"/>
          <w:sz w:val="24"/>
          <w:lang w:val="en-US" w:eastAsia="zh-CN"/>
        </w:rPr>
        <w:t>清华大学</w:t>
      </w:r>
      <w:r>
        <w:rPr>
          <w:rFonts w:hint="eastAsia" w:ascii="宋体" w:hAnsi="宋体" w:cs="宋体"/>
          <w:sz w:val="24"/>
        </w:rPr>
        <w:t>出版社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sz w:val="24"/>
        </w:rPr>
      </w:pPr>
      <w:r>
        <w:rPr>
          <w:rFonts w:hint="eastAsia" w:ascii="宋体" w:hAnsi="宋体" w:cs="宋体"/>
          <w:sz w:val="24"/>
        </w:rPr>
        <w:t xml:space="preserve">2. 孙立              </w:t>
      </w:r>
      <w:r>
        <w:rPr>
          <w:rFonts w:hint="eastAsia" w:ascii="宋体" w:hAnsi="宋体" w:cs="宋体"/>
          <w:sz w:val="24"/>
          <w:lang w:val="en-US" w:eastAsia="zh-CN"/>
        </w:rPr>
        <w:t xml:space="preserve"> </w:t>
      </w:r>
      <w:r>
        <w:rPr>
          <w:rFonts w:hint="eastAsia" w:ascii="宋体" w:hAnsi="宋体" w:cs="宋体"/>
          <w:sz w:val="24"/>
          <w:lang w:eastAsia="zh-CN"/>
        </w:rPr>
        <w:t>《</w:t>
      </w:r>
      <w:r>
        <w:rPr>
          <w:rFonts w:hint="eastAsia" w:ascii="宋体" w:hAnsi="宋体" w:cs="宋体"/>
          <w:sz w:val="24"/>
        </w:rPr>
        <w:t>影视动画视听语言</w:t>
      </w:r>
      <w:r>
        <w:rPr>
          <w:rFonts w:hint="eastAsia" w:ascii="宋体" w:hAnsi="宋体" w:cs="宋体"/>
          <w:sz w:val="24"/>
          <w:lang w:eastAsia="zh-CN"/>
        </w:rPr>
        <w:t>》</w:t>
      </w:r>
      <w:r>
        <w:rPr>
          <w:rFonts w:hint="eastAsia" w:ascii="宋体" w:hAnsi="宋体" w:cs="宋体"/>
          <w:sz w:val="24"/>
        </w:rPr>
        <w:t xml:space="preserve">   海洋出版社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 xml:space="preserve"> </w:t>
      </w:r>
      <w:r>
        <w:rPr>
          <w:rFonts w:hint="eastAsia" w:ascii="宋体" w:hAnsi="宋体" w:cs="宋体"/>
          <w:sz w:val="24"/>
        </w:rPr>
        <w:t xml:space="preserve">丹尼艾尔·阿里洪   </w:t>
      </w:r>
      <w:r>
        <w:rPr>
          <w:rFonts w:hint="eastAsia" w:ascii="宋体" w:hAnsi="宋体" w:cs="宋体"/>
          <w:sz w:val="24"/>
          <w:lang w:eastAsia="zh-CN"/>
        </w:rPr>
        <w:t>《</w:t>
      </w:r>
      <w:r>
        <w:rPr>
          <w:rFonts w:hint="eastAsia" w:ascii="宋体" w:hAnsi="宋体" w:cs="宋体"/>
          <w:sz w:val="24"/>
        </w:rPr>
        <w:t>电影语言的语法</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中国电影出版社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宋体" w:hAnsi="宋体" w:cs="宋体"/>
          <w:sz w:val="24"/>
        </w:rPr>
      </w:pPr>
    </w:p>
    <w:p>
      <w:pPr>
        <w:keepNext w:val="0"/>
        <w:keepLines w:val="0"/>
        <w:pageBreakBefore w:val="0"/>
        <w:widowControl w:val="0"/>
        <w:kinsoku/>
        <w:wordWrap/>
        <w:overflowPunct/>
        <w:topLinePunct w:val="0"/>
        <w:bidi w:val="0"/>
        <w:snapToGrid/>
        <w:spacing w:line="400" w:lineRule="exact"/>
        <w:ind w:right="480" w:firstLine="5964" w:firstLineChars="2485"/>
        <w:jc w:val="center"/>
        <w:textAlignment w:val="auto"/>
        <w:rPr>
          <w:rFonts w:ascii="宋体" w:hAnsi="宋体" w:cs="宋体"/>
          <w:color w:val="000000"/>
          <w:sz w:val="24"/>
        </w:rPr>
      </w:pPr>
      <w:r>
        <w:rPr>
          <w:rFonts w:hint="eastAsia" w:ascii="宋体" w:hAnsi="宋体" w:cs="宋体"/>
          <w:color w:val="000000"/>
          <w:sz w:val="24"/>
        </w:rPr>
        <w:t xml:space="preserve">执笔人：陆小玲 </w:t>
      </w:r>
    </w:p>
    <w:p>
      <w:pPr>
        <w:keepNext w:val="0"/>
        <w:keepLines w:val="0"/>
        <w:pageBreakBefore w:val="0"/>
        <w:widowControl w:val="0"/>
        <w:kinsoku/>
        <w:wordWrap/>
        <w:overflowPunct/>
        <w:topLinePunct w:val="0"/>
        <w:bidi w:val="0"/>
        <w:snapToGrid/>
        <w:spacing w:line="400" w:lineRule="exact"/>
        <w:ind w:right="480" w:firstLine="5964" w:firstLineChars="2485"/>
        <w:jc w:val="center"/>
        <w:textAlignment w:val="auto"/>
        <w:rPr>
          <w:rFonts w:ascii="宋体" w:hAnsi="宋体" w:cs="宋体"/>
          <w:color w:val="000000"/>
          <w:sz w:val="24"/>
        </w:rPr>
      </w:pPr>
      <w:r>
        <w:rPr>
          <w:rFonts w:hint="eastAsia" w:ascii="宋体" w:hAnsi="宋体" w:cs="宋体"/>
          <w:color w:val="000000"/>
          <w:sz w:val="24"/>
        </w:rPr>
        <w:t>审定人：徐  茵</w:t>
      </w:r>
      <w:r>
        <w:rPr>
          <w:rFonts w:ascii="宋体" w:hAnsi="宋体" w:cs="宋体"/>
          <w:color w:val="000000"/>
          <w:sz w:val="24"/>
        </w:rPr>
        <w:t xml:space="preserve"> </w:t>
      </w:r>
      <w:r>
        <w:rPr>
          <w:rFonts w:hint="eastAsia" w:ascii="宋体" w:hAnsi="宋体" w:cs="宋体"/>
          <w:color w:val="000000"/>
          <w:sz w:val="24"/>
        </w:rPr>
        <w:t xml:space="preserve">  </w:t>
      </w:r>
    </w:p>
    <w:p>
      <w:pPr>
        <w:keepNext w:val="0"/>
        <w:keepLines w:val="0"/>
        <w:pageBreakBefore w:val="0"/>
        <w:widowControl w:val="0"/>
        <w:kinsoku/>
        <w:wordWrap/>
        <w:overflowPunct/>
        <w:topLinePunct w:val="0"/>
        <w:bidi w:val="0"/>
        <w:snapToGrid/>
        <w:spacing w:line="400" w:lineRule="exact"/>
        <w:ind w:right="480"/>
        <w:jc w:val="center"/>
        <w:textAlignment w:val="auto"/>
        <w:rPr>
          <w:rFonts w:ascii="宋体" w:hAnsi="宋体" w:cs="宋体"/>
          <w:color w:val="000000"/>
          <w:sz w:val="24"/>
        </w:rPr>
      </w:pPr>
      <w:r>
        <w:rPr>
          <w:rFonts w:hint="eastAsia" w:ascii="宋体" w:hAnsi="宋体" w:cs="宋体"/>
          <w:color w:val="000000"/>
          <w:sz w:val="24"/>
        </w:rPr>
        <w:t xml:space="preserve">                                                  批准人：汪瑞霞</w:t>
      </w:r>
    </w:p>
    <w:p>
      <w:bookmarkStart w:id="133" w:name="_Toc13855"/>
      <w:r>
        <mc:AlternateContent>
          <mc:Choice Requires="wps">
            <w:drawing>
              <wp:anchor distT="0" distB="0" distL="114300" distR="114300" simplePos="0" relativeHeight="251663360" behindDoc="0" locked="0" layoutInCell="1" allowOverlap="1">
                <wp:simplePos x="0" y="0"/>
                <wp:positionH relativeFrom="column">
                  <wp:posOffset>38100</wp:posOffset>
                </wp:positionH>
                <wp:positionV relativeFrom="paragraph">
                  <wp:posOffset>36830</wp:posOffset>
                </wp:positionV>
                <wp:extent cx="1371600" cy="245745"/>
                <wp:effectExtent l="4445" t="4445" r="14605" b="16510"/>
                <wp:wrapNone/>
                <wp:docPr id="46" name="Quad Arrow 24"/>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7"/>
                              <w:jc w:val="center"/>
                              <w:rPr>
                                <w:rFonts w:asciiTheme="minorEastAsia" w:hAnsiTheme="minorEastAsia" w:eastAsiaTheme="minorEastAsia"/>
                                <w:bCs/>
                              </w:rPr>
                            </w:pPr>
                            <w:r>
                              <w:rPr>
                                <w:rFonts w:hint="eastAsia" w:asciiTheme="minorEastAsia" w:hAnsiTheme="minorEastAsia" w:eastAsiaTheme="minorEastAsia"/>
                                <w:bCs/>
                              </w:rPr>
                              <w:t>课程代码：</w:t>
                            </w:r>
                            <w:r>
                              <w:rPr>
                                <w:rFonts w:asciiTheme="minorEastAsia" w:hAnsiTheme="minorEastAsia" w:eastAsiaTheme="minorEastAsia"/>
                              </w:rPr>
                              <w:t>1704</w:t>
                            </w:r>
                            <w:r>
                              <w:rPr>
                                <w:rFonts w:hint="eastAsia" w:asciiTheme="minorEastAsia" w:hAnsiTheme="minorEastAsia" w:eastAsiaTheme="minorEastAsia"/>
                              </w:rPr>
                              <w:t>4100</w:t>
                            </w:r>
                          </w:p>
                        </w:txbxContent>
                      </wps:txbx>
                      <wps:bodyPr lIns="0" tIns="18034" rIns="0" bIns="18034" upright="1"/>
                    </wps:wsp>
                  </a:graphicData>
                </a:graphic>
              </wp:anchor>
            </w:drawing>
          </mc:Choice>
          <mc:Fallback>
            <w:pict>
              <v:shape id="Quad Arrow 24" o:spid="_x0000_s1026" o:spt="202" type="#_x0000_t202" style="position:absolute;left:0pt;margin-left:3pt;margin-top:2.9pt;height:19.35pt;width:108pt;z-index:251663360;mso-width-relative:page;mso-height-relative:page;" fillcolor="#FFFFFF" filled="t" stroked="t" coordsize="21600,21600" o:gfxdata="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anPBdMAAAAGAQAADwAAAAAAAAABACAAAAAiAAAAZHJzL2Rvd25yZXYueG1sUEsB&#10;AhQAFAAAAAgAh07iQHw9qGb6AQAAFwQAAA4AAAAAAAAAAQAgAAAAIgEAAGRycy9lMm9Eb2MueG1s&#10;UEsFBgAAAAAGAAYAWQEAAI4FAAAAAA==&#10;">
                <v:fill on="t" focussize="0,0"/>
                <v:stroke color="#000000" joinstyle="miter"/>
                <v:imagedata o:title=""/>
                <o:lock v:ext="edit" aspectratio="f"/>
                <v:textbox inset="0mm,1.42pt,0mm,1.42pt">
                  <w:txbxContent>
                    <w:p>
                      <w:pPr>
                        <w:pStyle w:val="27"/>
                        <w:jc w:val="center"/>
                        <w:rPr>
                          <w:rFonts w:asciiTheme="minorEastAsia" w:hAnsiTheme="minorEastAsia" w:eastAsiaTheme="minorEastAsia"/>
                          <w:bCs/>
                        </w:rPr>
                      </w:pPr>
                      <w:r>
                        <w:rPr>
                          <w:rFonts w:hint="eastAsia" w:asciiTheme="minorEastAsia" w:hAnsiTheme="minorEastAsia" w:eastAsiaTheme="minorEastAsia"/>
                          <w:bCs/>
                        </w:rPr>
                        <w:t>课程代码：</w:t>
                      </w:r>
                      <w:r>
                        <w:rPr>
                          <w:rFonts w:asciiTheme="minorEastAsia" w:hAnsiTheme="minorEastAsia" w:eastAsiaTheme="minorEastAsia"/>
                        </w:rPr>
                        <w:t>1704</w:t>
                      </w:r>
                      <w:r>
                        <w:rPr>
                          <w:rFonts w:hint="eastAsia" w:asciiTheme="minorEastAsia" w:hAnsiTheme="minorEastAsia" w:eastAsiaTheme="minorEastAsia"/>
                        </w:rPr>
                        <w:t>4100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34" w:name="_Toc2643"/>
      <w:r>
        <w:rPr>
          <w:rFonts w:hint="eastAsia" w:ascii="黑体" w:hAnsi="黑体" w:eastAsia="黑体"/>
          <w:b w:val="0"/>
          <w:lang w:val="zh-CN"/>
        </w:rPr>
        <w:t>二维动画基础课程教学大纲</w:t>
      </w:r>
      <w:bookmarkEnd w:id="133"/>
      <w:bookmarkEnd w:id="134"/>
    </w:p>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bCs/>
          <w:color w:val="000000"/>
          <w:sz w:val="24"/>
        </w:rPr>
      </w:pPr>
      <w:r>
        <w:rPr>
          <w:rFonts w:hint="eastAsia" w:ascii="宋体" w:hAnsi="宋体"/>
          <w:bCs/>
          <w:color w:val="000000"/>
          <w:sz w:val="24"/>
        </w:rPr>
        <w:t>（总学时数：48，学分数：3）</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一、课程的性质、目的和任务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sz w:val="24"/>
        </w:rPr>
        <w:t>本课程是动画专业的一门专业基础课。旨在让学生对计算机二维动画的特点和在当今动画行业中的常用的二维动画有一个通论的认识，并通过学习二维动画软件，学会制作二维动画。</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sz w:val="24"/>
        </w:rPr>
        <w:t>基本任务是综合实践计算机二维动画制作的相关理论，巩固和加强对动画理论的认识和理解；熟悉使用二维动画软件绘制图像和制作动画的过程，掌握计算机二维动画的创作方法，是学习计算机三维动画制作的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二、课程基本内容和要求</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（一）FLASH简介</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1. FLASH软件简介（了解</w:t>
      </w:r>
      <w:r>
        <w:rPr>
          <w:rFonts w:hint="eastAsia"/>
          <w:sz w:val="24"/>
        </w:rPr>
        <w:t>）</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2. FLASH的运用</w:t>
      </w:r>
      <w:r>
        <w:rPr>
          <w:rFonts w:hint="eastAsia"/>
          <w:sz w:val="24"/>
        </w:rPr>
        <w:t>（了解）</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ascii="宋体" w:hAnsi="宋体"/>
          <w:color w:val="000000"/>
          <w:sz w:val="24"/>
        </w:rPr>
        <w:t>3. FLASH的工作环境、</w:t>
      </w:r>
      <w:r>
        <w:rPr>
          <w:rFonts w:ascii="宋体" w:hAnsi="宋体"/>
          <w:color w:val="000000"/>
          <w:sz w:val="24"/>
        </w:rPr>
        <w:t>了解工作区</w:t>
      </w:r>
      <w:r>
        <w:rPr>
          <w:rFonts w:hint="eastAsia" w:ascii="宋体" w:hAnsi="宋体"/>
          <w:color w:val="000000"/>
          <w:sz w:val="24"/>
        </w:rPr>
        <w:t>、菜单与工具面板、FLASH工具详细使用</w:t>
      </w:r>
      <w:r>
        <w:rPr>
          <w:rFonts w:hint="eastAsia"/>
          <w:sz w:val="24"/>
        </w:rPr>
        <w:t>（掌握）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sz w:val="24"/>
        </w:rPr>
        <w:t>要求：掌握</w:t>
      </w:r>
      <w:r>
        <w:rPr>
          <w:rFonts w:hint="eastAsia" w:ascii="宋体" w:hAnsi="宋体"/>
          <w:color w:val="000000"/>
          <w:sz w:val="24"/>
        </w:rPr>
        <w:t>FLASH软件的基本使用。</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sz w:val="24"/>
        </w:rPr>
        <w:t>难点：熟悉并能熟练的使用工具和常用的面板，熟知各种工具的快捷键。</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（二）FLASH中的对象、元件和实例、文本以及使用FLASH绘制图像</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 xml:space="preserve">1. </w:t>
      </w:r>
      <w:r>
        <w:rPr>
          <w:rFonts w:ascii="宋体" w:hAnsi="宋体"/>
          <w:color w:val="000000"/>
          <w:sz w:val="24"/>
        </w:rPr>
        <w:t>关于矢量和位图图形</w:t>
      </w:r>
      <w:r>
        <w:rPr>
          <w:rFonts w:hint="eastAsia"/>
          <w:sz w:val="24"/>
        </w:rPr>
        <w:t>（理解）</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2. 对象及对象的操作</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3. 元件、实例和库</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4. FLASH文本</w:t>
      </w:r>
      <w:r>
        <w:rPr>
          <w:rFonts w:hint="eastAsia"/>
          <w:sz w:val="24"/>
        </w:rPr>
        <w:t>（掌握）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ascii="宋体" w:hAnsi="宋体"/>
          <w:color w:val="000000"/>
          <w:sz w:val="24"/>
        </w:rPr>
        <w:t>5. FLASH绘图</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sz w:val="24"/>
        </w:rPr>
        <w:t>要求：掌握在</w:t>
      </w:r>
      <w:r>
        <w:rPr>
          <w:rFonts w:hint="eastAsia" w:ascii="宋体" w:hAnsi="宋体"/>
          <w:color w:val="000000"/>
          <w:sz w:val="24"/>
        </w:rPr>
        <w:t>FLASH中绘图。</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sz w:val="24"/>
        </w:rPr>
        <w:t>难点：熟练的使用工具、元件和实例、文本来绘制动画角色和场景。</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（三）声音与视频的导入编辑</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1.声音的导入、处理及编辑</w:t>
      </w:r>
      <w:r>
        <w:rPr>
          <w:rFonts w:hint="eastAsia"/>
          <w:sz w:val="24"/>
        </w:rPr>
        <w:t>（掌握）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ascii="宋体" w:hAnsi="宋体"/>
          <w:color w:val="000000"/>
          <w:sz w:val="24"/>
        </w:rPr>
        <w:t>2.视频的采集、加工及编辑</w:t>
      </w:r>
      <w:r>
        <w:rPr>
          <w:rFonts w:hint="eastAsia"/>
          <w:sz w:val="24"/>
        </w:rPr>
        <w:t>（掌握）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sz w:val="24"/>
        </w:rPr>
        <w:t>要求：掌握</w:t>
      </w:r>
      <w:r>
        <w:rPr>
          <w:rFonts w:hint="eastAsia" w:ascii="宋体" w:hAnsi="宋体"/>
          <w:color w:val="000000"/>
          <w:sz w:val="24"/>
        </w:rPr>
        <w:t>FLASH中声音和视频的处理。</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sz w:val="24"/>
        </w:rPr>
        <w:t>难点：声音和视频的编辑。</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（四）FLASH动画技法</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1. 逐帧动画</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2. 补间动画</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ascii="宋体" w:hAnsi="宋体"/>
          <w:color w:val="000000"/>
          <w:sz w:val="24"/>
        </w:rPr>
        <w:t>3. 骨骼动画</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sz w:val="24"/>
        </w:rPr>
        <w:t>要求：掌握</w:t>
      </w:r>
      <w:r>
        <w:rPr>
          <w:rFonts w:hint="eastAsia" w:ascii="宋体" w:hAnsi="宋体"/>
          <w:color w:val="000000"/>
          <w:sz w:val="24"/>
        </w:rPr>
        <w:t>逐帧动画技法、运动补间动画技法、形状补间动画技法、引导层动画技法、遮罩动画技法和骨骼动画技法。</w:t>
      </w:r>
      <w:r>
        <w:rPr>
          <w:rFonts w:hint="eastAsia"/>
          <w:sz w:val="24"/>
        </w:rPr>
        <w:t xml:space="preserve"> </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sz w:val="24"/>
        </w:rPr>
        <w:t>难点：多种动画技法的操作步骤，以及其应用。</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（五）作品的发布</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1. 图像和内容的导出</w:t>
      </w:r>
      <w:r>
        <w:rPr>
          <w:rFonts w:hint="eastAsia"/>
          <w:sz w:val="24"/>
        </w:rPr>
        <w:t>（理解）</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 xml:space="preserve">2. </w:t>
      </w:r>
      <w:r>
        <w:rPr>
          <w:rFonts w:ascii="宋体" w:hAnsi="宋体"/>
          <w:color w:val="000000"/>
          <w:sz w:val="24"/>
        </w:rPr>
        <w:t>导出</w:t>
      </w:r>
      <w:r>
        <w:rPr>
          <w:rFonts w:hint="eastAsia" w:ascii="宋体" w:hAnsi="宋体"/>
          <w:color w:val="000000"/>
          <w:sz w:val="24"/>
        </w:rPr>
        <w:t>动画</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ascii="宋体" w:hAnsi="宋体"/>
          <w:color w:val="000000"/>
          <w:sz w:val="24"/>
        </w:rPr>
        <w:t>3. 发布作品</w:t>
      </w:r>
      <w:r>
        <w:rPr>
          <w:rFonts w:hint="eastAsia"/>
          <w:sz w:val="24"/>
        </w:rPr>
        <w:t>（掌握）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sz w:val="24"/>
        </w:rPr>
        <w:t>要求：掌握发布制作好的动画作品。</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sz w:val="24"/>
        </w:rPr>
        <w:t>难点：通过合理的设置导出和发布单张或序列图像及动画。</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（六）FLASH动画实例运用</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1. 角色动画</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2. 特效动画</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3. 镜头动画及组接</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ascii="宋体" w:hAnsi="宋体"/>
          <w:color w:val="000000"/>
          <w:sz w:val="24"/>
        </w:rPr>
        <w:t>4. 动画合成及导出</w:t>
      </w:r>
      <w:r>
        <w:rPr>
          <w:rFonts w:hint="eastAsia"/>
          <w:sz w:val="24"/>
        </w:rPr>
        <w:t>（熟练掌握）</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sz w:val="24"/>
        </w:rPr>
      </w:pPr>
      <w:r>
        <w:rPr>
          <w:rFonts w:hint="eastAsia"/>
          <w:sz w:val="24"/>
        </w:rPr>
        <w:t>要求：掌握</w:t>
      </w:r>
      <w:r>
        <w:rPr>
          <w:rFonts w:hint="eastAsia" w:ascii="宋体" w:hAnsi="宋体"/>
          <w:color w:val="000000"/>
          <w:sz w:val="24"/>
        </w:rPr>
        <w:t>FLASH动画的具体应用，能够使用软件制作细致的角色动画和镜头的动画，以及如何将制作好的分段动画进行合成。</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sz w:val="24"/>
        </w:rPr>
        <w:t>难点：如何运用各种动画技法制作角色动画和镜头动画，并将分段完成的动画进行组接，最终导出动画短片成片。</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三、学时分配表</w:t>
      </w:r>
    </w:p>
    <w:tbl>
      <w:tblPr>
        <w:tblStyle w:val="18"/>
        <w:tblW w:w="8489" w:type="dxa"/>
        <w:jc w:val="center"/>
        <w:tblInd w:w="-10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3969"/>
        <w:gridCol w:w="1134"/>
        <w:gridCol w:w="1276"/>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943" w:type="dxa"/>
            <w:tcBorders>
              <w:top w:val="single" w:color="auto" w:sz="8" w:space="0"/>
              <w:lef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序  号</w:t>
            </w:r>
          </w:p>
        </w:tc>
        <w:tc>
          <w:tcPr>
            <w:tcW w:w="3969" w:type="dxa"/>
            <w:tcBorders>
              <w:top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内  容</w:t>
            </w:r>
          </w:p>
        </w:tc>
        <w:tc>
          <w:tcPr>
            <w:tcW w:w="1134" w:type="dxa"/>
            <w:tcBorders>
              <w:top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讲  授</w:t>
            </w:r>
          </w:p>
        </w:tc>
        <w:tc>
          <w:tcPr>
            <w:tcW w:w="1276" w:type="dxa"/>
            <w:tcBorders>
              <w:top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课内实践</w:t>
            </w:r>
          </w:p>
        </w:tc>
        <w:tc>
          <w:tcPr>
            <w:tcW w:w="1167" w:type="dxa"/>
            <w:tcBorders>
              <w:top w:val="single" w:color="auto" w:sz="8" w:space="0"/>
              <w:righ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943" w:type="dxa"/>
            <w:tcBorders>
              <w:lef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1</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color w:val="000000"/>
                <w:sz w:val="24"/>
              </w:rPr>
            </w:pPr>
            <w:r>
              <w:rPr>
                <w:rFonts w:hint="eastAsia" w:ascii="宋体" w:hAnsi="宋体"/>
                <w:color w:val="000000"/>
                <w:sz w:val="24"/>
              </w:rPr>
              <w:t>FLASH简介</w:t>
            </w:r>
          </w:p>
        </w:tc>
        <w:tc>
          <w:tcPr>
            <w:tcW w:w="1134"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2</w:t>
            </w:r>
          </w:p>
        </w:tc>
        <w:tc>
          <w:tcPr>
            <w:tcW w:w="1276"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p>
        </w:tc>
        <w:tc>
          <w:tcPr>
            <w:tcW w:w="1167" w:type="dxa"/>
            <w:tcBorders>
              <w:righ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943" w:type="dxa"/>
            <w:tcBorders>
              <w:lef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2</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color w:val="000000"/>
                <w:sz w:val="24"/>
              </w:rPr>
            </w:pPr>
            <w:r>
              <w:rPr>
                <w:rFonts w:hint="eastAsia" w:ascii="宋体" w:hAnsi="宋体"/>
                <w:color w:val="000000"/>
                <w:sz w:val="24"/>
              </w:rPr>
              <w:t>FLASH中的对象、元件和实例、文本以及使用FLASH绘制图像</w:t>
            </w:r>
          </w:p>
        </w:tc>
        <w:tc>
          <w:tcPr>
            <w:tcW w:w="1134"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4</w:t>
            </w:r>
          </w:p>
        </w:tc>
        <w:tc>
          <w:tcPr>
            <w:tcW w:w="1276"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2</w:t>
            </w:r>
          </w:p>
        </w:tc>
        <w:tc>
          <w:tcPr>
            <w:tcW w:w="1167" w:type="dxa"/>
            <w:tcBorders>
              <w:righ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943" w:type="dxa"/>
            <w:tcBorders>
              <w:lef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3</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color w:val="000000"/>
                <w:sz w:val="24"/>
              </w:rPr>
            </w:pPr>
            <w:r>
              <w:rPr>
                <w:rFonts w:hint="eastAsia" w:ascii="宋体" w:hAnsi="宋体"/>
                <w:bCs/>
                <w:color w:val="000000"/>
                <w:sz w:val="24"/>
              </w:rPr>
              <w:t>声音与视频的导入编辑</w:t>
            </w:r>
          </w:p>
        </w:tc>
        <w:tc>
          <w:tcPr>
            <w:tcW w:w="1134"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2</w:t>
            </w:r>
          </w:p>
        </w:tc>
        <w:tc>
          <w:tcPr>
            <w:tcW w:w="1276"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p>
        </w:tc>
        <w:tc>
          <w:tcPr>
            <w:tcW w:w="1167" w:type="dxa"/>
            <w:tcBorders>
              <w:righ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jc w:val="center"/>
        </w:trPr>
        <w:tc>
          <w:tcPr>
            <w:tcW w:w="943" w:type="dxa"/>
            <w:tcBorders>
              <w:lef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4</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color w:val="000000"/>
                <w:sz w:val="24"/>
              </w:rPr>
            </w:pPr>
            <w:r>
              <w:rPr>
                <w:rFonts w:hint="eastAsia" w:ascii="宋体" w:hAnsi="宋体"/>
                <w:bCs/>
                <w:color w:val="000000"/>
                <w:sz w:val="24"/>
              </w:rPr>
              <w:t>FLASH动画技法</w:t>
            </w:r>
          </w:p>
        </w:tc>
        <w:tc>
          <w:tcPr>
            <w:tcW w:w="1134"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14</w:t>
            </w:r>
          </w:p>
        </w:tc>
        <w:tc>
          <w:tcPr>
            <w:tcW w:w="1276"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4</w:t>
            </w:r>
          </w:p>
        </w:tc>
        <w:tc>
          <w:tcPr>
            <w:tcW w:w="1167" w:type="dxa"/>
            <w:tcBorders>
              <w:righ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43" w:type="dxa"/>
            <w:tcBorders>
              <w:lef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5</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color w:val="000000"/>
                <w:sz w:val="24"/>
              </w:rPr>
            </w:pPr>
            <w:r>
              <w:rPr>
                <w:rFonts w:hint="eastAsia" w:ascii="宋体" w:hAnsi="宋体"/>
                <w:bCs/>
                <w:color w:val="000000"/>
                <w:sz w:val="24"/>
              </w:rPr>
              <w:t>作品的发布</w:t>
            </w:r>
          </w:p>
        </w:tc>
        <w:tc>
          <w:tcPr>
            <w:tcW w:w="1134"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2</w:t>
            </w:r>
          </w:p>
        </w:tc>
        <w:tc>
          <w:tcPr>
            <w:tcW w:w="1276"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p>
        </w:tc>
        <w:tc>
          <w:tcPr>
            <w:tcW w:w="1167" w:type="dxa"/>
            <w:tcBorders>
              <w:righ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43" w:type="dxa"/>
            <w:tcBorders>
              <w:lef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6</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color w:val="000000"/>
                <w:sz w:val="24"/>
              </w:rPr>
            </w:pPr>
            <w:r>
              <w:rPr>
                <w:rFonts w:hint="eastAsia" w:ascii="宋体" w:hAnsi="宋体"/>
                <w:color w:val="000000"/>
                <w:sz w:val="24"/>
              </w:rPr>
              <w:t>FLASH动画实例运用</w:t>
            </w:r>
          </w:p>
        </w:tc>
        <w:tc>
          <w:tcPr>
            <w:tcW w:w="1134"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8</w:t>
            </w:r>
          </w:p>
        </w:tc>
        <w:tc>
          <w:tcPr>
            <w:tcW w:w="1276"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6</w:t>
            </w:r>
          </w:p>
        </w:tc>
        <w:tc>
          <w:tcPr>
            <w:tcW w:w="1167" w:type="dxa"/>
            <w:tcBorders>
              <w:righ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943" w:type="dxa"/>
            <w:tcBorders>
              <w:lef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7</w:t>
            </w:r>
          </w:p>
        </w:tc>
        <w:tc>
          <w:tcPr>
            <w:tcW w:w="3969"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color w:val="000000"/>
                <w:sz w:val="24"/>
              </w:rPr>
            </w:pPr>
            <w:r>
              <w:rPr>
                <w:rFonts w:hint="eastAsia" w:ascii="宋体" w:hAnsi="宋体"/>
                <w:color w:val="000000"/>
                <w:sz w:val="24"/>
              </w:rPr>
              <w:t>软件技能操作及软件应用考试</w:t>
            </w:r>
          </w:p>
        </w:tc>
        <w:tc>
          <w:tcPr>
            <w:tcW w:w="1134"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p>
        </w:tc>
        <w:tc>
          <w:tcPr>
            <w:tcW w:w="1276" w:type="dxa"/>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4</w:t>
            </w:r>
          </w:p>
        </w:tc>
        <w:tc>
          <w:tcPr>
            <w:tcW w:w="1167" w:type="dxa"/>
            <w:tcBorders>
              <w:righ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4912" w:type="dxa"/>
            <w:gridSpan w:val="2"/>
            <w:tcBorders>
              <w:left w:val="single" w:color="auto" w:sz="8" w:space="0"/>
              <w:bottom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合  计</w:t>
            </w:r>
          </w:p>
        </w:tc>
        <w:tc>
          <w:tcPr>
            <w:tcW w:w="1134" w:type="dxa"/>
            <w:tcBorders>
              <w:bottom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32</w:t>
            </w:r>
          </w:p>
        </w:tc>
        <w:tc>
          <w:tcPr>
            <w:tcW w:w="1276" w:type="dxa"/>
            <w:tcBorders>
              <w:bottom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16</w:t>
            </w:r>
          </w:p>
        </w:tc>
        <w:tc>
          <w:tcPr>
            <w:tcW w:w="1167" w:type="dxa"/>
            <w:tcBorders>
              <w:bottom w:val="single" w:color="auto" w:sz="8" w:space="0"/>
              <w:right w:val="single" w:color="auto" w:sz="8" w:space="0"/>
            </w:tcBorders>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rPr>
            </w:pPr>
            <w:r>
              <w:rPr>
                <w:rFonts w:hint="eastAsia" w:ascii="宋体" w:hAnsi="宋体"/>
                <w:color w:val="000000"/>
                <w:sz w:val="24"/>
              </w:rPr>
              <w:t>48</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四、课内实践项目表</w:t>
      </w:r>
    </w:p>
    <w:tbl>
      <w:tblPr>
        <w:tblStyle w:val="18"/>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1759"/>
        <w:gridCol w:w="2932"/>
        <w:gridCol w:w="2754"/>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9" w:type="dxa"/>
            <w:tcBorders>
              <w:top w:val="single" w:color="auto" w:sz="8" w:space="0"/>
              <w:left w:val="single" w:color="auto" w:sz="8"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序号</w:t>
            </w:r>
          </w:p>
        </w:tc>
        <w:tc>
          <w:tcPr>
            <w:tcW w:w="1759" w:type="dxa"/>
            <w:tcBorders>
              <w:top w:val="single" w:color="auto" w:sz="8"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项目名称</w:t>
            </w:r>
          </w:p>
        </w:tc>
        <w:tc>
          <w:tcPr>
            <w:tcW w:w="2932" w:type="dxa"/>
            <w:tcBorders>
              <w:top w:val="single" w:color="auto" w:sz="8" w:space="0"/>
            </w:tcBorders>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sz w:val="24"/>
                <w:szCs w:val="24"/>
              </w:rPr>
            </w:pPr>
            <w:r>
              <w:rPr>
                <w:rFonts w:hint="eastAsia" w:ascii="宋体" w:hAnsi="宋体"/>
                <w:sz w:val="24"/>
                <w:szCs w:val="24"/>
              </w:rPr>
              <w:t>内  容</w:t>
            </w:r>
          </w:p>
        </w:tc>
        <w:tc>
          <w:tcPr>
            <w:tcW w:w="2754" w:type="dxa"/>
            <w:tcBorders>
              <w:top w:val="single" w:color="auto" w:sz="8" w:space="0"/>
            </w:tcBorders>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sz w:val="24"/>
                <w:szCs w:val="24"/>
              </w:rPr>
            </w:pPr>
            <w:r>
              <w:rPr>
                <w:rFonts w:hint="eastAsia" w:ascii="宋体" w:hAnsi="宋体"/>
                <w:sz w:val="24"/>
                <w:szCs w:val="24"/>
              </w:rPr>
              <w:t>要  求</w:t>
            </w:r>
          </w:p>
        </w:tc>
        <w:tc>
          <w:tcPr>
            <w:tcW w:w="990" w:type="dxa"/>
            <w:tcBorders>
              <w:top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学时</w:t>
            </w:r>
            <w:r>
              <w:rPr>
                <w:rFonts w:hint="eastAsia"/>
                <w:sz w:val="24"/>
                <w:lang w:val="en-US" w:eastAsia="zh-CN"/>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9"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1</w:t>
            </w:r>
          </w:p>
        </w:tc>
        <w:tc>
          <w:tcPr>
            <w:tcW w:w="1759" w:type="dxa"/>
            <w:tcMar>
              <w:left w:w="28" w:type="dxa"/>
              <w:right w:w="28" w:type="dxa"/>
            </w:tcMar>
            <w:vAlign w:val="center"/>
          </w:tcPr>
          <w:p>
            <w:pPr>
              <w:pStyle w:val="27"/>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color w:val="000000"/>
                <w:sz w:val="24"/>
              </w:rPr>
            </w:pPr>
            <w:r>
              <w:rPr>
                <w:rFonts w:hint="eastAsia" w:ascii="宋体" w:hAnsi="宋体"/>
                <w:color w:val="000000"/>
                <w:sz w:val="24"/>
              </w:rPr>
              <w:t>FLASH中对象、元件和实例、文本以及使用</w:t>
            </w:r>
            <w:r>
              <w:rPr>
                <w:rFonts w:hint="eastAsia" w:ascii="宋体" w:hAnsi="宋体"/>
                <w:color w:val="000000"/>
                <w:sz w:val="24"/>
                <w:lang w:eastAsia="zh-CN"/>
              </w:rPr>
              <w:t>；</w:t>
            </w:r>
            <w:r>
              <w:rPr>
                <w:rFonts w:hint="eastAsia" w:ascii="宋体" w:hAnsi="宋体"/>
                <w:color w:val="000000"/>
                <w:sz w:val="24"/>
              </w:rPr>
              <w:t>FLASH绘制图像</w:t>
            </w:r>
          </w:p>
        </w:tc>
        <w:tc>
          <w:tcPr>
            <w:tcW w:w="2932" w:type="dxa"/>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sz w:val="24"/>
                <w:szCs w:val="24"/>
              </w:rPr>
            </w:pPr>
            <w:r>
              <w:rPr>
                <w:rFonts w:hint="eastAsia" w:ascii="宋体" w:hAnsi="宋体"/>
                <w:color w:val="000000"/>
                <w:sz w:val="24"/>
              </w:rPr>
              <w:t>绘制动画角色和场景</w:t>
            </w:r>
          </w:p>
        </w:tc>
        <w:tc>
          <w:tcPr>
            <w:tcW w:w="275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ascii="宋体" w:hAnsi="宋体"/>
                <w:kern w:val="0"/>
                <w:sz w:val="24"/>
              </w:rPr>
            </w:pPr>
            <w:r>
              <w:rPr>
                <w:rFonts w:hint="eastAsia" w:ascii="宋体" w:hAnsi="宋体"/>
                <w:kern w:val="0"/>
                <w:sz w:val="24"/>
              </w:rPr>
              <w:t>熟练使用</w:t>
            </w:r>
            <w:r>
              <w:rPr>
                <w:rFonts w:hint="eastAsia" w:ascii="宋体" w:hAnsi="宋体"/>
                <w:sz w:val="24"/>
              </w:rPr>
              <w:t>FLASH中的绘图工具、</w:t>
            </w:r>
            <w:r>
              <w:rPr>
                <w:rFonts w:hint="eastAsia" w:ascii="宋体" w:hAnsi="宋体"/>
                <w:color w:val="000000"/>
                <w:sz w:val="24"/>
              </w:rPr>
              <w:t>元件和实例、文本绘制动画角色和场景</w:t>
            </w:r>
          </w:p>
        </w:tc>
        <w:tc>
          <w:tcPr>
            <w:tcW w:w="990" w:type="dxa"/>
            <w:tcBorders>
              <w:right w:val="single" w:color="auto" w:sz="8" w:space="0"/>
            </w:tcBorders>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sz w:val="24"/>
                <w:szCs w:val="24"/>
              </w:rPr>
            </w:pPr>
            <w:r>
              <w:rPr>
                <w:rFonts w:hint="eastAsia" w:ascii="宋体" w:hAnsi="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9"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2</w:t>
            </w:r>
          </w:p>
        </w:tc>
        <w:tc>
          <w:tcPr>
            <w:tcW w:w="1759" w:type="dxa"/>
            <w:tcMar>
              <w:left w:w="28" w:type="dxa"/>
              <w:right w:w="28" w:type="dxa"/>
            </w:tcMar>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sz w:val="24"/>
                <w:szCs w:val="24"/>
              </w:rPr>
            </w:pPr>
            <w:r>
              <w:rPr>
                <w:rFonts w:hint="eastAsia" w:ascii="宋体" w:hAnsi="宋体"/>
                <w:bCs/>
                <w:color w:val="000000"/>
                <w:sz w:val="24"/>
              </w:rPr>
              <w:t>FLASH动画技法</w:t>
            </w:r>
          </w:p>
        </w:tc>
        <w:tc>
          <w:tcPr>
            <w:tcW w:w="2932" w:type="dxa"/>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sz w:val="24"/>
                <w:szCs w:val="24"/>
              </w:rPr>
            </w:pPr>
            <w:r>
              <w:rPr>
                <w:rFonts w:hint="eastAsia" w:ascii="宋体" w:hAnsi="宋体"/>
                <w:sz w:val="24"/>
                <w:szCs w:val="24"/>
              </w:rPr>
              <w:t>逐帧动画</w:t>
            </w:r>
            <w:r>
              <w:rPr>
                <w:rFonts w:hint="eastAsia" w:ascii="宋体" w:hAnsi="宋体"/>
                <w:sz w:val="24"/>
                <w:szCs w:val="24"/>
                <w:lang w:eastAsia="zh-CN"/>
              </w:rPr>
              <w:t>、</w:t>
            </w:r>
            <w:r>
              <w:rPr>
                <w:rFonts w:hint="eastAsia" w:ascii="宋体" w:hAnsi="宋体"/>
                <w:sz w:val="24"/>
                <w:szCs w:val="24"/>
              </w:rPr>
              <w:t>运动补间动画</w:t>
            </w:r>
            <w:r>
              <w:rPr>
                <w:rFonts w:hint="eastAsia" w:ascii="宋体" w:hAnsi="宋体"/>
                <w:sz w:val="24"/>
                <w:szCs w:val="24"/>
                <w:lang w:eastAsia="zh-CN"/>
              </w:rPr>
              <w:t>、</w:t>
            </w:r>
            <w:r>
              <w:rPr>
                <w:rFonts w:hint="eastAsia" w:ascii="宋体" w:hAnsi="宋体"/>
                <w:sz w:val="24"/>
                <w:szCs w:val="24"/>
              </w:rPr>
              <w:t>形变动画</w:t>
            </w:r>
            <w:r>
              <w:rPr>
                <w:rFonts w:hint="eastAsia" w:ascii="宋体" w:hAnsi="宋体"/>
                <w:sz w:val="24"/>
                <w:szCs w:val="24"/>
                <w:lang w:eastAsia="zh-CN"/>
              </w:rPr>
              <w:t>、</w:t>
            </w:r>
            <w:r>
              <w:rPr>
                <w:rFonts w:hint="eastAsia" w:ascii="宋体" w:hAnsi="宋体"/>
                <w:sz w:val="24"/>
                <w:szCs w:val="24"/>
              </w:rPr>
              <w:t>引导动画</w:t>
            </w:r>
            <w:r>
              <w:rPr>
                <w:rFonts w:hint="eastAsia" w:ascii="宋体" w:hAnsi="宋体"/>
                <w:sz w:val="24"/>
                <w:szCs w:val="24"/>
                <w:lang w:eastAsia="zh-CN"/>
              </w:rPr>
              <w:t>、</w:t>
            </w:r>
            <w:r>
              <w:rPr>
                <w:rFonts w:hint="eastAsia" w:ascii="宋体" w:hAnsi="宋体"/>
                <w:sz w:val="24"/>
                <w:szCs w:val="24"/>
              </w:rPr>
              <w:t>遮罩动画</w:t>
            </w:r>
            <w:r>
              <w:rPr>
                <w:rFonts w:hint="eastAsia" w:ascii="宋体" w:hAnsi="宋体"/>
                <w:sz w:val="24"/>
                <w:szCs w:val="24"/>
                <w:lang w:eastAsia="zh-CN"/>
              </w:rPr>
              <w:t>、</w:t>
            </w:r>
            <w:r>
              <w:rPr>
                <w:rFonts w:hint="eastAsia" w:ascii="宋体" w:hAnsi="宋体"/>
                <w:sz w:val="24"/>
                <w:szCs w:val="24"/>
              </w:rPr>
              <w:t>骨骼动画</w:t>
            </w:r>
          </w:p>
        </w:tc>
        <w:tc>
          <w:tcPr>
            <w:tcW w:w="275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rPr>
                <w:sz w:val="24"/>
              </w:rPr>
            </w:pPr>
            <w:r>
              <w:rPr>
                <w:rFonts w:hint="eastAsia" w:ascii="宋体" w:hAnsi="宋体"/>
                <w:kern w:val="0"/>
                <w:sz w:val="24"/>
              </w:rPr>
              <w:t>熟练使用不同的</w:t>
            </w:r>
            <w:r>
              <w:rPr>
                <w:rFonts w:hint="eastAsia" w:ascii="宋体" w:hAnsi="宋体"/>
                <w:sz w:val="24"/>
              </w:rPr>
              <w:t>FLASH技法制作动画</w:t>
            </w:r>
          </w:p>
        </w:tc>
        <w:tc>
          <w:tcPr>
            <w:tcW w:w="990" w:type="dxa"/>
            <w:tcBorders>
              <w:right w:val="single" w:color="auto" w:sz="8" w:space="0"/>
            </w:tcBorders>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sz w:val="24"/>
                <w:szCs w:val="24"/>
              </w:rPr>
            </w:pPr>
            <w:r>
              <w:rPr>
                <w:rFonts w:hint="eastAsia" w:ascii="宋体" w:hAnsi="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9"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3</w:t>
            </w:r>
          </w:p>
        </w:tc>
        <w:tc>
          <w:tcPr>
            <w:tcW w:w="1759" w:type="dxa"/>
            <w:tcMar>
              <w:left w:w="28" w:type="dxa"/>
              <w:right w:w="28" w:type="dxa"/>
            </w:tcMar>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sz w:val="24"/>
                <w:szCs w:val="24"/>
              </w:rPr>
            </w:pPr>
            <w:r>
              <w:rPr>
                <w:rFonts w:hint="eastAsia" w:ascii="宋体" w:hAnsi="宋体"/>
                <w:color w:val="000000"/>
                <w:sz w:val="24"/>
              </w:rPr>
              <w:t>FLASH动画实例运用</w:t>
            </w:r>
          </w:p>
        </w:tc>
        <w:tc>
          <w:tcPr>
            <w:tcW w:w="2932" w:type="dxa"/>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sz w:val="24"/>
                <w:szCs w:val="24"/>
              </w:rPr>
            </w:pPr>
            <w:r>
              <w:rPr>
                <w:rFonts w:hint="eastAsia" w:ascii="宋体" w:hAnsi="宋体"/>
                <w:sz w:val="24"/>
                <w:szCs w:val="24"/>
              </w:rPr>
              <w:t>角色动画</w:t>
            </w:r>
            <w:r>
              <w:rPr>
                <w:rFonts w:hint="eastAsia" w:ascii="宋体" w:hAnsi="宋体"/>
                <w:sz w:val="24"/>
                <w:szCs w:val="24"/>
                <w:lang w:eastAsia="zh-CN"/>
              </w:rPr>
              <w:t>、</w:t>
            </w:r>
            <w:r>
              <w:rPr>
                <w:rFonts w:hint="eastAsia" w:ascii="宋体" w:hAnsi="宋体"/>
                <w:color w:val="000000"/>
                <w:sz w:val="24"/>
              </w:rPr>
              <w:t>特效动画</w:t>
            </w:r>
            <w:r>
              <w:rPr>
                <w:rFonts w:hint="eastAsia" w:ascii="宋体" w:hAnsi="宋体"/>
                <w:color w:val="000000"/>
                <w:sz w:val="24"/>
                <w:lang w:eastAsia="zh-CN"/>
              </w:rPr>
              <w:t>、</w:t>
            </w:r>
            <w:r>
              <w:rPr>
                <w:rFonts w:hint="eastAsia" w:ascii="宋体" w:hAnsi="宋体"/>
                <w:color w:val="000000"/>
                <w:sz w:val="24"/>
              </w:rPr>
              <w:t>镜头动画及组接</w:t>
            </w:r>
          </w:p>
        </w:tc>
        <w:tc>
          <w:tcPr>
            <w:tcW w:w="275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rPr>
                <w:sz w:val="24"/>
              </w:rPr>
            </w:pPr>
            <w:r>
              <w:rPr>
                <w:rFonts w:hint="eastAsia" w:ascii="宋体" w:hAnsi="宋体"/>
                <w:kern w:val="0"/>
                <w:sz w:val="24"/>
              </w:rPr>
              <w:t>熟练使用不同的</w:t>
            </w:r>
            <w:r>
              <w:rPr>
                <w:rFonts w:hint="eastAsia" w:ascii="宋体" w:hAnsi="宋体"/>
                <w:sz w:val="24"/>
              </w:rPr>
              <w:t>FLASH技法制作动画</w:t>
            </w:r>
          </w:p>
        </w:tc>
        <w:tc>
          <w:tcPr>
            <w:tcW w:w="990" w:type="dxa"/>
            <w:tcBorders>
              <w:right w:val="single" w:color="auto" w:sz="8" w:space="0"/>
            </w:tcBorders>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sz w:val="24"/>
                <w:szCs w:val="24"/>
              </w:rPr>
            </w:pPr>
            <w:r>
              <w:rPr>
                <w:rFonts w:hint="eastAsia" w:ascii="宋体" w:hAnsi="宋体"/>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9" w:type="dxa"/>
            <w:tcBorders>
              <w:lef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4</w:t>
            </w:r>
          </w:p>
        </w:tc>
        <w:tc>
          <w:tcPr>
            <w:tcW w:w="1759" w:type="dxa"/>
            <w:tcMar>
              <w:left w:w="28" w:type="dxa"/>
              <w:right w:w="28" w:type="dxa"/>
            </w:tcMar>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color w:val="000000"/>
                <w:sz w:val="24"/>
                <w:szCs w:val="24"/>
              </w:rPr>
            </w:pPr>
            <w:r>
              <w:rPr>
                <w:rFonts w:hint="eastAsia" w:ascii="宋体" w:hAnsi="宋体"/>
                <w:color w:val="000000"/>
                <w:sz w:val="24"/>
              </w:rPr>
              <w:t>软件技能操作及软件应用考试</w:t>
            </w:r>
          </w:p>
        </w:tc>
        <w:tc>
          <w:tcPr>
            <w:tcW w:w="2932" w:type="dxa"/>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left"/>
              <w:textAlignment w:val="auto"/>
              <w:rPr>
                <w:rFonts w:ascii="宋体" w:hAnsi="宋体"/>
                <w:color w:val="000000"/>
                <w:sz w:val="24"/>
                <w:szCs w:val="24"/>
              </w:rPr>
            </w:pPr>
            <w:r>
              <w:rPr>
                <w:rFonts w:hint="eastAsia" w:ascii="宋体" w:hAnsi="宋体"/>
                <w:color w:val="000000"/>
                <w:sz w:val="24"/>
                <w:szCs w:val="24"/>
              </w:rPr>
              <w:t>课题任务</w:t>
            </w:r>
          </w:p>
        </w:tc>
        <w:tc>
          <w:tcPr>
            <w:tcW w:w="275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rPr>
                <w:sz w:val="24"/>
              </w:rPr>
            </w:pPr>
            <w:r>
              <w:rPr>
                <w:rFonts w:hint="eastAsia" w:ascii="宋体" w:hAnsi="宋体"/>
                <w:kern w:val="0"/>
                <w:sz w:val="24"/>
              </w:rPr>
              <w:t>熟练使用</w:t>
            </w:r>
            <w:r>
              <w:rPr>
                <w:rFonts w:hint="eastAsia" w:ascii="宋体" w:hAnsi="宋体"/>
                <w:sz w:val="24"/>
              </w:rPr>
              <w:t>FLASH制作动画小短片</w:t>
            </w:r>
          </w:p>
        </w:tc>
        <w:tc>
          <w:tcPr>
            <w:tcW w:w="990" w:type="dxa"/>
            <w:tcBorders>
              <w:right w:val="single" w:color="auto" w:sz="8" w:space="0"/>
            </w:tcBorders>
            <w:vAlign w:val="center"/>
          </w:tcPr>
          <w:p>
            <w:pPr>
              <w:pStyle w:val="22"/>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szCs w:val="24"/>
              </w:rPr>
            </w:pPr>
            <w:r>
              <w:rPr>
                <w:rFonts w:hint="eastAsia" w:ascii="宋体" w:hAnsi="宋体"/>
                <w:color w:val="000000"/>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44" w:type="dxa"/>
            <w:gridSpan w:val="4"/>
            <w:tcBorders>
              <w:left w:val="single" w:color="auto" w:sz="8" w:space="0"/>
              <w:bottom w:val="single" w:color="auto" w:sz="8" w:space="0"/>
            </w:tcBorders>
            <w:tcMar>
              <w:left w:w="28" w:type="dxa"/>
              <w:right w:w="28" w:type="dxa"/>
            </w:tcMar>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合  计</w:t>
            </w:r>
          </w:p>
        </w:tc>
        <w:tc>
          <w:tcPr>
            <w:tcW w:w="990" w:type="dxa"/>
            <w:tcBorders>
              <w:bottom w:val="single" w:color="auto" w:sz="8"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16</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en-US" w:eastAsia="zh-CN"/>
        </w:rPr>
      </w:pPr>
      <w:r>
        <w:rPr>
          <w:rFonts w:hint="eastAsia" w:ascii="黑体" w:hAnsi="黑体" w:eastAsia="黑体"/>
          <w:b/>
          <w:bCs/>
          <w:sz w:val="28"/>
          <w:szCs w:val="28"/>
          <w:lang w:val="en-US" w:eastAsia="zh-CN"/>
        </w:rPr>
        <w:t>五、有关说明</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olor w:val="000000"/>
          <w:sz w:val="24"/>
        </w:rPr>
      </w:pPr>
      <w:r>
        <w:rPr>
          <w:rFonts w:hint="eastAsia" w:ascii="宋体" w:hAnsi="宋体"/>
          <w:color w:val="000000"/>
          <w:sz w:val="24"/>
        </w:rPr>
        <w:t>（一）先修课程：</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olor w:val="000000"/>
          <w:sz w:val="24"/>
        </w:rPr>
      </w:pPr>
      <w:r>
        <w:rPr>
          <w:rFonts w:hint="eastAsia" w:ascii="宋体" w:hAnsi="宋体"/>
          <w:color w:val="000000"/>
          <w:sz w:val="24"/>
        </w:rPr>
        <w:t>动画造型设计、原动画设计I、原动画设计II</w:t>
      </w:r>
      <w:r>
        <w:rPr>
          <w:rFonts w:hint="eastAsia" w:ascii="宋体" w:hAnsi="宋体" w:cs="宋体"/>
          <w:color w:val="000000"/>
          <w:sz w:val="24"/>
        </w:rPr>
        <w:t>等课程</w:t>
      </w:r>
      <w:r>
        <w:rPr>
          <w:rFonts w:hint="eastAsia" w:ascii="宋体" w:hAnsi="宋体"/>
          <w:color w:val="000000"/>
          <w:sz w:val="24"/>
        </w:rPr>
        <w:t>。</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olor w:val="000000"/>
          <w:sz w:val="24"/>
        </w:rPr>
      </w:pPr>
      <w:r>
        <w:rPr>
          <w:rFonts w:hint="eastAsia" w:ascii="宋体" w:hAnsi="宋体"/>
          <w:color w:val="000000"/>
          <w:sz w:val="24"/>
        </w:rPr>
        <w:t>（二）教学建议：</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1. 本课程在动画专业机房上课。</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2. 随FLASH软件版本的升级，教学内容及实践性课题将作相应调整。</w:t>
      </w:r>
    </w:p>
    <w:p>
      <w:pPr>
        <w:pStyle w:val="22"/>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sz w:val="24"/>
          <w:szCs w:val="24"/>
        </w:rPr>
      </w:pPr>
      <w:r>
        <w:rPr>
          <w:rFonts w:hint="eastAsia" w:ascii="宋体" w:hAnsi="宋体"/>
          <w:sz w:val="24"/>
          <w:szCs w:val="24"/>
        </w:rPr>
        <w:t>3</w:t>
      </w:r>
      <w:r>
        <w:rPr>
          <w:rFonts w:hint="eastAsia" w:ascii="宋体" w:hAnsi="宋体"/>
          <w:color w:val="000000"/>
          <w:sz w:val="24"/>
        </w:rPr>
        <w:t xml:space="preserve">. </w:t>
      </w:r>
      <w:r>
        <w:rPr>
          <w:rFonts w:hint="eastAsia" w:ascii="宋体" w:hAnsi="宋体"/>
          <w:sz w:val="24"/>
          <w:szCs w:val="24"/>
        </w:rPr>
        <w:t>本课程以作业的质量为考核标准，成绩总评中平时成绩占40%，考试成绩占60%。课程的最终考试内容包括软件技能操作和软件应用两方面，其中软件技能操作占考试成绩的30%，软件应用占考试成绩的70%。</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（三）教材及教学参考书：</w:t>
      </w:r>
    </w:p>
    <w:p>
      <w:pPr>
        <w:pStyle w:val="27"/>
        <w:keepNext w:val="0"/>
        <w:keepLines w:val="0"/>
        <w:pageBreakBefore w:val="0"/>
        <w:kinsoku/>
        <w:wordWrap/>
        <w:overflowPunct/>
        <w:topLinePunct w:val="0"/>
        <w:autoSpaceDE/>
        <w:autoSpaceDN/>
        <w:bidi w:val="0"/>
        <w:adjustRightInd/>
        <w:snapToGrid/>
        <w:spacing w:line="400" w:lineRule="exact"/>
        <w:ind w:right="0" w:rightChars="0" w:firstLine="600" w:firstLineChars="250"/>
        <w:jc w:val="left"/>
        <w:textAlignment w:val="auto"/>
        <w:rPr>
          <w:rFonts w:ascii="宋体" w:hAnsi="宋体"/>
          <w:color w:val="000000"/>
          <w:sz w:val="24"/>
        </w:rPr>
      </w:pPr>
      <w:r>
        <w:rPr>
          <w:rFonts w:hint="eastAsia" w:ascii="宋体" w:hAnsi="宋体"/>
          <w:color w:val="000000"/>
          <w:sz w:val="24"/>
        </w:rPr>
        <w:t>1.  ADOBE公司著  牛国庆、孙腾霄译  《ADOBE FLASH PROFESSIONAL CC经典教程》  人民邮电出版社</w:t>
      </w:r>
    </w:p>
    <w:p>
      <w:pPr>
        <w:pStyle w:val="27"/>
        <w:keepNext w:val="0"/>
        <w:keepLines w:val="0"/>
        <w:pageBreakBefore w:val="0"/>
        <w:kinsoku/>
        <w:wordWrap/>
        <w:overflowPunct/>
        <w:topLinePunct w:val="0"/>
        <w:autoSpaceDE/>
        <w:autoSpaceDN/>
        <w:bidi w:val="0"/>
        <w:adjustRightInd/>
        <w:snapToGrid/>
        <w:spacing w:line="400" w:lineRule="exact"/>
        <w:ind w:right="0" w:rightChars="0" w:firstLine="600" w:firstLineChars="250"/>
        <w:jc w:val="left"/>
        <w:textAlignment w:val="auto"/>
        <w:rPr>
          <w:rFonts w:ascii="宋体" w:hAnsi="宋体"/>
          <w:color w:val="000000"/>
          <w:sz w:val="24"/>
        </w:rPr>
      </w:pPr>
      <w:r>
        <w:rPr>
          <w:rFonts w:hint="eastAsia" w:ascii="宋体" w:hAnsi="宋体"/>
          <w:color w:val="000000"/>
          <w:sz w:val="24"/>
        </w:rPr>
        <w:t>2.  ACAA专家委员会DDC传媒（编）  《ADOBE FLASH CS6 PROFESSIONAL标准培训教材》 人民邮电出版社</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color w:val="000000"/>
          <w:sz w:val="24"/>
        </w:rPr>
      </w:pP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color w:val="000000"/>
          <w:sz w:val="24"/>
        </w:rPr>
      </w:pP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color w:val="000000"/>
          <w:sz w:val="24"/>
        </w:rPr>
      </w:pP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color w:val="000000"/>
          <w:sz w:val="24"/>
        </w:rPr>
      </w:pP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color w:val="000000"/>
          <w:sz w:val="24"/>
        </w:rPr>
      </w:pPr>
      <w:r>
        <w:rPr>
          <w:rFonts w:hint="eastAsia" w:ascii="宋体" w:hAnsi="宋体"/>
          <w:color w:val="000000"/>
          <w:sz w:val="24"/>
        </w:rPr>
        <w:t>执笔人：陶晶晶</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color w:val="000000"/>
          <w:sz w:val="24"/>
        </w:rPr>
      </w:pPr>
      <w:r>
        <w:rPr>
          <w:rFonts w:hint="eastAsia" w:ascii="宋体" w:hAnsi="宋体"/>
          <w:color w:val="000000"/>
          <w:sz w:val="24"/>
        </w:rPr>
        <w:t>审核人：徐  茵</w:t>
      </w:r>
    </w:p>
    <w:p>
      <w:pPr>
        <w:pStyle w:val="27"/>
        <w:keepNext w:val="0"/>
        <w:keepLines w:val="0"/>
        <w:pageBreakBefore w:val="0"/>
        <w:kinsoku/>
        <w:wordWrap/>
        <w:overflowPunct/>
        <w:topLinePunct w:val="0"/>
        <w:autoSpaceDE/>
        <w:autoSpaceDN/>
        <w:bidi w:val="0"/>
        <w:adjustRightInd/>
        <w:snapToGrid/>
        <w:spacing w:line="400" w:lineRule="exact"/>
        <w:ind w:right="0" w:rightChars="0" w:firstLine="5964" w:firstLineChars="2485"/>
        <w:jc w:val="right"/>
        <w:textAlignment w:val="auto"/>
        <w:rPr>
          <w:rFonts w:ascii="宋体" w:hAnsi="宋体"/>
          <w:color w:val="000000"/>
          <w:sz w:val="24"/>
        </w:rPr>
      </w:pPr>
      <w:r>
        <w:rPr>
          <w:rFonts w:hint="eastAsia" w:ascii="宋体" w:hAnsi="宋体"/>
          <w:color w:val="000000"/>
          <w:sz w:val="24"/>
        </w:rPr>
        <w:t xml:space="preserve"> 批准人：汪瑞霞</w:t>
      </w:r>
    </w:p>
    <w:p>
      <w:pPr>
        <w:keepNext w:val="0"/>
        <w:keepLines w:val="0"/>
        <w:pageBreakBefore w:val="0"/>
        <w:kinsoku/>
        <w:wordWrap/>
        <w:overflowPunct/>
        <w:topLinePunct w:val="0"/>
        <w:autoSpaceDE/>
        <w:autoSpaceDN/>
        <w:bidi w:val="0"/>
        <w:adjustRightInd/>
        <w:snapToGrid/>
        <w:spacing w:line="400" w:lineRule="exact"/>
        <w:ind w:right="0" w:rightChars="0"/>
        <w:textAlignment w:val="auto"/>
      </w:pPr>
    </w:p>
    <w:p>
      <w:pPr>
        <w:pStyle w:val="21"/>
        <w:spacing w:line="440" w:lineRule="exact"/>
        <w:rPr>
          <w:szCs w:val="21"/>
        </w:rPr>
      </w:pPr>
    </w:p>
    <w:p>
      <w:pPr>
        <w:spacing w:line="360" w:lineRule="auto"/>
        <w:rPr>
          <w:color w:val="FF0000"/>
          <w:szCs w:val="21"/>
        </w:rPr>
      </w:pPr>
      <w:r>
        <w:rPr>
          <w:color w:val="FF0000"/>
          <w:szCs w:val="21"/>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19050</wp:posOffset>
                </wp:positionV>
                <wp:extent cx="1371600" cy="245745"/>
                <wp:effectExtent l="4445" t="4445" r="14605" b="16510"/>
                <wp:wrapNone/>
                <wp:docPr id="47" name="Text Box 43"/>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jc w:val="center"/>
                              <w:rPr>
                                <w:bCs/>
                                <w:szCs w:val="21"/>
                              </w:rPr>
                            </w:pPr>
                            <w:r>
                              <w:rPr>
                                <w:rFonts w:hint="eastAsia"/>
                                <w:bCs/>
                                <w:szCs w:val="21"/>
                              </w:rPr>
                              <w:t>课程代码：17044110</w:t>
                            </w:r>
                          </w:p>
                          <w:p/>
                        </w:txbxContent>
                      </wps:txbx>
                      <wps:bodyPr lIns="0" tIns="18034" rIns="0" bIns="18034" upright="1"/>
                    </wps:wsp>
                  </a:graphicData>
                </a:graphic>
              </wp:anchor>
            </w:drawing>
          </mc:Choice>
          <mc:Fallback>
            <w:pict>
              <v:shape id="Text Box 43" o:spid="_x0000_s1026" o:spt="202" type="#_x0000_t202" style="position:absolute;left:0pt;margin-left:0pt;margin-top:1.5pt;height:19.35pt;width:108pt;z-index:251664384;mso-width-relative:page;mso-height-relative:page;" fillcolor="#FFFFFF" filled="t" stroked="t" coordsize="21600,21600" o:gfxdata="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31MW0wAAAAUBAAAPAAAAAAAAAAEAIAAAACIAAABkcnMvZG93bnJldi54bWxQSwECFAAU&#10;AAAACACHTuJAxc0hYfYBAAAVBAAADgAAAAAAAAABACAAAAAiAQAAZHJzL2Uyb0RvYy54bWxQSwUG&#10;AAAAAAYABgBZAQAAigUAAAAA&#10;">
                <v:fill on="t" focussize="0,0"/>
                <v:stroke color="#000000" joinstyle="miter"/>
                <v:imagedata o:title=""/>
                <o:lock v:ext="edit" aspectratio="f"/>
                <v:textbox inset="0mm,1.42pt,0mm,1.42pt">
                  <w:txbxContent>
                    <w:p>
                      <w:pPr>
                        <w:pStyle w:val="21"/>
                        <w:jc w:val="center"/>
                        <w:rPr>
                          <w:bCs/>
                          <w:szCs w:val="21"/>
                        </w:rPr>
                      </w:pPr>
                      <w:r>
                        <w:rPr>
                          <w:rFonts w:hint="eastAsia"/>
                          <w:bCs/>
                          <w:szCs w:val="21"/>
                        </w:rPr>
                        <w:t>课程代码：17044110</w:t>
                      </w:r>
                    </w:p>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35" w:name="_Toc304879798"/>
      <w:bookmarkStart w:id="136" w:name="_Toc341259072"/>
      <w:bookmarkStart w:id="137" w:name="_Toc292900604"/>
      <w:bookmarkStart w:id="138" w:name="_Toc21317"/>
      <w:r>
        <w:rPr>
          <w:rFonts w:hint="eastAsia" w:ascii="黑体" w:hAnsi="黑体" w:eastAsia="黑体"/>
          <w:b w:val="0"/>
          <w:lang w:val="zh-CN"/>
        </w:rPr>
        <w:t>三维动画基础</w:t>
      </w:r>
      <w:r>
        <w:rPr>
          <w:rFonts w:hint="default" w:ascii="Times New Roman" w:hAnsi="Times New Roman" w:eastAsia="黑体" w:cs="Times New Roman"/>
          <w:b w:val="0"/>
          <w:lang w:val="zh-CN"/>
        </w:rPr>
        <w:t>I</w:t>
      </w:r>
      <w:r>
        <w:rPr>
          <w:rFonts w:hint="eastAsia" w:ascii="黑体" w:hAnsi="黑体" w:eastAsia="黑体"/>
          <w:b w:val="0"/>
          <w:lang w:val="zh-CN"/>
        </w:rPr>
        <w:t>课程教学大纲</w:t>
      </w:r>
      <w:bookmarkEnd w:id="135"/>
      <w:bookmarkEnd w:id="136"/>
      <w:bookmarkEnd w:id="137"/>
      <w:bookmarkEnd w:id="138"/>
    </w:p>
    <w:p>
      <w:pPr>
        <w:keepNext w:val="0"/>
        <w:keepLines w:val="0"/>
        <w:pageBreakBefore w:val="0"/>
        <w:widowControl w:val="0"/>
        <w:kinsoku/>
        <w:overflowPunct/>
        <w:topLinePunct w:val="0"/>
        <w:autoSpaceDE w:val="0"/>
        <w:autoSpaceDN w:val="0"/>
        <w:bidi w:val="0"/>
        <w:adjustRightInd w:val="0"/>
        <w:snapToGrid/>
        <w:spacing w:line="400" w:lineRule="exact"/>
        <w:jc w:val="center"/>
        <w:textAlignment w:val="auto"/>
        <w:rPr>
          <w:rFonts w:ascii="宋体" w:hAnsi="宋体"/>
          <w:sz w:val="24"/>
        </w:rPr>
      </w:pPr>
      <w:r>
        <w:rPr>
          <w:rFonts w:hint="eastAsia" w:ascii="宋体" w:hAnsi="宋体"/>
          <w:sz w:val="24"/>
        </w:rPr>
        <w:t>（总学时数：80，学分数：5）</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本课程是动画专业学生的一门专业</w:t>
      </w:r>
      <w:r>
        <w:rPr>
          <w:rFonts w:hint="eastAsia" w:ascii="宋体" w:hAnsi="宋体"/>
          <w:sz w:val="24"/>
          <w:lang w:val="en-US" w:eastAsia="zh-CN"/>
        </w:rPr>
        <w:t>必修</w:t>
      </w:r>
      <w:r>
        <w:rPr>
          <w:rFonts w:hint="eastAsia" w:ascii="宋体" w:hAnsi="宋体"/>
          <w:sz w:val="24"/>
        </w:rPr>
        <w:t>课，主要讲述三维动画制作有关知识。通过本课程学习来深入实践电脑动画制作的相关理论与知识，熟悉电脑动画制作的操作过程。通过本课程学习学生初步掌握电脑三维动画的前期创作方法，本课程主要任务是解决学生在未来的三维动画创作中的模型、材质、灯光、渲染及初步动画问题，为三维动画基础II学习打下坚实的基础，也为未来的动画短片创作打下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（一）Maya概述与Maya基础</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1、三维动画软件发展历史及趋势（了解）</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2、Maya特性及应用领域（了解）</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3、May基本操作：视窗、物体、快捷键及用户自定义等（熟练掌握）</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难点：Maya操作的个性化定制</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（二）Maya NURBS建模</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1、NURBS建模特性（了解）</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 xml:space="preserve">2、NURBS工业建模实践（熟练掌握） </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难点：NURBS成面手段的综合运用</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（三）Maya Poly建模及UV技术</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1、Polygon建模特性（了解）</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2、Polygon建模实践（角色、道具、场景等）（熟练掌握）</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3、UV特性（了解）</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4、UV展开技术实践（熟练掌握）</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难点：角色建模技术与UV展开技术</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（四）Maya 材质</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1、材质与贴图概述（了解）</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2、Maya HyperShader中材质节点应用及常用材质调节（熟练掌握）</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3、Maya 与PS联合使用绘制贴图（熟练掌握）</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 xml:space="preserve"> 难点：HyperShader材质节点特性及运算方式；PS贴图绘制</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（五）Maya动画技术</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1、三维动画技术概述（了解）</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 xml:space="preserve"> 2、Maya动画技术实践（关键帧动画、路径动画、表情动画、变形动画、二次运动动画等）（熟练掌握）</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 xml:space="preserve"> 难点：Maya表情动画制作及各种变形手段的综合运用</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（六）Maya灯光与渲染</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1、三维动画灯光与渲染技术概述（了解）</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2、Maya灯光种类及场景照明实践（熟练掌握）</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3、Maya软件渲染技术（software）特性及实践（了解）</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难点：Maya灯光种类及各灯光的照明特性</w:t>
      </w:r>
    </w:p>
    <w:p>
      <w:pPr>
        <w:keepNext w:val="0"/>
        <w:keepLines w:val="0"/>
        <w:pageBreakBefore w:val="0"/>
        <w:widowControl w:val="0"/>
        <w:kinsoku/>
        <w:overflowPunct/>
        <w:topLinePunct w:val="0"/>
        <w:autoSpaceDE w:val="0"/>
        <w:autoSpaceDN w:val="0"/>
        <w:bidi w:val="0"/>
        <w:adjustRightInd w:val="0"/>
        <w:snapToGrid/>
        <w:spacing w:line="400" w:lineRule="exact"/>
        <w:ind w:firstLine="482" w:firstLineChars="200"/>
        <w:textAlignment w:val="auto"/>
        <w:rPr>
          <w:rFonts w:ascii="宋体" w:hAnsi="宋体"/>
          <w:sz w:val="24"/>
        </w:rPr>
      </w:pPr>
      <w:r>
        <w:rPr>
          <w:rFonts w:hint="eastAsia" w:ascii="宋体" w:hAnsi="宋体"/>
          <w:b/>
          <w:bCs/>
          <w:sz w:val="24"/>
        </w:rPr>
        <w:t>课程总体要求：</w:t>
      </w:r>
    </w:p>
    <w:p>
      <w:pPr>
        <w:keepNext w:val="0"/>
        <w:keepLines w:val="0"/>
        <w:pageBreakBefore w:val="0"/>
        <w:widowControl w:val="0"/>
        <w:kinsoku/>
        <w:overflowPunct/>
        <w:topLinePunct w:val="0"/>
        <w:autoSpaceDE w:val="0"/>
        <w:autoSpaceDN w:val="0"/>
        <w:bidi w:val="0"/>
        <w:adjustRightInd w:val="0"/>
        <w:snapToGrid/>
        <w:spacing w:line="400" w:lineRule="exact"/>
        <w:ind w:firstLine="480" w:firstLineChars="200"/>
        <w:textAlignment w:val="auto"/>
        <w:rPr>
          <w:rFonts w:ascii="宋体" w:hAnsi="宋体"/>
          <w:sz w:val="24"/>
        </w:rPr>
      </w:pPr>
      <w:r>
        <w:rPr>
          <w:rFonts w:hint="eastAsia" w:ascii="宋体" w:hAnsi="宋体"/>
          <w:sz w:val="24"/>
        </w:rPr>
        <w:t>通过本课程学习需熟练掌握Maya建模、材质及初级动画技术，会完成完整角色的模型创建、材质制作与展示动画制作。</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pPr w:leftFromText="180" w:rightFromText="180" w:vertAnchor="text" w:horzAnchor="page" w:tblpX="1903" w:tblpY="253"/>
        <w:tblOverlap w:val="never"/>
        <w:tblW w:w="83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3403"/>
        <w:gridCol w:w="968"/>
        <w:gridCol w:w="1473"/>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0" w:type="dxa"/>
            <w:tcBorders>
              <w:top w:val="single" w:color="auto" w:sz="8" w:space="0"/>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序号</w:t>
            </w:r>
          </w:p>
        </w:tc>
        <w:tc>
          <w:tcPr>
            <w:tcW w:w="3403" w:type="dxa"/>
            <w:tcBorders>
              <w:top w:val="single" w:color="auto" w:sz="8" w:space="0"/>
            </w:tcBorders>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内  容</w:t>
            </w:r>
          </w:p>
        </w:tc>
        <w:tc>
          <w:tcPr>
            <w:tcW w:w="968"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讲授</w:t>
            </w:r>
          </w:p>
        </w:tc>
        <w:tc>
          <w:tcPr>
            <w:tcW w:w="1473"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课内实践</w:t>
            </w:r>
          </w:p>
        </w:tc>
        <w:tc>
          <w:tcPr>
            <w:tcW w:w="1118" w:type="dxa"/>
            <w:tcBorders>
              <w:top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0" w:type="dxa"/>
            <w:tcBorders>
              <w:top w:val="single" w:color="auto" w:sz="8" w:space="0"/>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1</w:t>
            </w:r>
          </w:p>
        </w:tc>
        <w:tc>
          <w:tcPr>
            <w:tcW w:w="3403" w:type="dxa"/>
            <w:tcBorders>
              <w:top w:val="single" w:color="auto" w:sz="8" w:space="0"/>
            </w:tcBorders>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Maya 概述与 Maya 基础</w:t>
            </w:r>
          </w:p>
        </w:tc>
        <w:tc>
          <w:tcPr>
            <w:tcW w:w="968"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w:t>
            </w:r>
          </w:p>
        </w:tc>
        <w:tc>
          <w:tcPr>
            <w:tcW w:w="1473"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p>
        </w:tc>
        <w:tc>
          <w:tcPr>
            <w:tcW w:w="1118" w:type="dxa"/>
            <w:tcBorders>
              <w:top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0" w:type="dxa"/>
            <w:tcBorders>
              <w:top w:val="single" w:color="auto" w:sz="8" w:space="0"/>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2</w:t>
            </w:r>
          </w:p>
        </w:tc>
        <w:tc>
          <w:tcPr>
            <w:tcW w:w="3403" w:type="dxa"/>
            <w:tcBorders>
              <w:top w:val="single" w:color="auto" w:sz="8" w:space="0"/>
            </w:tcBorders>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MayaNURBS建模技术</w:t>
            </w:r>
          </w:p>
        </w:tc>
        <w:tc>
          <w:tcPr>
            <w:tcW w:w="968"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8</w:t>
            </w:r>
          </w:p>
        </w:tc>
        <w:tc>
          <w:tcPr>
            <w:tcW w:w="1473"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p>
        </w:tc>
        <w:tc>
          <w:tcPr>
            <w:tcW w:w="1118" w:type="dxa"/>
            <w:tcBorders>
              <w:top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0"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3</w:t>
            </w:r>
          </w:p>
        </w:tc>
        <w:tc>
          <w:tcPr>
            <w:tcW w:w="3403" w:type="dxa"/>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Maya Polygon建模及UV技术</w:t>
            </w:r>
          </w:p>
        </w:tc>
        <w:tc>
          <w:tcPr>
            <w:tcW w:w="968" w:type="dxa"/>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12</w:t>
            </w:r>
          </w:p>
        </w:tc>
        <w:tc>
          <w:tcPr>
            <w:tcW w:w="1473" w:type="dxa"/>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8</w:t>
            </w:r>
          </w:p>
        </w:tc>
        <w:tc>
          <w:tcPr>
            <w:tcW w:w="1118"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0"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w:t>
            </w:r>
          </w:p>
        </w:tc>
        <w:tc>
          <w:tcPr>
            <w:tcW w:w="3403" w:type="dxa"/>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Maya 材质</w:t>
            </w:r>
          </w:p>
        </w:tc>
        <w:tc>
          <w:tcPr>
            <w:tcW w:w="968" w:type="dxa"/>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6</w:t>
            </w:r>
          </w:p>
        </w:tc>
        <w:tc>
          <w:tcPr>
            <w:tcW w:w="1473" w:type="dxa"/>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10</w:t>
            </w:r>
          </w:p>
        </w:tc>
        <w:tc>
          <w:tcPr>
            <w:tcW w:w="1118"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0"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5</w:t>
            </w:r>
          </w:p>
        </w:tc>
        <w:tc>
          <w:tcPr>
            <w:tcW w:w="3403" w:type="dxa"/>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Maya 动画技术（一）</w:t>
            </w:r>
          </w:p>
        </w:tc>
        <w:tc>
          <w:tcPr>
            <w:tcW w:w="968" w:type="dxa"/>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14</w:t>
            </w:r>
          </w:p>
        </w:tc>
        <w:tc>
          <w:tcPr>
            <w:tcW w:w="1473" w:type="dxa"/>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14</w:t>
            </w:r>
          </w:p>
        </w:tc>
        <w:tc>
          <w:tcPr>
            <w:tcW w:w="1118"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70"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5</w:t>
            </w:r>
          </w:p>
        </w:tc>
        <w:tc>
          <w:tcPr>
            <w:tcW w:w="3403" w:type="dxa"/>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Maya 灯光与渲染</w:t>
            </w:r>
          </w:p>
        </w:tc>
        <w:tc>
          <w:tcPr>
            <w:tcW w:w="968" w:type="dxa"/>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w:t>
            </w:r>
          </w:p>
        </w:tc>
        <w:tc>
          <w:tcPr>
            <w:tcW w:w="1473" w:type="dxa"/>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p>
        </w:tc>
        <w:tc>
          <w:tcPr>
            <w:tcW w:w="1118"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4773" w:type="dxa"/>
            <w:gridSpan w:val="2"/>
            <w:tcBorders>
              <w:left w:val="single" w:color="auto" w:sz="8" w:space="0"/>
              <w:bottom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合    计</w:t>
            </w:r>
          </w:p>
        </w:tc>
        <w:tc>
          <w:tcPr>
            <w:tcW w:w="968" w:type="dxa"/>
            <w:tcBorders>
              <w:bottom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48</w:t>
            </w:r>
          </w:p>
        </w:tc>
        <w:tc>
          <w:tcPr>
            <w:tcW w:w="1473" w:type="dxa"/>
            <w:tcBorders>
              <w:bottom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32</w:t>
            </w:r>
          </w:p>
        </w:tc>
        <w:tc>
          <w:tcPr>
            <w:tcW w:w="1118" w:type="dxa"/>
            <w:tcBorders>
              <w:bottom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80</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四、课内实践项目表</w:t>
      </w:r>
    </w:p>
    <w:tbl>
      <w:tblPr>
        <w:tblStyle w:val="18"/>
        <w:tblW w:w="8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2278"/>
        <w:gridCol w:w="298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8" w:space="0"/>
              <w:left w:val="single" w:color="auto" w:sz="8" w:space="0"/>
            </w:tcBorders>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序号</w:t>
            </w:r>
          </w:p>
        </w:tc>
        <w:tc>
          <w:tcPr>
            <w:tcW w:w="1445" w:type="dxa"/>
            <w:tcBorders>
              <w:top w:val="single" w:color="auto" w:sz="8" w:space="0"/>
            </w:tcBorders>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项目名称</w:t>
            </w:r>
          </w:p>
        </w:tc>
        <w:tc>
          <w:tcPr>
            <w:tcW w:w="2278"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内  容</w:t>
            </w:r>
          </w:p>
        </w:tc>
        <w:tc>
          <w:tcPr>
            <w:tcW w:w="2984"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要求</w:t>
            </w:r>
          </w:p>
        </w:tc>
        <w:tc>
          <w:tcPr>
            <w:tcW w:w="992" w:type="dxa"/>
            <w:tcBorders>
              <w:top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1</w:t>
            </w:r>
          </w:p>
        </w:tc>
        <w:tc>
          <w:tcPr>
            <w:tcW w:w="1445"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Poly建模</w:t>
            </w:r>
          </w:p>
        </w:tc>
        <w:tc>
          <w:tcPr>
            <w:tcW w:w="2278"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卡通人物建模</w:t>
            </w:r>
          </w:p>
        </w:tc>
        <w:tc>
          <w:tcPr>
            <w:tcW w:w="2984"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Poly建模技术在卡通人物创建中熟练应用</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2</w:t>
            </w:r>
          </w:p>
        </w:tc>
        <w:tc>
          <w:tcPr>
            <w:tcW w:w="1445"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UV技术</w:t>
            </w:r>
          </w:p>
        </w:tc>
        <w:tc>
          <w:tcPr>
            <w:tcW w:w="2278"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人物UV展开</w:t>
            </w:r>
          </w:p>
        </w:tc>
        <w:tc>
          <w:tcPr>
            <w:tcW w:w="2984"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UVlayout在复杂UV展开中的应用</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7" w:hRule="atLeast"/>
          <w:jc w:val="center"/>
        </w:trPr>
        <w:tc>
          <w:tcPr>
            <w:tcW w:w="719"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3</w:t>
            </w:r>
          </w:p>
        </w:tc>
        <w:tc>
          <w:tcPr>
            <w:tcW w:w="1445"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材质贴图技术应用(一)</w:t>
            </w:r>
          </w:p>
        </w:tc>
        <w:tc>
          <w:tcPr>
            <w:tcW w:w="2278"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基本材质调节（玻璃、木材、金属、塑料等）</w:t>
            </w:r>
          </w:p>
        </w:tc>
        <w:tc>
          <w:tcPr>
            <w:tcW w:w="2984"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熟练应用Maya材质编辑器HyperShader</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719"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w:t>
            </w:r>
          </w:p>
        </w:tc>
        <w:tc>
          <w:tcPr>
            <w:tcW w:w="1445"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材质贴图技术应用(二)</w:t>
            </w:r>
          </w:p>
        </w:tc>
        <w:tc>
          <w:tcPr>
            <w:tcW w:w="2278"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人物角色与场景、道具贴图绘制</w:t>
            </w:r>
          </w:p>
        </w:tc>
        <w:tc>
          <w:tcPr>
            <w:tcW w:w="2984"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熟练应用Maya材质编辑器HyperShader与Photoshop</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719"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5</w:t>
            </w:r>
          </w:p>
        </w:tc>
        <w:tc>
          <w:tcPr>
            <w:tcW w:w="1445"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Maya动画技术（一）</w:t>
            </w:r>
          </w:p>
        </w:tc>
        <w:tc>
          <w:tcPr>
            <w:tcW w:w="2278"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路径动画</w:t>
            </w:r>
          </w:p>
        </w:tc>
        <w:tc>
          <w:tcPr>
            <w:tcW w:w="2984"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掌握路径动画的基本使用方法</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719"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6</w:t>
            </w:r>
          </w:p>
        </w:tc>
        <w:tc>
          <w:tcPr>
            <w:tcW w:w="1445"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Maya动画技术（二）</w:t>
            </w:r>
          </w:p>
        </w:tc>
        <w:tc>
          <w:tcPr>
            <w:tcW w:w="2278"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Maya变形动画技术</w:t>
            </w:r>
          </w:p>
        </w:tc>
        <w:tc>
          <w:tcPr>
            <w:tcW w:w="2984" w:type="dxa"/>
            <w:vAlign w:val="center"/>
          </w:tcPr>
          <w:p>
            <w:pPr>
              <w:keepNext w:val="0"/>
              <w:keepLines w:val="0"/>
              <w:pageBreakBefore w:val="0"/>
              <w:widowControl w:val="0"/>
              <w:tabs>
                <w:tab w:val="left" w:pos="900"/>
              </w:tabs>
              <w:kinsoku/>
              <w:overflowPunct/>
              <w:topLinePunct w:val="0"/>
              <w:bidi w:val="0"/>
              <w:snapToGrid/>
              <w:spacing w:line="400" w:lineRule="exact"/>
              <w:jc w:val="left"/>
              <w:textAlignment w:val="auto"/>
              <w:rPr>
                <w:sz w:val="24"/>
              </w:rPr>
            </w:pPr>
            <w:r>
              <w:rPr>
                <w:rFonts w:hint="eastAsia"/>
                <w:sz w:val="24"/>
              </w:rPr>
              <w:t>掌握表情动画、变形动画及二次运动的制作方法</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26" w:type="dxa"/>
            <w:gridSpan w:val="4"/>
            <w:tcBorders>
              <w:left w:val="single" w:color="auto" w:sz="8" w:space="0"/>
              <w:bottom w:val="single" w:color="auto" w:sz="8" w:space="0"/>
            </w:tcBorders>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合    计</w:t>
            </w:r>
          </w:p>
        </w:tc>
        <w:tc>
          <w:tcPr>
            <w:tcW w:w="992" w:type="dxa"/>
            <w:tcBorders>
              <w:bottom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jc w:val="center"/>
              <w:textAlignment w:val="auto"/>
              <w:rPr>
                <w:sz w:val="24"/>
              </w:rPr>
            </w:pPr>
            <w:r>
              <w:rPr>
                <w:rFonts w:hint="eastAsia"/>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 xml:space="preserve">五、有关说明   </w:t>
      </w:r>
    </w:p>
    <w:p>
      <w:pPr>
        <w:keepNext w:val="0"/>
        <w:keepLines w:val="0"/>
        <w:pageBreakBefore w:val="0"/>
        <w:widowControl w:val="0"/>
        <w:tabs>
          <w:tab w:val="left" w:pos="900"/>
        </w:tabs>
        <w:kinsoku/>
        <w:overflowPunct/>
        <w:topLinePunct w:val="0"/>
        <w:bidi w:val="0"/>
        <w:snapToGrid/>
        <w:spacing w:line="400" w:lineRule="exact"/>
        <w:textAlignment w:val="auto"/>
        <w:rPr>
          <w:sz w:val="24"/>
        </w:rPr>
      </w:pPr>
      <w:r>
        <w:rPr>
          <w:rFonts w:hint="eastAsia"/>
          <w:sz w:val="24"/>
        </w:rPr>
        <w:t xml:space="preserve">   （一）先修课程：</w:t>
      </w:r>
    </w:p>
    <w:p>
      <w:pPr>
        <w:keepNext w:val="0"/>
        <w:keepLines w:val="0"/>
        <w:pageBreakBefore w:val="0"/>
        <w:widowControl w:val="0"/>
        <w:tabs>
          <w:tab w:val="left" w:pos="900"/>
        </w:tabs>
        <w:kinsoku/>
        <w:overflowPunct/>
        <w:topLinePunct w:val="0"/>
        <w:bidi w:val="0"/>
        <w:snapToGrid/>
        <w:spacing w:line="400" w:lineRule="exact"/>
        <w:ind w:firstLine="480" w:firstLineChars="200"/>
        <w:textAlignment w:val="auto"/>
        <w:rPr>
          <w:sz w:val="24"/>
        </w:rPr>
      </w:pPr>
      <w:r>
        <w:rPr>
          <w:rFonts w:hint="eastAsia"/>
          <w:sz w:val="24"/>
        </w:rPr>
        <w:t>大学计算机信息基础、二维动画基础等。</w:t>
      </w:r>
    </w:p>
    <w:p>
      <w:pPr>
        <w:keepNext w:val="0"/>
        <w:keepLines w:val="0"/>
        <w:pageBreakBefore w:val="0"/>
        <w:widowControl w:val="0"/>
        <w:tabs>
          <w:tab w:val="left" w:pos="900"/>
        </w:tabs>
        <w:kinsoku/>
        <w:overflowPunct/>
        <w:topLinePunct w:val="0"/>
        <w:bidi w:val="0"/>
        <w:snapToGrid/>
        <w:spacing w:line="400" w:lineRule="exact"/>
        <w:textAlignment w:val="auto"/>
        <w:rPr>
          <w:sz w:val="24"/>
        </w:rPr>
      </w:pPr>
      <w:r>
        <w:rPr>
          <w:rFonts w:hint="eastAsia"/>
          <w:sz w:val="24"/>
        </w:rPr>
        <w:t xml:space="preserve">   （二）教学建议：</w:t>
      </w:r>
    </w:p>
    <w:p>
      <w:pPr>
        <w:keepNext w:val="0"/>
        <w:keepLines w:val="0"/>
        <w:pageBreakBefore w:val="0"/>
        <w:widowControl w:val="0"/>
        <w:tabs>
          <w:tab w:val="left" w:pos="900"/>
        </w:tabs>
        <w:kinsoku/>
        <w:overflowPunct/>
        <w:topLinePunct w:val="0"/>
        <w:bidi w:val="0"/>
        <w:snapToGrid/>
        <w:spacing w:line="400" w:lineRule="exact"/>
        <w:ind w:firstLine="480" w:firstLineChars="200"/>
        <w:textAlignment w:val="auto"/>
        <w:rPr>
          <w:sz w:val="24"/>
        </w:rPr>
      </w:pPr>
      <w:r>
        <w:rPr>
          <w:rFonts w:hint="eastAsia"/>
          <w:sz w:val="24"/>
        </w:rPr>
        <w:t>本课程在PC机房上课，其次在教学中可引入网络视频教学来增强学习效果。</w:t>
      </w:r>
    </w:p>
    <w:p>
      <w:pPr>
        <w:keepNext w:val="0"/>
        <w:keepLines w:val="0"/>
        <w:pageBreakBefore w:val="0"/>
        <w:widowControl w:val="0"/>
        <w:tabs>
          <w:tab w:val="left" w:pos="900"/>
        </w:tabs>
        <w:kinsoku/>
        <w:overflowPunct/>
        <w:topLinePunct w:val="0"/>
        <w:bidi w:val="0"/>
        <w:snapToGrid/>
        <w:spacing w:line="400" w:lineRule="exact"/>
        <w:textAlignment w:val="auto"/>
        <w:rPr>
          <w:sz w:val="24"/>
        </w:rPr>
      </w:pPr>
      <w:r>
        <w:rPr>
          <w:rFonts w:hint="eastAsia"/>
          <w:sz w:val="24"/>
        </w:rPr>
        <w:t xml:space="preserve">   （三）教材及教学参考书:</w:t>
      </w:r>
    </w:p>
    <w:p>
      <w:pPr>
        <w:keepNext w:val="0"/>
        <w:keepLines w:val="0"/>
        <w:pageBreakBefore w:val="0"/>
        <w:widowControl w:val="0"/>
        <w:tabs>
          <w:tab w:val="left" w:pos="900"/>
        </w:tabs>
        <w:kinsoku/>
        <w:overflowPunct/>
        <w:topLinePunct w:val="0"/>
        <w:bidi w:val="0"/>
        <w:snapToGrid/>
        <w:spacing w:line="400" w:lineRule="exact"/>
        <w:ind w:firstLine="480" w:firstLineChars="200"/>
        <w:textAlignment w:val="auto"/>
        <w:rPr>
          <w:sz w:val="24"/>
        </w:rPr>
      </w:pPr>
      <w:r>
        <w:rPr>
          <w:rFonts w:hint="eastAsia"/>
          <w:sz w:val="24"/>
        </w:rPr>
        <w:t>1. 万建龙   《Maya火星课堂》  人民邮电出版社。</w:t>
      </w:r>
    </w:p>
    <w:p>
      <w:pPr>
        <w:keepNext w:val="0"/>
        <w:keepLines w:val="0"/>
        <w:pageBreakBefore w:val="0"/>
        <w:widowControl w:val="0"/>
        <w:tabs>
          <w:tab w:val="left" w:pos="900"/>
        </w:tabs>
        <w:kinsoku/>
        <w:overflowPunct/>
        <w:topLinePunct w:val="0"/>
        <w:bidi w:val="0"/>
        <w:snapToGrid/>
        <w:spacing w:line="400" w:lineRule="exact"/>
        <w:ind w:firstLine="480" w:firstLineChars="200"/>
        <w:textAlignment w:val="auto"/>
        <w:rPr>
          <w:sz w:val="24"/>
        </w:rPr>
      </w:pPr>
      <w:r>
        <w:rPr>
          <w:rFonts w:hint="eastAsia"/>
          <w:sz w:val="24"/>
        </w:rPr>
        <w:t>2. 铁钟、</w:t>
      </w:r>
      <w:r>
        <w:fldChar w:fldCharType="begin"/>
      </w:r>
      <w:r>
        <w:instrText xml:space="preserve"> HYPERLINK "http://search.dangdang.com/book/search_pub.php?category=01&amp;key2=%B3%C2%C7%B0&amp;order=sort_xtime_desc" \t "_blank" </w:instrText>
      </w:r>
      <w:r>
        <w:fldChar w:fldCharType="separate"/>
      </w:r>
      <w:r>
        <w:rPr>
          <w:rFonts w:hint="eastAsia"/>
          <w:sz w:val="24"/>
        </w:rPr>
        <w:t>陈前</w:t>
      </w:r>
      <w:r>
        <w:rPr>
          <w:rFonts w:hint="eastAsia"/>
          <w:sz w:val="24"/>
        </w:rPr>
        <w:fldChar w:fldCharType="end"/>
      </w:r>
      <w:r>
        <w:rPr>
          <w:rFonts w:hint="eastAsia"/>
          <w:sz w:val="24"/>
        </w:rPr>
        <w:t xml:space="preserve">    《Maya 2012高手成长之路》  清华大学出版社。</w:t>
      </w:r>
    </w:p>
    <w:p>
      <w:pPr>
        <w:keepNext w:val="0"/>
        <w:keepLines w:val="0"/>
        <w:pageBreakBefore w:val="0"/>
        <w:widowControl w:val="0"/>
        <w:kinsoku/>
        <w:overflowPunct/>
        <w:topLinePunct w:val="0"/>
        <w:bidi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textAlignment w:val="auto"/>
        <w:rPr>
          <w:rFonts w:ascii="宋体"/>
          <w:szCs w:val="21"/>
        </w:rPr>
      </w:pPr>
    </w:p>
    <w:p>
      <w:pPr>
        <w:keepNext w:val="0"/>
        <w:keepLines w:val="0"/>
        <w:pageBreakBefore w:val="0"/>
        <w:widowControl w:val="0"/>
        <w:kinsoku/>
        <w:overflowPunct/>
        <w:topLinePunct w:val="0"/>
        <w:bidi w:val="0"/>
        <w:snapToGrid/>
        <w:spacing w:line="400" w:lineRule="exact"/>
        <w:ind w:right="105" w:firstLine="420" w:firstLineChars="200"/>
        <w:jc w:val="right"/>
        <w:textAlignment w:val="auto"/>
        <w:rPr>
          <w:rFonts w:ascii="宋体"/>
          <w:szCs w:val="21"/>
        </w:rPr>
      </w:pPr>
    </w:p>
    <w:p>
      <w:pPr>
        <w:keepNext w:val="0"/>
        <w:keepLines w:val="0"/>
        <w:pageBreakBefore w:val="0"/>
        <w:widowControl w:val="0"/>
        <w:tabs>
          <w:tab w:val="left" w:pos="900"/>
        </w:tabs>
        <w:kinsoku/>
        <w:overflowPunct/>
        <w:topLinePunct w:val="0"/>
        <w:bidi w:val="0"/>
        <w:snapToGrid/>
        <w:spacing w:line="400" w:lineRule="exact"/>
        <w:jc w:val="right"/>
        <w:textAlignment w:val="auto"/>
        <w:rPr>
          <w:sz w:val="24"/>
        </w:rPr>
      </w:pPr>
      <w:r>
        <w:rPr>
          <w:rFonts w:hint="eastAsia"/>
          <w:sz w:val="24"/>
        </w:rPr>
        <w:t>执笔人：刘永刚</w:t>
      </w:r>
    </w:p>
    <w:p>
      <w:pPr>
        <w:keepNext w:val="0"/>
        <w:keepLines w:val="0"/>
        <w:pageBreakBefore w:val="0"/>
        <w:widowControl w:val="0"/>
        <w:tabs>
          <w:tab w:val="left" w:pos="900"/>
        </w:tabs>
        <w:kinsoku/>
        <w:overflowPunct/>
        <w:topLinePunct w:val="0"/>
        <w:bidi w:val="0"/>
        <w:snapToGrid/>
        <w:spacing w:line="400" w:lineRule="exact"/>
        <w:jc w:val="right"/>
        <w:textAlignment w:val="auto"/>
        <w:rPr>
          <w:sz w:val="24"/>
        </w:rPr>
      </w:pPr>
      <w:r>
        <w:rPr>
          <w:rFonts w:hint="eastAsia"/>
          <w:sz w:val="24"/>
        </w:rPr>
        <w:t>审核人：徐  茵</w:t>
      </w:r>
    </w:p>
    <w:p>
      <w:pPr>
        <w:keepNext w:val="0"/>
        <w:keepLines w:val="0"/>
        <w:pageBreakBefore w:val="0"/>
        <w:widowControl w:val="0"/>
        <w:tabs>
          <w:tab w:val="left" w:pos="900"/>
        </w:tabs>
        <w:kinsoku/>
        <w:wordWrap w:val="0"/>
        <w:overflowPunct/>
        <w:topLinePunct w:val="0"/>
        <w:bidi w:val="0"/>
        <w:snapToGrid/>
        <w:spacing w:line="400" w:lineRule="exact"/>
        <w:jc w:val="right"/>
        <w:textAlignment w:val="auto"/>
        <w:rPr>
          <w:sz w:val="24"/>
        </w:rPr>
      </w:pPr>
      <w:r>
        <w:rPr>
          <w:rFonts w:hint="eastAsia"/>
          <w:sz w:val="24"/>
        </w:rPr>
        <w:t>批准人：汪瑞霞</w:t>
      </w: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firstLine="420" w:firstLineChars="200"/>
        <w:jc w:val="right"/>
        <w:textAlignment w:val="auto"/>
        <w:rPr>
          <w:rFonts w:ascii="宋体" w:hAnsi="宋体"/>
          <w:szCs w:val="21"/>
        </w:rPr>
      </w:pPr>
    </w:p>
    <w:p>
      <w:pPr>
        <w:spacing w:line="240" w:lineRule="atLeast"/>
        <w:ind w:firstLine="420" w:firstLineChars="200"/>
        <w:jc w:val="right"/>
        <w:rPr>
          <w:rFonts w:ascii="宋体" w:hAnsi="宋体"/>
          <w:szCs w:val="21"/>
        </w:rPr>
      </w:pPr>
    </w:p>
    <w:p>
      <w:pPr>
        <w:tabs>
          <w:tab w:val="left" w:pos="900"/>
        </w:tabs>
        <w:wordWrap w:val="0"/>
        <w:spacing w:line="400" w:lineRule="exact"/>
        <w:jc w:val="right"/>
        <w:rPr>
          <w:sz w:val="24"/>
        </w:rPr>
      </w:pPr>
      <w:r>
        <w:rPr>
          <w:rFonts w:hint="eastAsia" w:ascii="宋体" w:hAnsi="宋体"/>
          <w:szCs w:val="21"/>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3175</wp:posOffset>
                </wp:positionV>
                <wp:extent cx="1371600" cy="245745"/>
                <wp:effectExtent l="4445" t="4445" r="14605" b="16510"/>
                <wp:wrapNone/>
                <wp:docPr id="48" name="Text Box 71"/>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2"/>
                              <w:rPr>
                                <w:bCs/>
                                <w:kern w:val="2"/>
                                <w:szCs w:val="24"/>
                              </w:rPr>
                            </w:pPr>
                            <w:r>
                              <w:rPr>
                                <w:rFonts w:hint="eastAsia"/>
                                <w:bCs/>
                                <w:kern w:val="2"/>
                                <w:szCs w:val="24"/>
                              </w:rPr>
                              <w:t>课程代码：17049180</w:t>
                            </w:r>
                          </w:p>
                          <w:p>
                            <w:pPr>
                              <w:jc w:val="center"/>
                            </w:pPr>
                          </w:p>
                        </w:txbxContent>
                      </wps:txbx>
                      <wps:bodyPr lIns="0" tIns="18034" rIns="0" bIns="18034" upright="1"/>
                    </wps:wsp>
                  </a:graphicData>
                </a:graphic>
              </wp:anchor>
            </w:drawing>
          </mc:Choice>
          <mc:Fallback>
            <w:pict>
              <v:shape id="Text Box 71" o:spid="_x0000_s1026" o:spt="202" type="#_x0000_t202" style="position:absolute;left:0pt;margin-left:-0.7pt;margin-top:0.25pt;height:19.35pt;width:108pt;z-index:251665408;mso-width-relative:page;mso-height-relative:page;" fillcolor="#FFFFFF" filled="t" stroked="t" coordsize="21600,21600" o:gfxdata="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mpr39QAAAAGAQAADwAAAAAAAAABACAAAAAiAAAAZHJzL2Rvd25yZXYueG1sUEsBAhQA&#10;FAAAAAgAh07iQIjChd72AQAAFQQAAA4AAAAAAAAAAQAgAAAAIwEAAGRycy9lMm9Eb2MueG1sUEsF&#10;BgAAAAAGAAYAWQEAAIsFAAAAAA==&#10;">
                <v:fill on="t" focussize="0,0"/>
                <v:stroke color="#000000" joinstyle="miter"/>
                <v:imagedata o:title=""/>
                <o:lock v:ext="edit" aspectratio="f"/>
                <v:textbox inset="0mm,1.42pt,0mm,1.42pt">
                  <w:txbxContent>
                    <w:p>
                      <w:pPr>
                        <w:pStyle w:val="22"/>
                        <w:rPr>
                          <w:bCs/>
                          <w:kern w:val="2"/>
                          <w:szCs w:val="24"/>
                        </w:rPr>
                      </w:pPr>
                      <w:r>
                        <w:rPr>
                          <w:rFonts w:hint="eastAsia"/>
                          <w:bCs/>
                          <w:kern w:val="2"/>
                          <w:szCs w:val="24"/>
                        </w:rPr>
                        <w:t>课程代码：17049180</w:t>
                      </w:r>
                    </w:p>
                    <w:p>
                      <w:pPr>
                        <w:jc w:val="center"/>
                      </w:pPr>
                    </w:p>
                  </w:txbxContent>
                </v:textbox>
              </v:shape>
            </w:pict>
          </mc:Fallback>
        </mc:AlternateContent>
      </w:r>
      <w:r>
        <w:rPr>
          <w:rFonts w:hint="eastAsia"/>
          <w:sz w:val="24"/>
        </w:rPr>
        <w:t xml:space="preserve">   </w: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39" w:name="_Toc12618"/>
      <w:r>
        <w:rPr>
          <w:rFonts w:hint="eastAsia" w:ascii="黑体" w:hAnsi="黑体" w:eastAsia="黑体"/>
          <w:b w:val="0"/>
          <w:lang w:val="zh-CN"/>
        </w:rPr>
        <w:t>三维动画基础</w:t>
      </w:r>
      <w:r>
        <w:rPr>
          <w:rFonts w:hint="default" w:ascii="Times New Roman" w:hAnsi="Times New Roman" w:eastAsia="黑体" w:cs="Times New Roman"/>
          <w:b w:val="0"/>
          <w:lang w:val="zh-CN"/>
        </w:rPr>
        <w:t>II</w:t>
      </w:r>
      <w:r>
        <w:rPr>
          <w:rFonts w:hint="eastAsia" w:ascii="黑体" w:hAnsi="黑体" w:eastAsia="黑体"/>
          <w:b w:val="0"/>
          <w:lang w:val="zh-CN"/>
        </w:rPr>
        <w:t>课程教学大纲</w:t>
      </w:r>
      <w:bookmarkEnd w:id="139"/>
    </w:p>
    <w:p>
      <w:pPr>
        <w:autoSpaceDE w:val="0"/>
        <w:autoSpaceDN w:val="0"/>
        <w:adjustRightInd w:val="0"/>
        <w:spacing w:line="400" w:lineRule="exact"/>
        <w:jc w:val="center"/>
        <w:rPr>
          <w:rFonts w:ascii="宋体" w:hAnsi="宋体"/>
          <w:sz w:val="24"/>
        </w:rPr>
      </w:pPr>
      <w:r>
        <w:rPr>
          <w:rFonts w:hint="eastAsia" w:ascii="宋体" w:hAnsi="宋体"/>
          <w:sz w:val="24"/>
        </w:rPr>
        <w:t>（总学时数：32，学分数：2）</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本课程是动画专业的一门专业</w:t>
      </w:r>
      <w:r>
        <w:rPr>
          <w:rFonts w:hint="eastAsia" w:ascii="宋体" w:hAnsi="宋体"/>
          <w:sz w:val="24"/>
          <w:lang w:val="en-US" w:eastAsia="zh-CN"/>
        </w:rPr>
        <w:t>必修</w:t>
      </w:r>
      <w:r>
        <w:rPr>
          <w:rFonts w:hint="eastAsia" w:ascii="宋体" w:hAnsi="宋体"/>
          <w:sz w:val="24"/>
        </w:rPr>
        <w:t>课，主要是继续讲述三维动画制作有关知识。本课程重在深入学习三维动画基础I的知识，进一部熟悉三维动画制作的操作过程，使学生更进一步掌握电脑三维动画的创作方法。三维动画基础II的任务是在三维动画基础I的基础上解决角色动画制作问题，主要内容包括骨骼、绑定、权重绘制、动画制作等，从而为后来的短片创作和毕业设计打下坚实的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（一）Maya骨骼工具</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1、Maya骨骼概念及特性（了解）</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2、Maya骨骼创建及修改方法（熟练掌握）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3、角色完整骨骼创建（熟练掌握）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难点：角色骨骼的完整、合理创建及正确命名</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（二）MayaIK与约束</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1、Maya反向动力学（IK）与前向动力学（FK）比较（了解）</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2、Maya反向动力学（IK）种类、创建及操作方法（熟练掌握）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3、约束种类及特性（熟练掌握）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4、角色四肢骨骼的合理控制（熟练掌握）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难点：角色四肢骨骼的合理控制</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（三）Maya角色绑定方法与权重绘制</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1、角色绑定概念及权重概念（了解）</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2、角色绑定（两足）（熟练掌握）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3、蒙皮权重合理分配与绘制（熟练掌握）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难点：全身控制器的合理设置</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jc w:val="both"/>
        <w:textAlignment w:val="auto"/>
        <w:outlineLvl w:val="9"/>
        <w:rPr>
          <w:rFonts w:ascii="宋体" w:hAnsi="宋体"/>
          <w:sz w:val="24"/>
        </w:rPr>
      </w:pPr>
      <w:r>
        <w:rPr>
          <w:rFonts w:hint="eastAsia" w:ascii="宋体" w:hAnsi="宋体"/>
          <w:sz w:val="24"/>
        </w:rPr>
        <w:t>（四）动画制作</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jc w:val="both"/>
        <w:textAlignment w:val="auto"/>
        <w:outlineLvl w:val="9"/>
        <w:rPr>
          <w:rFonts w:ascii="宋体" w:hAnsi="宋体"/>
          <w:sz w:val="24"/>
        </w:rPr>
      </w:pPr>
      <w:r>
        <w:rPr>
          <w:rFonts w:hint="eastAsia" w:ascii="宋体" w:hAnsi="宋体"/>
          <w:sz w:val="24"/>
        </w:rPr>
        <w:t>1、角色动画制作工具介绍（熟练掌握）</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jc w:val="both"/>
        <w:textAlignment w:val="auto"/>
        <w:outlineLvl w:val="9"/>
        <w:rPr>
          <w:rFonts w:ascii="宋体" w:hAnsi="宋体"/>
          <w:sz w:val="24"/>
        </w:rPr>
      </w:pPr>
      <w:r>
        <w:rPr>
          <w:rFonts w:hint="eastAsia" w:ascii="宋体" w:hAnsi="宋体"/>
          <w:sz w:val="24"/>
        </w:rPr>
        <w:t>2、角色基本动画制作（走路循环）（熟练掌握）</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jc w:val="both"/>
        <w:textAlignment w:val="auto"/>
        <w:outlineLvl w:val="9"/>
        <w:rPr>
          <w:rFonts w:ascii="宋体" w:hAnsi="宋体"/>
          <w:sz w:val="24"/>
        </w:rPr>
      </w:pPr>
      <w:r>
        <w:rPr>
          <w:rFonts w:hint="eastAsia" w:ascii="宋体" w:hAnsi="宋体"/>
          <w:sz w:val="24"/>
        </w:rPr>
        <w:t>难点：角色动画制作</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jc w:val="both"/>
        <w:textAlignment w:val="auto"/>
        <w:outlineLvl w:val="9"/>
        <w:rPr>
          <w:rFonts w:ascii="宋体" w:hAnsi="宋体"/>
          <w:sz w:val="24"/>
        </w:rPr>
      </w:pPr>
      <w:r>
        <w:rPr>
          <w:rFonts w:hint="eastAsia" w:ascii="宋体" w:hAnsi="宋体"/>
          <w:sz w:val="24"/>
        </w:rPr>
        <w:t>（五）Maya全身骨骼工具 HumanIK</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right="0" w:rightChars="0" w:firstLine="480" w:firstLineChars="200"/>
        <w:jc w:val="both"/>
        <w:textAlignment w:val="auto"/>
        <w:outlineLvl w:val="9"/>
        <w:rPr>
          <w:rFonts w:ascii="宋体" w:hAnsi="宋体"/>
          <w:sz w:val="24"/>
        </w:rPr>
      </w:pPr>
      <w:r>
        <w:rPr>
          <w:rFonts w:hint="eastAsia" w:ascii="宋体" w:hAnsi="宋体"/>
          <w:sz w:val="24"/>
        </w:rPr>
        <w:t>1、Maya全身骨骼工具HumanIK特性介绍（了解）</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2、HumanIK工具使用（熟练掌握）</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难点:HumanIK设置方法与动作映射</w:t>
      </w:r>
    </w:p>
    <w:p>
      <w:pPr>
        <w:autoSpaceDE w:val="0"/>
        <w:autoSpaceDN w:val="0"/>
        <w:adjustRightInd w:val="0"/>
        <w:spacing w:line="400" w:lineRule="exact"/>
        <w:ind w:firstLine="482" w:firstLineChars="200"/>
        <w:rPr>
          <w:rFonts w:ascii="宋体" w:hAnsi="宋体"/>
          <w:b/>
          <w:bCs/>
          <w:sz w:val="24"/>
        </w:rPr>
      </w:pPr>
      <w:r>
        <w:rPr>
          <w:rFonts w:hint="eastAsia" w:ascii="宋体" w:hAnsi="宋体"/>
          <w:b/>
          <w:bCs/>
          <w:sz w:val="24"/>
        </w:rPr>
        <w:t>课程总体要求：</w:t>
      </w:r>
    </w:p>
    <w:p>
      <w:pPr>
        <w:autoSpaceDE w:val="0"/>
        <w:autoSpaceDN w:val="0"/>
        <w:adjustRightInd w:val="0"/>
        <w:spacing w:line="400" w:lineRule="exact"/>
        <w:ind w:firstLine="480" w:firstLineChars="200"/>
        <w:rPr>
          <w:rFonts w:ascii="宋体" w:hAnsi="宋体"/>
          <w:sz w:val="24"/>
        </w:rPr>
      </w:pPr>
      <w:r>
        <w:rPr>
          <w:rFonts w:hint="eastAsia" w:ascii="宋体" w:hAnsi="宋体"/>
          <w:sz w:val="24"/>
        </w:rPr>
        <w:t>通过本课程学习学生需熟练掌握角色骨骼创建、绑定及动画制作方法。</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771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
        <w:gridCol w:w="3572"/>
        <w:gridCol w:w="900"/>
        <w:gridCol w:w="1202"/>
        <w:gridCol w:w="12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jc w:val="center"/>
        </w:trPr>
        <w:tc>
          <w:tcPr>
            <w:tcW w:w="751" w:type="dxa"/>
            <w:tcBorders>
              <w:top w:val="single" w:color="auto" w:sz="8"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序号</w:t>
            </w:r>
          </w:p>
        </w:tc>
        <w:tc>
          <w:tcPr>
            <w:tcW w:w="3572" w:type="dxa"/>
            <w:tcBorders>
              <w:top w:val="single" w:color="auto" w:sz="8" w:space="0"/>
              <w:left w:val="single" w:color="auto" w:sz="4" w:space="0"/>
              <w:bottom w:val="single" w:color="auto" w:sz="4" w:space="0"/>
              <w:right w:val="single" w:color="auto" w:sz="4" w:space="0"/>
            </w:tcBorders>
          </w:tcPr>
          <w:p>
            <w:pPr>
              <w:tabs>
                <w:tab w:val="left" w:pos="900"/>
              </w:tabs>
              <w:spacing w:line="400" w:lineRule="exact"/>
              <w:jc w:val="center"/>
              <w:rPr>
                <w:sz w:val="24"/>
              </w:rPr>
            </w:pPr>
            <w:r>
              <w:rPr>
                <w:rFonts w:hint="eastAsia"/>
                <w:sz w:val="24"/>
              </w:rPr>
              <w:t>内  容</w:t>
            </w:r>
          </w:p>
        </w:tc>
        <w:tc>
          <w:tcPr>
            <w:tcW w:w="900" w:type="dxa"/>
            <w:tcBorders>
              <w:top w:val="single" w:color="auto" w:sz="8"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讲授</w:t>
            </w:r>
          </w:p>
        </w:tc>
        <w:tc>
          <w:tcPr>
            <w:tcW w:w="1202" w:type="dxa"/>
            <w:tcBorders>
              <w:top w:val="single" w:color="auto" w:sz="8"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课内实践</w:t>
            </w:r>
          </w:p>
        </w:tc>
        <w:tc>
          <w:tcPr>
            <w:tcW w:w="1292" w:type="dxa"/>
            <w:tcBorders>
              <w:top w:val="single" w:color="auto" w:sz="8"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rFonts w:hint="eastAsia"/>
                <w:sz w:val="24"/>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2" w:hRule="atLeast"/>
          <w:jc w:val="center"/>
        </w:trPr>
        <w:tc>
          <w:tcPr>
            <w:tcW w:w="751"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1</w:t>
            </w:r>
          </w:p>
        </w:tc>
        <w:tc>
          <w:tcPr>
            <w:tcW w:w="35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jc w:val="left"/>
              <w:rPr>
                <w:sz w:val="24"/>
              </w:rPr>
            </w:pPr>
            <w:r>
              <w:rPr>
                <w:rFonts w:hint="eastAsia"/>
                <w:sz w:val="24"/>
              </w:rPr>
              <w:t>Maya 骨骼工具</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4</w:t>
            </w:r>
          </w:p>
        </w:tc>
        <w:tc>
          <w:tcPr>
            <w:tcW w:w="120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292"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jc w:val="center"/>
        </w:trPr>
        <w:tc>
          <w:tcPr>
            <w:tcW w:w="751"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2</w:t>
            </w:r>
          </w:p>
        </w:tc>
        <w:tc>
          <w:tcPr>
            <w:tcW w:w="35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jc w:val="left"/>
              <w:rPr>
                <w:sz w:val="24"/>
              </w:rPr>
            </w:pPr>
            <w:r>
              <w:rPr>
                <w:rFonts w:hint="eastAsia"/>
                <w:sz w:val="24"/>
              </w:rPr>
              <w:t>反向动力学 约束</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8</w:t>
            </w:r>
          </w:p>
        </w:tc>
        <w:tc>
          <w:tcPr>
            <w:tcW w:w="120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292"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751"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3</w:t>
            </w:r>
          </w:p>
        </w:tc>
        <w:tc>
          <w:tcPr>
            <w:tcW w:w="35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jc w:val="left"/>
              <w:rPr>
                <w:sz w:val="24"/>
              </w:rPr>
            </w:pPr>
            <w:r>
              <w:rPr>
                <w:rFonts w:hint="eastAsia"/>
                <w:sz w:val="24"/>
              </w:rPr>
              <w:t>绑定及权重</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8</w:t>
            </w:r>
          </w:p>
        </w:tc>
        <w:tc>
          <w:tcPr>
            <w:tcW w:w="120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292"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751"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4</w:t>
            </w:r>
          </w:p>
        </w:tc>
        <w:tc>
          <w:tcPr>
            <w:tcW w:w="35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jc w:val="left"/>
              <w:rPr>
                <w:sz w:val="24"/>
              </w:rPr>
            </w:pPr>
            <w:r>
              <w:rPr>
                <w:rFonts w:hint="eastAsia"/>
                <w:sz w:val="24"/>
              </w:rPr>
              <w:t>角色动画制作</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8</w:t>
            </w:r>
          </w:p>
        </w:tc>
        <w:tc>
          <w:tcPr>
            <w:tcW w:w="120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292"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4" w:hRule="atLeast"/>
          <w:jc w:val="center"/>
        </w:trPr>
        <w:tc>
          <w:tcPr>
            <w:tcW w:w="751" w:type="dxa"/>
            <w:tcBorders>
              <w:top w:val="single" w:color="auto" w:sz="4" w:space="0"/>
              <w:left w:val="single" w:color="auto" w:sz="8"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5</w:t>
            </w:r>
          </w:p>
        </w:tc>
        <w:tc>
          <w:tcPr>
            <w:tcW w:w="3572" w:type="dxa"/>
            <w:tcBorders>
              <w:top w:val="single" w:color="auto" w:sz="4" w:space="0"/>
              <w:left w:val="single" w:color="auto" w:sz="4" w:space="0"/>
              <w:bottom w:val="single" w:color="auto" w:sz="4" w:space="0"/>
              <w:right w:val="single" w:color="auto" w:sz="4" w:space="0"/>
            </w:tcBorders>
          </w:tcPr>
          <w:p>
            <w:pPr>
              <w:tabs>
                <w:tab w:val="left" w:pos="900"/>
              </w:tabs>
              <w:spacing w:line="400" w:lineRule="exact"/>
              <w:jc w:val="left"/>
              <w:rPr>
                <w:sz w:val="24"/>
              </w:rPr>
            </w:pPr>
            <w:r>
              <w:rPr>
                <w:rFonts w:hint="eastAsia"/>
                <w:sz w:val="24"/>
              </w:rPr>
              <w:t>Maya HumanIK使用</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r>
              <w:rPr>
                <w:rFonts w:hint="eastAsia"/>
                <w:sz w:val="24"/>
              </w:rPr>
              <w:t>4</w:t>
            </w:r>
          </w:p>
        </w:tc>
        <w:tc>
          <w:tcPr>
            <w:tcW w:w="1202" w:type="dxa"/>
            <w:tcBorders>
              <w:top w:val="single" w:color="auto" w:sz="4" w:space="0"/>
              <w:left w:val="single" w:color="auto" w:sz="4" w:space="0"/>
              <w:bottom w:val="single" w:color="auto" w:sz="4" w:space="0"/>
              <w:right w:val="single" w:color="auto" w:sz="4" w:space="0"/>
            </w:tcBorders>
            <w:vAlign w:val="center"/>
          </w:tcPr>
          <w:p>
            <w:pPr>
              <w:tabs>
                <w:tab w:val="left" w:pos="900"/>
              </w:tabs>
              <w:spacing w:line="400" w:lineRule="exact"/>
              <w:jc w:val="center"/>
              <w:rPr>
                <w:sz w:val="24"/>
              </w:rPr>
            </w:pPr>
          </w:p>
        </w:tc>
        <w:tc>
          <w:tcPr>
            <w:tcW w:w="1292" w:type="dxa"/>
            <w:tcBorders>
              <w:top w:val="single" w:color="auto" w:sz="4" w:space="0"/>
              <w:left w:val="single" w:color="auto" w:sz="4" w:space="0"/>
              <w:bottom w:val="single" w:color="auto" w:sz="4" w:space="0"/>
              <w:right w:val="single" w:color="auto" w:sz="8" w:space="0"/>
            </w:tcBorders>
            <w:vAlign w:val="center"/>
          </w:tcPr>
          <w:p>
            <w:pPr>
              <w:tabs>
                <w:tab w:val="left" w:pos="900"/>
              </w:tabs>
              <w:spacing w:line="400" w:lineRule="exact"/>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1" w:hRule="atLeast"/>
          <w:jc w:val="center"/>
        </w:trPr>
        <w:tc>
          <w:tcPr>
            <w:tcW w:w="4323" w:type="dxa"/>
            <w:gridSpan w:val="2"/>
            <w:tcBorders>
              <w:top w:val="single" w:color="auto" w:sz="4" w:space="0"/>
              <w:left w:val="single" w:color="auto" w:sz="8" w:space="0"/>
              <w:bottom w:val="single" w:color="auto" w:sz="8" w:space="0"/>
              <w:right w:val="single" w:color="auto" w:sz="4" w:space="0"/>
            </w:tcBorders>
            <w:vAlign w:val="center"/>
          </w:tcPr>
          <w:p>
            <w:pPr>
              <w:tabs>
                <w:tab w:val="left" w:pos="900"/>
              </w:tabs>
              <w:spacing w:line="400" w:lineRule="exact"/>
              <w:jc w:val="center"/>
              <w:rPr>
                <w:sz w:val="24"/>
              </w:rPr>
            </w:pPr>
          </w:p>
        </w:tc>
        <w:tc>
          <w:tcPr>
            <w:tcW w:w="900" w:type="dxa"/>
            <w:tcBorders>
              <w:top w:val="single" w:color="auto" w:sz="4" w:space="0"/>
              <w:left w:val="single" w:color="auto" w:sz="4" w:space="0"/>
              <w:bottom w:val="single" w:color="auto" w:sz="8" w:space="0"/>
              <w:right w:val="single" w:color="auto" w:sz="4" w:space="0"/>
            </w:tcBorders>
            <w:vAlign w:val="center"/>
          </w:tcPr>
          <w:p>
            <w:pPr>
              <w:tabs>
                <w:tab w:val="left" w:pos="900"/>
              </w:tabs>
              <w:spacing w:line="400" w:lineRule="exact"/>
              <w:jc w:val="center"/>
              <w:rPr>
                <w:sz w:val="24"/>
              </w:rPr>
            </w:pPr>
            <w:r>
              <w:rPr>
                <w:rFonts w:hint="eastAsia"/>
                <w:sz w:val="24"/>
              </w:rPr>
              <w:t>32</w:t>
            </w:r>
          </w:p>
        </w:tc>
        <w:tc>
          <w:tcPr>
            <w:tcW w:w="1202" w:type="dxa"/>
            <w:tcBorders>
              <w:top w:val="single" w:color="auto" w:sz="4" w:space="0"/>
              <w:left w:val="single" w:color="auto" w:sz="4" w:space="0"/>
              <w:bottom w:val="single" w:color="auto" w:sz="8" w:space="0"/>
              <w:right w:val="single" w:color="auto" w:sz="4" w:space="0"/>
            </w:tcBorders>
            <w:vAlign w:val="center"/>
          </w:tcPr>
          <w:p>
            <w:pPr>
              <w:tabs>
                <w:tab w:val="left" w:pos="900"/>
              </w:tabs>
              <w:spacing w:line="400" w:lineRule="exact"/>
              <w:jc w:val="center"/>
              <w:rPr>
                <w:sz w:val="24"/>
              </w:rPr>
            </w:pPr>
          </w:p>
        </w:tc>
        <w:tc>
          <w:tcPr>
            <w:tcW w:w="1292" w:type="dxa"/>
            <w:tcBorders>
              <w:top w:val="single" w:color="auto" w:sz="4" w:space="0"/>
              <w:left w:val="single" w:color="auto" w:sz="4" w:space="0"/>
              <w:bottom w:val="single" w:color="auto" w:sz="8" w:space="0"/>
              <w:right w:val="single" w:color="auto" w:sz="8" w:space="0"/>
            </w:tcBorders>
            <w:vAlign w:val="center"/>
          </w:tcPr>
          <w:p>
            <w:pPr>
              <w:tabs>
                <w:tab w:val="left" w:pos="900"/>
              </w:tabs>
              <w:spacing w:line="400" w:lineRule="exact"/>
              <w:jc w:val="center"/>
              <w:rPr>
                <w:sz w:val="24"/>
              </w:rPr>
            </w:pPr>
            <w:r>
              <w:rPr>
                <w:rFonts w:hint="eastAsia"/>
                <w:sz w:val="24"/>
              </w:rPr>
              <w:t>32</w:t>
            </w:r>
          </w:p>
        </w:tc>
      </w:tr>
    </w:tbl>
    <w:p>
      <w:pPr>
        <w:tabs>
          <w:tab w:val="left" w:pos="900"/>
        </w:tabs>
        <w:spacing w:line="400" w:lineRule="exact"/>
        <w:rPr>
          <w:rFonts w:eastAsia="黑体"/>
          <w:bCs/>
          <w:sz w:val="28"/>
          <w:szCs w:val="28"/>
        </w:rPr>
      </w:pPr>
      <w:r>
        <w:rPr>
          <w:rFonts w:hint="eastAsia" w:ascii="黑体" w:hAnsi="黑体" w:eastAsia="黑体"/>
          <w:bCs/>
          <w:sz w:val="28"/>
          <w:szCs w:val="28"/>
        </w:rPr>
        <w:t xml:space="preserve">   </w:t>
      </w:r>
      <w:r>
        <w:rPr>
          <w:rFonts w:hint="eastAsia" w:ascii="黑体" w:hAnsi="黑体" w:eastAsia="黑体"/>
          <w:b/>
          <w:bCs/>
          <w:sz w:val="28"/>
          <w:szCs w:val="28"/>
          <w:lang w:val="zh-CN" w:eastAsia="zh-CN"/>
        </w:rPr>
        <w:t xml:space="preserve"> 四、有关说明  </w:t>
      </w:r>
    </w:p>
    <w:p>
      <w:pPr>
        <w:tabs>
          <w:tab w:val="left" w:pos="900"/>
        </w:tabs>
        <w:spacing w:line="400" w:lineRule="exact"/>
        <w:jc w:val="left"/>
        <w:rPr>
          <w:sz w:val="24"/>
        </w:rPr>
      </w:pPr>
      <w:r>
        <w:rPr>
          <w:rFonts w:hint="eastAsia"/>
          <w:sz w:val="24"/>
        </w:rPr>
        <w:t xml:space="preserve">   （一）先修课程：</w:t>
      </w:r>
    </w:p>
    <w:p>
      <w:pPr>
        <w:tabs>
          <w:tab w:val="left" w:pos="900"/>
        </w:tabs>
        <w:spacing w:line="400" w:lineRule="exact"/>
        <w:ind w:firstLine="480" w:firstLineChars="200"/>
        <w:rPr>
          <w:sz w:val="24"/>
        </w:rPr>
      </w:pPr>
      <w:r>
        <w:rPr>
          <w:rFonts w:hint="eastAsia"/>
          <w:sz w:val="24"/>
        </w:rPr>
        <w:t>原动画设计I、原动画设计II、三维维动画基础I等。</w:t>
      </w:r>
    </w:p>
    <w:p>
      <w:pPr>
        <w:tabs>
          <w:tab w:val="left" w:pos="900"/>
        </w:tabs>
        <w:spacing w:line="400" w:lineRule="exact"/>
        <w:rPr>
          <w:sz w:val="24"/>
        </w:rPr>
      </w:pPr>
      <w:r>
        <w:rPr>
          <w:rFonts w:hint="eastAsia"/>
          <w:sz w:val="24"/>
        </w:rPr>
        <w:t xml:space="preserve">   （二）教学建议：</w:t>
      </w:r>
    </w:p>
    <w:p>
      <w:pPr>
        <w:tabs>
          <w:tab w:val="left" w:pos="900"/>
        </w:tabs>
        <w:spacing w:line="400" w:lineRule="exact"/>
        <w:ind w:firstLine="480" w:firstLineChars="200"/>
        <w:rPr>
          <w:sz w:val="24"/>
        </w:rPr>
      </w:pPr>
      <w:r>
        <w:rPr>
          <w:rFonts w:hint="eastAsia"/>
          <w:sz w:val="24"/>
        </w:rPr>
        <w:t>本课程在PC机房上课，可引入网络视频教学以增强教学效果。</w:t>
      </w:r>
    </w:p>
    <w:p>
      <w:pPr>
        <w:tabs>
          <w:tab w:val="left" w:pos="900"/>
        </w:tabs>
        <w:spacing w:line="400" w:lineRule="exact"/>
        <w:rPr>
          <w:sz w:val="24"/>
        </w:rPr>
      </w:pPr>
      <w:r>
        <w:rPr>
          <w:rFonts w:hint="eastAsia"/>
          <w:sz w:val="24"/>
        </w:rPr>
        <w:t xml:space="preserve">   （三）教材及教学参考书:</w:t>
      </w:r>
    </w:p>
    <w:p>
      <w:pPr>
        <w:tabs>
          <w:tab w:val="left" w:pos="900"/>
        </w:tabs>
        <w:spacing w:line="400" w:lineRule="exact"/>
        <w:ind w:firstLine="480" w:firstLineChars="200"/>
        <w:rPr>
          <w:sz w:val="24"/>
        </w:rPr>
      </w:pPr>
      <w:r>
        <w:rPr>
          <w:rFonts w:hint="eastAsia"/>
          <w:sz w:val="24"/>
        </w:rPr>
        <w:t>1. 万建龙    《Maya火星课堂》   人民邮电出版社。</w:t>
      </w:r>
    </w:p>
    <w:p>
      <w:pPr>
        <w:spacing w:line="240" w:lineRule="atLeast"/>
        <w:ind w:firstLine="480" w:firstLineChars="200"/>
        <w:rPr>
          <w:rFonts w:ascii="宋体" w:hAnsi="宋体"/>
          <w:szCs w:val="21"/>
        </w:rPr>
      </w:pPr>
      <w:r>
        <w:rPr>
          <w:rFonts w:hint="eastAsia"/>
          <w:sz w:val="24"/>
        </w:rPr>
        <w:t>2. 铁钟、</w:t>
      </w:r>
      <w:r>
        <w:fldChar w:fldCharType="begin"/>
      </w:r>
      <w:r>
        <w:instrText xml:space="preserve"> HYPERLINK "http://search.dangdang.com/book/search_pub.php?category=01&amp;key2=%B3%C2%C7%B0&amp;order=sort_xtime_desc" \t "_blank" </w:instrText>
      </w:r>
      <w:r>
        <w:fldChar w:fldCharType="separate"/>
      </w:r>
      <w:r>
        <w:rPr>
          <w:rFonts w:hint="eastAsia"/>
          <w:sz w:val="24"/>
        </w:rPr>
        <w:t>陈前</w:t>
      </w:r>
      <w:r>
        <w:rPr>
          <w:rFonts w:hint="eastAsia"/>
          <w:sz w:val="24"/>
        </w:rPr>
        <w:fldChar w:fldCharType="end"/>
      </w:r>
      <w:r>
        <w:rPr>
          <w:rFonts w:hint="eastAsia"/>
          <w:sz w:val="24"/>
        </w:rPr>
        <w:t xml:space="preserve">    《Maya 2012高手成长之路》   清华大学出版社。</w:t>
      </w:r>
    </w:p>
    <w:p>
      <w:pPr>
        <w:spacing w:line="240" w:lineRule="atLeast"/>
        <w:ind w:firstLine="420" w:firstLineChars="200"/>
        <w:rPr>
          <w:rFonts w:ascii="宋体" w:hAnsi="宋体"/>
          <w:szCs w:val="21"/>
        </w:rPr>
      </w:pPr>
    </w:p>
    <w:p>
      <w:pPr>
        <w:spacing w:line="240" w:lineRule="atLeast"/>
        <w:ind w:firstLine="420" w:firstLineChars="200"/>
        <w:rPr>
          <w:rFonts w:ascii="宋体" w:hAnsi="宋体"/>
          <w:szCs w:val="21"/>
        </w:rPr>
      </w:pPr>
    </w:p>
    <w:p>
      <w:pPr>
        <w:spacing w:line="240" w:lineRule="atLeast"/>
        <w:ind w:firstLine="420" w:firstLineChars="200"/>
        <w:rPr>
          <w:rFonts w:ascii="宋体" w:hAnsi="宋体"/>
          <w:szCs w:val="21"/>
        </w:rPr>
      </w:pPr>
    </w:p>
    <w:p>
      <w:pPr>
        <w:spacing w:line="240" w:lineRule="atLeast"/>
        <w:ind w:right="105" w:firstLine="420" w:firstLineChars="200"/>
        <w:jc w:val="right"/>
        <w:rPr>
          <w:rFonts w:ascii="宋体"/>
          <w:szCs w:val="21"/>
        </w:rPr>
      </w:pPr>
    </w:p>
    <w:p>
      <w:pPr>
        <w:tabs>
          <w:tab w:val="left" w:pos="900"/>
        </w:tabs>
        <w:spacing w:line="400" w:lineRule="exact"/>
        <w:jc w:val="right"/>
        <w:rPr>
          <w:sz w:val="24"/>
        </w:rPr>
      </w:pPr>
      <w:r>
        <w:rPr>
          <w:rFonts w:hint="eastAsia"/>
          <w:sz w:val="24"/>
        </w:rPr>
        <w:t>执笔人：刘永刚</w:t>
      </w:r>
    </w:p>
    <w:p>
      <w:pPr>
        <w:tabs>
          <w:tab w:val="left" w:pos="900"/>
        </w:tabs>
        <w:spacing w:line="400" w:lineRule="exact"/>
        <w:jc w:val="right"/>
        <w:rPr>
          <w:sz w:val="24"/>
        </w:rPr>
      </w:pPr>
      <w:r>
        <w:rPr>
          <w:rFonts w:hint="eastAsia"/>
          <w:sz w:val="24"/>
        </w:rPr>
        <w:t>审核人：徐  茵</w:t>
      </w:r>
    </w:p>
    <w:p>
      <w:pPr>
        <w:tabs>
          <w:tab w:val="left" w:pos="900"/>
        </w:tabs>
        <w:wordWrap w:val="0"/>
        <w:spacing w:line="400" w:lineRule="exact"/>
        <w:jc w:val="right"/>
        <w:rPr>
          <w:sz w:val="24"/>
        </w:rPr>
      </w:pPr>
      <w:r>
        <w:rPr>
          <w:rFonts w:hint="eastAsia"/>
          <w:sz w:val="24"/>
        </w:rPr>
        <w:t>批准人：汪瑞霞</w:t>
      </w:r>
    </w:p>
    <w:p>
      <w:pPr>
        <w:pStyle w:val="21"/>
        <w:spacing w:line="440" w:lineRule="exact"/>
        <w:rPr>
          <w:szCs w:val="21"/>
        </w:rPr>
      </w:pPr>
    </w:p>
    <w:p>
      <w:pPr>
        <w:pStyle w:val="21"/>
        <w:spacing w:line="440" w:lineRule="exact"/>
        <w:rPr>
          <w:szCs w:val="21"/>
        </w:rPr>
      </w:pPr>
    </w:p>
    <w:p>
      <w:pPr>
        <w:pStyle w:val="21"/>
        <w:spacing w:line="440" w:lineRule="exact"/>
        <w:rPr>
          <w:szCs w:val="21"/>
        </w:rPr>
      </w:pPr>
    </w:p>
    <w:p>
      <w:pPr>
        <w:pStyle w:val="21"/>
        <w:spacing w:line="440" w:lineRule="exact"/>
        <w:rPr>
          <w:szCs w:val="21"/>
        </w:rPr>
      </w:pPr>
    </w:p>
    <w:p>
      <w:pPr>
        <w:pStyle w:val="21"/>
        <w:spacing w:line="440" w:lineRule="exact"/>
        <w:rPr>
          <w:szCs w:val="21"/>
        </w:rPr>
      </w:pPr>
    </w:p>
    <w:p>
      <w:pPr>
        <w:pStyle w:val="21"/>
        <w:spacing w:line="440" w:lineRule="exact"/>
        <w:rPr>
          <w:szCs w:val="21"/>
        </w:rPr>
      </w:pPr>
    </w:p>
    <w:p>
      <w:pPr>
        <w:spacing w:line="400" w:lineRule="exact"/>
        <w:rPr>
          <w:sz w:val="24"/>
        </w:rPr>
      </w:pPr>
    </w:p>
    <w:p>
      <w:pPr>
        <w:spacing w:line="400" w:lineRule="exact"/>
        <w:rPr>
          <w:sz w:val="24"/>
        </w:rPr>
      </w:pPr>
      <w:r>
        <w:rPr>
          <w:rFonts w:hint="eastAsia" w:ascii="黑体" w:hAnsi="黑体" w:eastAsia="黑体"/>
          <w:b/>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0</wp:posOffset>
                </wp:positionV>
                <wp:extent cx="1371600" cy="245745"/>
                <wp:effectExtent l="4445" t="4445" r="14605" b="16510"/>
                <wp:wrapNone/>
                <wp:docPr id="49" name="Quad Arrow 8"/>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jc w:val="center"/>
                              <w:rPr>
                                <w:bCs/>
                                <w:szCs w:val="21"/>
                              </w:rPr>
                            </w:pPr>
                            <w:r>
                              <w:rPr>
                                <w:rFonts w:hint="eastAsia"/>
                                <w:bCs/>
                                <w:szCs w:val="21"/>
                              </w:rPr>
                              <w:t>课程代码：</w:t>
                            </w:r>
                            <w:r>
                              <w:rPr>
                                <w:color w:val="000000"/>
                                <w:szCs w:val="21"/>
                              </w:rPr>
                              <w:t>1704</w:t>
                            </w:r>
                            <w:r>
                              <w:rPr>
                                <w:rFonts w:hint="eastAsia"/>
                                <w:color w:val="000000"/>
                                <w:szCs w:val="21"/>
                              </w:rPr>
                              <w:t>4120</w:t>
                            </w:r>
                          </w:p>
                        </w:txbxContent>
                      </wps:txbx>
                      <wps:bodyPr lIns="0" tIns="18034" rIns="0" bIns="18034" upright="1"/>
                    </wps:wsp>
                  </a:graphicData>
                </a:graphic>
              </wp:anchor>
            </w:drawing>
          </mc:Choice>
          <mc:Fallback>
            <w:pict>
              <v:shape id="Quad Arrow 8" o:spid="_x0000_s1026" o:spt="202" type="#_x0000_t202" style="position:absolute;left:0pt;margin-left:-0.75pt;margin-top:0pt;height:19.35pt;width:108pt;z-index:251666432;mso-width-relative:page;mso-height-relative:page;" fillcolor="#FFFFFF" filled="t" stroked="t" coordsize="21600,21600" o:gfxdata="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fkLO9QAAAAGAQAADwAAAAAAAAABACAAAAAiAAAAZHJzL2Rvd25yZXYueG1sUEsB&#10;AhQAFAAAAAgAh07iQGVFk4v5AQAAFgQAAA4AAAAAAAAAAQAgAAAAIwEAAGRycy9lMm9Eb2MueG1s&#10;UEsFBgAAAAAGAAYAWQEAAI4FAAAAAA==&#10;">
                <v:fill on="t" focussize="0,0"/>
                <v:stroke color="#000000" joinstyle="miter"/>
                <v:imagedata o:title=""/>
                <o:lock v:ext="edit" aspectratio="f"/>
                <v:textbox inset="0mm,1.42pt,0mm,1.42pt">
                  <w:txbxContent>
                    <w:p>
                      <w:pPr>
                        <w:pStyle w:val="21"/>
                        <w:jc w:val="center"/>
                        <w:rPr>
                          <w:bCs/>
                          <w:szCs w:val="21"/>
                        </w:rPr>
                      </w:pPr>
                      <w:r>
                        <w:rPr>
                          <w:rFonts w:hint="eastAsia"/>
                          <w:bCs/>
                          <w:szCs w:val="21"/>
                        </w:rPr>
                        <w:t>课程代码：</w:t>
                      </w:r>
                      <w:r>
                        <w:rPr>
                          <w:color w:val="000000"/>
                          <w:szCs w:val="21"/>
                        </w:rPr>
                        <w:t>1704</w:t>
                      </w:r>
                      <w:r>
                        <w:rPr>
                          <w:rFonts w:hint="eastAsia"/>
                          <w:color w:val="000000"/>
                          <w:szCs w:val="21"/>
                        </w:rPr>
                        <w:t>4120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40" w:name="_Toc304879802"/>
      <w:bookmarkStart w:id="141" w:name="_Toc2971"/>
      <w:r>
        <w:rPr>
          <w:rFonts w:hint="eastAsia" w:ascii="黑体" w:hAnsi="黑体" w:eastAsia="黑体"/>
          <w:b w:val="0"/>
          <w:lang w:val="zh-CN"/>
        </w:rPr>
        <w:t>插画设计课程教学大纲</w:t>
      </w:r>
      <w:bookmarkEnd w:id="140"/>
      <w:bookmarkEnd w:id="141"/>
    </w:p>
    <w:p>
      <w:pPr>
        <w:pStyle w:val="5"/>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rPr>
          <w:rFonts w:ascii="宋体" w:hAnsi="宋体"/>
          <w:sz w:val="24"/>
        </w:rPr>
      </w:pPr>
      <w:r>
        <w:rPr>
          <w:rFonts w:ascii="宋体" w:hAnsi="宋体"/>
          <w:sz w:val="24"/>
        </w:rPr>
        <w:t>（总学时</w:t>
      </w:r>
      <w:r>
        <w:rPr>
          <w:rFonts w:hint="eastAsia" w:ascii="宋体" w:hAnsi="宋体"/>
          <w:sz w:val="24"/>
        </w:rPr>
        <w:t>数</w:t>
      </w:r>
      <w:r>
        <w:rPr>
          <w:rFonts w:ascii="宋体" w:hAnsi="宋体"/>
          <w:sz w:val="24"/>
        </w:rPr>
        <w:t>：</w:t>
      </w:r>
      <w:r>
        <w:rPr>
          <w:rFonts w:hint="eastAsia" w:ascii="宋体" w:hAnsi="宋体"/>
          <w:sz w:val="24"/>
        </w:rPr>
        <w:t>64</w:t>
      </w:r>
      <w:r>
        <w:rPr>
          <w:rFonts w:ascii="宋体" w:hAnsi="宋体"/>
          <w:sz w:val="24"/>
        </w:rPr>
        <w:t xml:space="preserve"> </w:t>
      </w:r>
      <w:r>
        <w:rPr>
          <w:rFonts w:hint="eastAsia" w:ascii="宋体" w:hAnsi="宋体"/>
          <w:sz w:val="24"/>
        </w:rPr>
        <w:t>，</w:t>
      </w:r>
      <w:r>
        <w:rPr>
          <w:rFonts w:ascii="宋体" w:hAnsi="宋体"/>
          <w:sz w:val="24"/>
        </w:rPr>
        <w:t>学分数：</w:t>
      </w:r>
      <w:r>
        <w:rPr>
          <w:rFonts w:hint="eastAsia" w:ascii="宋体" w:hAnsi="宋体"/>
          <w:sz w:val="24"/>
        </w:rPr>
        <w:t>4</w:t>
      </w:r>
      <w:r>
        <w:rPr>
          <w:rFonts w:ascii="宋体" w:hAnsi="宋体"/>
          <w:sz w:val="24"/>
        </w:rPr>
        <w:t xml:space="preserve"> ）</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一、课程的性质、任务和目的</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kern w:val="0"/>
          <w:sz w:val="24"/>
        </w:rPr>
      </w:pPr>
      <w:r>
        <w:rPr>
          <w:rFonts w:hint="eastAsia" w:ascii="宋体" w:hAnsi="宋体"/>
          <w:sz w:val="24"/>
        </w:rPr>
        <w:t>本课程是动画专业</w:t>
      </w:r>
      <w:r>
        <w:rPr>
          <w:rFonts w:hint="eastAsia" w:ascii="宋体" w:hAnsi="宋体"/>
          <w:sz w:val="24"/>
          <w:lang w:val="en-US" w:eastAsia="zh-CN"/>
        </w:rPr>
        <w:t>必修</w:t>
      </w:r>
      <w:r>
        <w:rPr>
          <w:rFonts w:hint="eastAsia" w:ascii="宋体" w:hAnsi="宋体"/>
          <w:sz w:val="24"/>
        </w:rPr>
        <w:t>课程，且在整个动画创作的间隔性，持续性，发展性中起着至关重要的作用。通过系统的学习，了解插画的基础知识和传统素描的数码表现；讲解数码插画和传统绘画的区别和联系，数码插画的发展前景，数码插画在中国的发展情况以及数码插画的必要基础知识；真正掌握插画设计的设计要求、艺术风格的表现以及在设计制作过程中的方法。</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r>
        <w:rPr>
          <w:rFonts w:hint="eastAsia" w:ascii="黑体" w:hAnsi="黑体" w:eastAsia="黑体"/>
          <w:b/>
          <w:bCs/>
          <w:sz w:val="28"/>
          <w:szCs w:val="28"/>
          <w:lang w:val="zh-CN" w:eastAsia="zh-CN"/>
        </w:rPr>
        <w:tab/>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（一）插画概论（了解）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难点：插画历史及其各种商业设计中的发展。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（二）创意构想与手绘线条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 创作源于观察（理解）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 数字线条创意表现（掌握）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（三）插画创作流程及视觉创意（了解）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 插画创作流程（理解）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 构图设计原理（掌握）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3．视觉创意方法（掌握）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难点：视觉创意方法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（四）插画分类及</w:t>
      </w:r>
      <w:r>
        <w:rPr>
          <w:rFonts w:ascii="宋体" w:hAnsi="宋体"/>
          <w:sz w:val="24"/>
        </w:rPr>
        <w:t>CG</w:t>
      </w:r>
      <w:r>
        <w:rPr>
          <w:rFonts w:hint="eastAsia" w:ascii="宋体" w:hAnsi="宋体"/>
          <w:sz w:val="24"/>
        </w:rPr>
        <w:t>表现</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 黑白插画设计（掌握）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 时尚插画设计（掌握）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3. 写实插画设计（掌握）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4. 儿童插画设计（掌握）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难点：数码创作的作品形式、插画的创作方法等。</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（五）插画创意设计及版式设计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 插画创意设计方法（了解）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 版式设计（掌握）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要求：加强插画作品的个人风格与内涵，激发创造力和想象力。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难点：插画设计的构图原理及表现手法。</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63" w:type="dxa"/>
        <w:jc w:val="center"/>
        <w:tblInd w:w="-11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3"/>
        <w:gridCol w:w="3969"/>
        <w:gridCol w:w="1027"/>
        <w:gridCol w:w="1254"/>
        <w:gridCol w:w="9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序号</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内  容</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讲 授</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课内实践</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小 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1</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插画概论</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4</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64"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2</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创意构想与手绘线条</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29"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3</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插画创作流程及视觉创意</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8</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49"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4</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插画分类及</w:t>
            </w:r>
            <w:r>
              <w:rPr>
                <w:rFonts w:ascii="宋体" w:hAnsi="宋体"/>
                <w:sz w:val="24"/>
              </w:rPr>
              <w:t>CG</w:t>
            </w:r>
            <w:r>
              <w:rPr>
                <w:rFonts w:hint="eastAsia" w:ascii="宋体" w:hAnsi="宋体"/>
                <w:sz w:val="24"/>
              </w:rPr>
              <w:t>表现</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24</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8</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5</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插画创意设计</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8</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8</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5" w:hRule="atLeast"/>
          <w:jc w:val="center"/>
        </w:trPr>
        <w:tc>
          <w:tcPr>
            <w:tcW w:w="508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合</w:t>
            </w:r>
            <w:r>
              <w:rPr>
                <w:rFonts w:ascii="宋体" w:hAnsi="宋体"/>
                <w:sz w:val="24"/>
              </w:rPr>
              <w:t xml:space="preserve">  计</w:t>
            </w:r>
          </w:p>
        </w:tc>
        <w:tc>
          <w:tcPr>
            <w:tcW w:w="10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48</w:t>
            </w:r>
          </w:p>
        </w:tc>
        <w:tc>
          <w:tcPr>
            <w:tcW w:w="12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16</w:t>
            </w:r>
          </w:p>
        </w:tc>
        <w:tc>
          <w:tcPr>
            <w:tcW w:w="9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64</w:t>
            </w:r>
          </w:p>
        </w:tc>
      </w:tr>
    </w:tbl>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四、课内实践项目表</w:t>
      </w:r>
    </w:p>
    <w:tbl>
      <w:tblPr>
        <w:tblStyle w:val="18"/>
        <w:tblW w:w="8263" w:type="dxa"/>
        <w:jc w:val="center"/>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984"/>
        <w:gridCol w:w="2126"/>
        <w:gridCol w:w="2261"/>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72" w:type="dxa"/>
            <w:tcBorders>
              <w:top w:val="single" w:color="auto" w:sz="8" w:space="0"/>
              <w:left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序号</w:t>
            </w:r>
          </w:p>
        </w:tc>
        <w:tc>
          <w:tcPr>
            <w:tcW w:w="1984" w:type="dxa"/>
            <w:tcBorders>
              <w:top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项目名称</w:t>
            </w:r>
          </w:p>
        </w:tc>
        <w:tc>
          <w:tcPr>
            <w:tcW w:w="2126" w:type="dxa"/>
            <w:tcBorders>
              <w:top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内  容</w:t>
            </w:r>
          </w:p>
        </w:tc>
        <w:tc>
          <w:tcPr>
            <w:tcW w:w="2261" w:type="dxa"/>
            <w:tcBorders>
              <w:top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要  求</w:t>
            </w:r>
          </w:p>
        </w:tc>
        <w:tc>
          <w:tcPr>
            <w:tcW w:w="920" w:type="dxa"/>
            <w:tcBorders>
              <w:top w:val="single" w:color="auto" w:sz="8" w:space="0"/>
              <w:right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72" w:type="dxa"/>
            <w:tcBorders>
              <w:left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1</w:t>
            </w:r>
          </w:p>
        </w:tc>
        <w:tc>
          <w:tcPr>
            <w:tcW w:w="1984" w:type="dxa"/>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textAlignment w:val="auto"/>
              <w:rPr>
                <w:sz w:val="24"/>
              </w:rPr>
            </w:pPr>
            <w:r>
              <w:rPr>
                <w:rFonts w:hint="eastAsia" w:ascii="宋体" w:hAnsi="宋体"/>
                <w:sz w:val="24"/>
              </w:rPr>
              <w:t>插画分类及</w:t>
            </w:r>
            <w:r>
              <w:rPr>
                <w:rFonts w:ascii="宋体" w:hAnsi="宋体"/>
                <w:sz w:val="24"/>
              </w:rPr>
              <w:t>CG</w:t>
            </w:r>
            <w:r>
              <w:rPr>
                <w:rFonts w:hint="eastAsia" w:ascii="宋体" w:hAnsi="宋体"/>
                <w:sz w:val="24"/>
              </w:rPr>
              <w:t>表现</w:t>
            </w:r>
          </w:p>
        </w:tc>
        <w:tc>
          <w:tcPr>
            <w:tcW w:w="2126" w:type="dxa"/>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textAlignment w:val="auto"/>
              <w:rPr>
                <w:sz w:val="24"/>
              </w:rPr>
            </w:pPr>
            <w:r>
              <w:rPr>
                <w:rFonts w:hint="eastAsia"/>
                <w:sz w:val="24"/>
              </w:rPr>
              <w:t>类型插画的数字绘画创意表现</w:t>
            </w:r>
          </w:p>
        </w:tc>
        <w:tc>
          <w:tcPr>
            <w:tcW w:w="2261" w:type="dxa"/>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textAlignment w:val="auto"/>
              <w:rPr>
                <w:sz w:val="24"/>
              </w:rPr>
            </w:pPr>
            <w:r>
              <w:rPr>
                <w:rFonts w:hint="eastAsia"/>
                <w:sz w:val="24"/>
              </w:rPr>
              <w:t>数字绘画在不同类型插画中的应用</w:t>
            </w:r>
          </w:p>
        </w:tc>
        <w:tc>
          <w:tcPr>
            <w:tcW w:w="920"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972" w:type="dxa"/>
            <w:tcBorders>
              <w:left w:val="single" w:color="auto" w:sz="8" w:space="0"/>
            </w:tcBorders>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2</w:t>
            </w:r>
          </w:p>
        </w:tc>
        <w:tc>
          <w:tcPr>
            <w:tcW w:w="1984" w:type="dxa"/>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textAlignment w:val="auto"/>
              <w:rPr>
                <w:sz w:val="24"/>
              </w:rPr>
            </w:pPr>
            <w:r>
              <w:rPr>
                <w:rFonts w:hint="eastAsia" w:ascii="宋体" w:hAnsi="宋体"/>
                <w:sz w:val="24"/>
              </w:rPr>
              <w:t>插画创意设计</w:t>
            </w:r>
          </w:p>
        </w:tc>
        <w:tc>
          <w:tcPr>
            <w:tcW w:w="2126" w:type="dxa"/>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textAlignment w:val="auto"/>
              <w:rPr>
                <w:sz w:val="24"/>
              </w:rPr>
            </w:pPr>
            <w:r>
              <w:rPr>
                <w:rFonts w:hint="eastAsia"/>
                <w:sz w:val="24"/>
              </w:rPr>
              <w:t>命题插画创作表现</w:t>
            </w:r>
          </w:p>
        </w:tc>
        <w:tc>
          <w:tcPr>
            <w:tcW w:w="2261" w:type="dxa"/>
            <w:vAlign w:val="center"/>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textAlignment w:val="auto"/>
              <w:rPr>
                <w:sz w:val="24"/>
              </w:rPr>
            </w:pPr>
            <w:r>
              <w:rPr>
                <w:rFonts w:hint="eastAsia"/>
                <w:sz w:val="24"/>
              </w:rPr>
              <w:t>规范插画设过程，从构思到画面制作严格按照设计节点完成</w:t>
            </w:r>
          </w:p>
        </w:tc>
        <w:tc>
          <w:tcPr>
            <w:tcW w:w="920" w:type="dxa"/>
            <w:tcBorders>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3" w:type="dxa"/>
            <w:gridSpan w:val="4"/>
            <w:tcBorders>
              <w:left w:val="single" w:color="auto" w:sz="8" w:space="0"/>
              <w:bottom w:val="single" w:color="auto" w:sz="8" w:space="0"/>
            </w:tcBorders>
          </w:tcPr>
          <w:p>
            <w:pPr>
              <w:keepNext w:val="0"/>
              <w:keepLines w:val="0"/>
              <w:pageBreakBefore w:val="0"/>
              <w:widowControl w:val="0"/>
              <w:tabs>
                <w:tab w:val="left" w:pos="900"/>
              </w:tabs>
              <w:kinsoku/>
              <w:wordWrap/>
              <w:overflowPunct/>
              <w:topLinePunct w:val="0"/>
              <w:autoSpaceDE/>
              <w:autoSpaceDN/>
              <w:bidi w:val="0"/>
              <w:adjustRightInd/>
              <w:snapToGrid/>
              <w:spacing w:line="400" w:lineRule="exact"/>
              <w:ind w:right="0" w:rightChars="0" w:firstLine="480" w:firstLineChars="200"/>
              <w:jc w:val="center"/>
              <w:textAlignment w:val="auto"/>
              <w:rPr>
                <w:sz w:val="24"/>
              </w:rPr>
            </w:pPr>
            <w:r>
              <w:rPr>
                <w:rFonts w:hint="eastAsia"/>
                <w:sz w:val="24"/>
              </w:rPr>
              <w:t>合  计</w:t>
            </w:r>
          </w:p>
        </w:tc>
        <w:tc>
          <w:tcPr>
            <w:tcW w:w="920" w:type="dxa"/>
            <w:tcBorders>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16</w:t>
            </w:r>
          </w:p>
        </w:tc>
      </w:tr>
    </w:tbl>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五、有关说明</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（一）先修课程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角色设计、场景设计、图形创意等课程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（二）教学建议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1．考核及成绩评定：结合主题创作，体现学生原创能力。平时成绩40%，考试成绩60%；</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2．根据教学需要，可安排一次观摹活动（画展，书展，电影），提高学生的鉴赏能力。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（三）教材及教学参考书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1．蒋啸镝  《插图设计》（高等院校设计艺术基础教材）  湖南大学出版社</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2．劳伦斯（英）  《插画设计基础教程》  大连理工大学出版社</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 xml:space="preserve">3．陈惟  《CG插画创作》  北京联合出版社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 w:val="24"/>
        </w:rPr>
      </w:pPr>
      <w:r>
        <w:rPr>
          <w:rFonts w:hint="eastAsia" w:ascii="宋体" w:hAnsi="宋体"/>
          <w:sz w:val="24"/>
        </w:rPr>
        <w:t>执笔人：徐</w:t>
      </w:r>
      <w:r>
        <w:rPr>
          <w:rFonts w:ascii="宋体" w:hAnsi="宋体"/>
          <w:sz w:val="24"/>
        </w:rPr>
        <w:t xml:space="preserve">  </w:t>
      </w:r>
      <w:r>
        <w:rPr>
          <w:rFonts w:hint="eastAsia" w:ascii="宋体" w:hAnsi="宋体"/>
          <w:sz w:val="24"/>
        </w:rPr>
        <w:t>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r>
        <w:rPr>
          <w:rFonts w:hint="eastAsia" w:ascii="宋体" w:hAnsi="宋体"/>
          <w:sz w:val="24"/>
        </w:rPr>
        <w:t>审定人：徐</w:t>
      </w:r>
      <w:r>
        <w:rPr>
          <w:rFonts w:ascii="宋体" w:hAnsi="宋体"/>
          <w:sz w:val="24"/>
        </w:rPr>
        <w:t xml:space="preserve">  </w:t>
      </w:r>
      <w:r>
        <w:rPr>
          <w:rFonts w:hint="eastAsia" w:ascii="宋体" w:hAnsi="宋体"/>
          <w:sz w:val="24"/>
        </w:rPr>
        <w:t>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hint="eastAsia" w:ascii="宋体" w:hAnsi="宋体"/>
          <w:sz w:val="24"/>
        </w:rPr>
      </w:pPr>
      <w:r>
        <w:rPr>
          <w:rFonts w:hint="eastAsia" w:ascii="宋体" w:hAnsi="宋体"/>
          <w:sz w:val="24"/>
        </w:rPr>
        <w:t>批准人：汪瑞霞</w:t>
      </w:r>
      <w:bookmarkStart w:id="142" w:name="_Toc215226494"/>
      <w:bookmarkStart w:id="143" w:name="_Toc341259070"/>
      <w:bookmarkStart w:id="144" w:name="_Toc304879796"/>
    </w:p>
    <w:p>
      <w:pPr>
        <w:spacing w:line="400" w:lineRule="exact"/>
        <w:jc w:val="both"/>
        <w:rPr>
          <w:rFonts w:ascii="黑体" w:hAnsi="黑体" w:eastAsia="黑体" w:cs="黑体"/>
          <w:sz w:val="28"/>
          <w:szCs w:val="28"/>
        </w:rPr>
      </w:pPr>
      <w:r>
        <w:rPr>
          <w:rFonts w:hint="eastAsia" w:ascii="黑体" w:hAnsi="黑体" w:eastAsia="黑体" w:cs="黑体"/>
          <w:sz w:val="28"/>
          <w:szCs w:val="28"/>
        </w:rPr>
        <mc:AlternateContent>
          <mc:Choice Requires="wps">
            <w:drawing>
              <wp:anchor distT="0" distB="0" distL="114300" distR="114300" simplePos="0" relativeHeight="251667456" behindDoc="0" locked="0" layoutInCell="1" allowOverlap="1">
                <wp:simplePos x="0" y="0"/>
                <wp:positionH relativeFrom="column">
                  <wp:posOffset>9525</wp:posOffset>
                </wp:positionH>
                <wp:positionV relativeFrom="paragraph">
                  <wp:posOffset>-19050</wp:posOffset>
                </wp:positionV>
                <wp:extent cx="1371600" cy="245745"/>
                <wp:effectExtent l="4445" t="4445" r="14605" b="16510"/>
                <wp:wrapNone/>
                <wp:docPr id="50" name="Text Box 4"/>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Cs/>
                              </w:rPr>
                            </w:pPr>
                            <w:r>
                              <w:rPr>
                                <w:rFonts w:hint="eastAsia"/>
                                <w:bCs/>
                              </w:rPr>
                              <w:t>课程代码：</w:t>
                            </w:r>
                            <w:r>
                              <w:t>1704</w:t>
                            </w:r>
                            <w:r>
                              <w:rPr>
                                <w:rFonts w:hint="eastAsia"/>
                              </w:rPr>
                              <w:t>403</w:t>
                            </w:r>
                            <w:r>
                              <w:t>0</w:t>
                            </w:r>
                          </w:p>
                        </w:txbxContent>
                      </wps:txbx>
                      <wps:bodyPr lIns="0" tIns="18034" rIns="0" bIns="18034" upright="1"/>
                    </wps:wsp>
                  </a:graphicData>
                </a:graphic>
              </wp:anchor>
            </w:drawing>
          </mc:Choice>
          <mc:Fallback>
            <w:pict>
              <v:shape id="Text Box 4" o:spid="_x0000_s1026" o:spt="202" type="#_x0000_t202" style="position:absolute;left:0pt;margin-left:0.75pt;margin-top:-1.5pt;height:19.35pt;width:108pt;z-index:251667456;mso-width-relative:page;mso-height-relative:page;" fillcolor="#FFFFFF" filled="t" stroked="t" coordsize="21600,21600" o:gfxdata="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SCvG9QAAAAHAQAADwAAAAAAAAABACAAAAAiAAAAZHJzL2Rvd25yZXYueG1sUEsB&#10;AhQAFAAAAAgAh07iQNlzE2v5AQAAIgQAAA4AAAAAAAAAAQAgAAAAIwEAAGRycy9lMm9Eb2MueG1s&#10;UEsFBgAAAAAGAAYAWQEAAI4FAAAAAA==&#10;">
                <v:fill on="t" focussize="0,0"/>
                <v:stroke color="#000000" joinstyle="miter"/>
                <v:imagedata o:title=""/>
                <o:lock v:ext="edit" aspectratio="f"/>
                <v:textbox inset="0mm,1.42pt,0mm,1.42pt">
                  <w:txbxContent>
                    <w:p>
                      <w:pPr>
                        <w:jc w:val="center"/>
                        <w:rPr>
                          <w:bCs/>
                        </w:rPr>
                      </w:pPr>
                      <w:r>
                        <w:rPr>
                          <w:rFonts w:hint="eastAsia"/>
                          <w:bCs/>
                        </w:rPr>
                        <w:t>课程代码：</w:t>
                      </w:r>
                      <w:r>
                        <w:t>1704</w:t>
                      </w:r>
                      <w:r>
                        <w:rPr>
                          <w:rFonts w:hint="eastAsia"/>
                        </w:rPr>
                        <w:t>403</w:t>
                      </w:r>
                      <w:r>
                        <w:t>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45" w:name="_Toc698"/>
      <w:r>
        <w:rPr>
          <w:rFonts w:hint="eastAsia" w:ascii="黑体" w:hAnsi="黑体" w:eastAsia="黑体"/>
          <w:b w:val="0"/>
          <w:lang w:val="zh-CN"/>
        </w:rPr>
        <w:t>后期制作（PRE\AE）课程教学大纲</w:t>
      </w:r>
      <w:bookmarkEnd w:id="142"/>
      <w:bookmarkEnd w:id="143"/>
      <w:bookmarkEnd w:id="144"/>
      <w:bookmarkEnd w:id="145"/>
    </w:p>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（总学时数：48，学分数：3）</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本课程是动画专业的一门专业课，专门为动画设计专业的学生开设。指导学生了解和掌握影视制作中合成、特效、剪辑等方面的理论与技能。</w:t>
      </w:r>
      <w:r>
        <w:rPr>
          <w:rFonts w:hint="eastAsia"/>
          <w:sz w:val="24"/>
        </w:rPr>
        <w:t>课程要求理论与实际相结合，通过系统学习，牢固掌握软件应用方面的专业知识，可以对平面设计作电脑辅助表达，为学生学习后续其他软件课程和从事后期制作工作打下坚实的基础。</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二、课程的基本内容和要求</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bCs/>
          <w:sz w:val="24"/>
        </w:rPr>
        <w:t xml:space="preserve">   （一）</w:t>
      </w:r>
      <w:r>
        <w:rPr>
          <w:rFonts w:hint="eastAsia" w:ascii="宋体" w:hAnsi="宋体"/>
          <w:sz w:val="24"/>
        </w:rPr>
        <w:t>后期制作流程分析与讲解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1.非线性编辑技术（了解）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2.基本编辑（理解）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难点：非线性编辑技术；基本编辑。</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bCs/>
          <w:sz w:val="24"/>
        </w:rPr>
        <w:t xml:space="preserve">   （二）</w:t>
      </w:r>
      <w:r>
        <w:rPr>
          <w:rFonts w:hint="eastAsia" w:ascii="宋体" w:hAnsi="宋体"/>
          <w:sz w:val="24"/>
        </w:rPr>
        <w:t>后期制作软件熟悉与运用（PRE）</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1.影片剪辑方法与技巧（掌握）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2.镜头运动表现技巧（掌握）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3.视频特技特效制作技法（掌握）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4.画面叠加方法与技巧（掌握）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5.高级编辑技术（理解）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6.动画短片的制作与输出（掌握）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难点：高级编辑技术。</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bCs/>
          <w:sz w:val="24"/>
        </w:rPr>
        <w:t xml:space="preserve">   （三）</w:t>
      </w:r>
      <w:r>
        <w:rPr>
          <w:rFonts w:hint="eastAsia" w:ascii="宋体" w:hAnsi="宋体"/>
          <w:sz w:val="24"/>
        </w:rPr>
        <w:t>后期制作软件熟悉与运用（AE）</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1.基本合成的学习（掌握）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2.遮罩的应用技巧（掌握）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3.3D效果应用技法（掌握）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4.运动的高级控制法（理解）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5.粒子特效技法（理解）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6.抠像技术应用方法（掌握）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7.运动跟踪与稳定技术（理解）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难点：运动的高级控制法；粒子特效技法；运动跟踪与稳定技术。</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bCs/>
          <w:sz w:val="24"/>
        </w:rPr>
        <w:t xml:space="preserve">   （四）</w:t>
      </w:r>
      <w:r>
        <w:rPr>
          <w:rFonts w:hint="eastAsia" w:ascii="宋体" w:hAnsi="宋体"/>
          <w:sz w:val="24"/>
        </w:rPr>
        <w:t>后期制作综合训练</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1.进阶特效制作方法（理解）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难点：进阶特效制作方法。</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775"/>
        <w:gridCol w:w="1200"/>
        <w:gridCol w:w="1303"/>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833"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序号</w:t>
            </w:r>
          </w:p>
        </w:tc>
        <w:tc>
          <w:tcPr>
            <w:tcW w:w="3775"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内        容</w:t>
            </w:r>
          </w:p>
        </w:tc>
        <w:tc>
          <w:tcPr>
            <w:tcW w:w="1200"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讲   授</w:t>
            </w:r>
          </w:p>
        </w:tc>
        <w:tc>
          <w:tcPr>
            <w:tcW w:w="1303"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课内实践</w:t>
            </w: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ascii="宋体" w:hAnsi="宋体"/>
                <w:sz w:val="24"/>
              </w:rPr>
              <w:t>1</w:t>
            </w:r>
          </w:p>
        </w:tc>
        <w:tc>
          <w:tcPr>
            <w:tcW w:w="3775"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后期制作流程分析与讲解</w:t>
            </w:r>
          </w:p>
        </w:tc>
        <w:tc>
          <w:tcPr>
            <w:tcW w:w="1200"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c>
          <w:tcPr>
            <w:tcW w:w="1303"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ascii="宋体" w:hAnsi="宋体"/>
                <w:sz w:val="24"/>
              </w:rPr>
              <w:t>2</w:t>
            </w:r>
          </w:p>
        </w:tc>
        <w:tc>
          <w:tcPr>
            <w:tcW w:w="3775"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后期制作软件熟悉与运用（PRE）</w:t>
            </w:r>
          </w:p>
        </w:tc>
        <w:tc>
          <w:tcPr>
            <w:tcW w:w="1200"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8</w:t>
            </w:r>
          </w:p>
        </w:tc>
        <w:tc>
          <w:tcPr>
            <w:tcW w:w="1303"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3</w:t>
            </w:r>
          </w:p>
        </w:tc>
        <w:tc>
          <w:tcPr>
            <w:tcW w:w="3775"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后期制作软件熟悉与运用（AE）</w:t>
            </w:r>
          </w:p>
        </w:tc>
        <w:tc>
          <w:tcPr>
            <w:tcW w:w="1200"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16</w:t>
            </w:r>
          </w:p>
        </w:tc>
        <w:tc>
          <w:tcPr>
            <w:tcW w:w="1303"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c>
          <w:tcPr>
            <w:tcW w:w="3775"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后期制作综合训练</w:t>
            </w:r>
          </w:p>
        </w:tc>
        <w:tc>
          <w:tcPr>
            <w:tcW w:w="1200"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c>
          <w:tcPr>
            <w:tcW w:w="1303"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8</w:t>
            </w: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4608" w:type="dxa"/>
            <w:gridSpan w:val="2"/>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合  计</w:t>
            </w:r>
          </w:p>
        </w:tc>
        <w:tc>
          <w:tcPr>
            <w:tcW w:w="1200"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32</w:t>
            </w:r>
          </w:p>
        </w:tc>
        <w:tc>
          <w:tcPr>
            <w:tcW w:w="130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16</w:t>
            </w: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48</w:t>
            </w:r>
          </w:p>
        </w:tc>
      </w:tr>
    </w:tbl>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en-US" w:eastAsia="zh-CN"/>
        </w:rPr>
        <w:t>四、</w:t>
      </w:r>
      <w:r>
        <w:rPr>
          <w:rFonts w:hint="eastAsia" w:ascii="黑体" w:hAnsi="黑体" w:eastAsia="黑体"/>
          <w:b/>
          <w:bCs/>
          <w:sz w:val="28"/>
          <w:szCs w:val="28"/>
          <w:lang w:val="zh-CN" w:eastAsia="zh-CN"/>
        </w:rPr>
        <w:t>课内实践项目表</w:t>
      </w:r>
    </w:p>
    <w:tbl>
      <w:tblPr>
        <w:tblStyle w:val="18"/>
        <w:tblW w:w="8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779"/>
        <w:gridCol w:w="449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833"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序号</w:t>
            </w:r>
          </w:p>
        </w:tc>
        <w:tc>
          <w:tcPr>
            <w:tcW w:w="1779"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项目名称</w:t>
            </w:r>
          </w:p>
        </w:tc>
        <w:tc>
          <w:tcPr>
            <w:tcW w:w="44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内容和要求</w:t>
            </w: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学</w:t>
            </w:r>
            <w:r>
              <w:rPr>
                <w:rFonts w:hint="eastAsia" w:ascii="宋体" w:hAnsi="宋体"/>
                <w:sz w:val="24"/>
                <w:lang w:val="en-US" w:eastAsia="zh-CN"/>
              </w:rPr>
              <w:t xml:space="preserve"> </w:t>
            </w:r>
            <w:r>
              <w:rPr>
                <w:rFonts w:hint="eastAsia" w:ascii="宋体" w:hAnsi="宋体"/>
                <w:sz w:val="24"/>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0"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1</w:t>
            </w:r>
          </w:p>
        </w:tc>
        <w:tc>
          <w:tcPr>
            <w:tcW w:w="1779" w:type="dxa"/>
          </w:tcPr>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sz w:val="24"/>
              </w:rPr>
              <w:t>Premiere软件基本操作以及影片剪辑方法与技巧</w:t>
            </w:r>
          </w:p>
        </w:tc>
        <w:tc>
          <w:tcPr>
            <w:tcW w:w="4498"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软件的操作界面与操作窗口的功能使用。</w:t>
            </w:r>
          </w:p>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正确操作Premiere软件。利用不同方法对原始素材进行修剪，掌握过度特技的添加与修改，理解工具箱的使用，影片生成与预览。掌握影片剪辑的方法与软件的使用技巧。</w:t>
            </w:r>
          </w:p>
        </w:tc>
        <w:tc>
          <w:tcPr>
            <w:tcW w:w="1098"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2</w:t>
            </w:r>
          </w:p>
        </w:tc>
        <w:tc>
          <w:tcPr>
            <w:tcW w:w="1779"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After Effects基本合成学习</w:t>
            </w:r>
          </w:p>
        </w:tc>
        <w:tc>
          <w:tcPr>
            <w:tcW w:w="4498"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After Effects软件工作界面的基本操作。正确操作After Effects软件。</w:t>
            </w:r>
          </w:p>
        </w:tc>
        <w:tc>
          <w:tcPr>
            <w:tcW w:w="1098"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3</w:t>
            </w:r>
          </w:p>
        </w:tc>
        <w:tc>
          <w:tcPr>
            <w:tcW w:w="1779"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After Effects的合成技巧与特效制作</w:t>
            </w:r>
          </w:p>
        </w:tc>
        <w:tc>
          <w:tcPr>
            <w:tcW w:w="4498"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遮罩和3D效果的应用技巧，运动的高级控制，粒子与灯光的特效技法，抠像、运动跟踪与稳定技术，综合案例的制作。</w:t>
            </w:r>
          </w:p>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熟练使用After Effects软件进行综合案例的制作。</w:t>
            </w:r>
          </w:p>
        </w:tc>
        <w:tc>
          <w:tcPr>
            <w:tcW w:w="1098"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7110" w:type="dxa"/>
            <w:gridSpan w:val="3"/>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合  计</w:t>
            </w: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16</w:t>
            </w:r>
          </w:p>
        </w:tc>
      </w:tr>
    </w:tbl>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五、有关说明</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sz w:val="24"/>
        </w:rPr>
        <w:t xml:space="preserve">   （一）先修课程：</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sz w:val="24"/>
        </w:rPr>
        <w:t>动画概论、摄影摄像</w:t>
      </w:r>
      <w:r>
        <w:rPr>
          <w:rFonts w:hint="eastAsia" w:ascii="宋体" w:hAnsi="宋体"/>
          <w:sz w:val="24"/>
        </w:rPr>
        <w:t>、动画视听语言。</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sz w:val="24"/>
        </w:rPr>
        <w:t xml:space="preserve">   （二）教学建议：</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1.课程以教师讲授和学生实践学习为主，教室应为PC机房。考核方式为考试，采用平时（40%）和考试（60%）的计分方式。</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2.由于影视动画行业中应用的后期合成剪辑软件较多，因此可针对授课老师的不同而有所选择，像FUSION、Nuke等都可以作为课程讲授内容。</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sz w:val="24"/>
        </w:rPr>
        <w:t xml:space="preserve">   （三）教材及教学参考书：</w:t>
      </w:r>
    </w:p>
    <w:p>
      <w:pPr>
        <w:keepNext w:val="0"/>
        <w:keepLines w:val="0"/>
        <w:pageBreakBefore w:val="0"/>
        <w:widowControl w:val="0"/>
        <w:kinsoku/>
        <w:overflowPunct/>
        <w:topLinePunct w:val="0"/>
        <w:bidi w:val="0"/>
        <w:snapToGrid/>
        <w:spacing w:line="400" w:lineRule="exact"/>
        <w:ind w:firstLine="420"/>
        <w:textAlignment w:val="auto"/>
        <w:rPr>
          <w:rFonts w:ascii="宋体" w:hAnsi="宋体"/>
          <w:sz w:val="24"/>
        </w:rPr>
      </w:pPr>
      <w:r>
        <w:rPr>
          <w:rFonts w:hint="eastAsia" w:ascii="宋体" w:hAnsi="宋体"/>
          <w:sz w:val="24"/>
        </w:rPr>
        <w:t>1.</w:t>
      </w:r>
      <w:r>
        <w:rPr>
          <w:rFonts w:hint="eastAsia" w:ascii="宋体" w:hAnsi="宋体"/>
          <w:bCs/>
          <w:sz w:val="24"/>
        </w:rPr>
        <w:t>曹茂鹏  《</w:t>
      </w:r>
      <w:r>
        <w:rPr>
          <w:rFonts w:hint="eastAsia" w:ascii="宋体" w:hAnsi="宋体"/>
          <w:sz w:val="24"/>
        </w:rPr>
        <w:t>After Effects</w:t>
      </w:r>
      <w:r>
        <w:rPr>
          <w:rFonts w:hint="eastAsia" w:ascii="宋体" w:hAnsi="宋体"/>
          <w:bCs/>
          <w:sz w:val="24"/>
        </w:rPr>
        <w:t xml:space="preserve"> CS6影视后期特效设计与制作》  北京希望电子出版社</w:t>
      </w:r>
      <w:r>
        <w:rPr>
          <w:rFonts w:hint="eastAsia" w:ascii="宋体" w:hAnsi="宋体"/>
          <w:sz w:val="24"/>
        </w:rPr>
        <w:t xml:space="preserve">  </w:t>
      </w:r>
    </w:p>
    <w:p>
      <w:pPr>
        <w:keepNext w:val="0"/>
        <w:keepLines w:val="0"/>
        <w:pageBreakBefore w:val="0"/>
        <w:widowControl w:val="0"/>
        <w:kinsoku/>
        <w:overflowPunct/>
        <w:topLinePunct w:val="0"/>
        <w:bidi w:val="0"/>
        <w:snapToGrid/>
        <w:spacing w:line="400" w:lineRule="exact"/>
        <w:ind w:firstLine="420"/>
        <w:textAlignment w:val="auto"/>
        <w:rPr>
          <w:rFonts w:ascii="宋体" w:hAnsi="宋体"/>
          <w:sz w:val="24"/>
        </w:rPr>
      </w:pPr>
      <w:r>
        <w:rPr>
          <w:rFonts w:hint="eastAsia" w:ascii="宋体" w:hAnsi="宋体"/>
          <w:sz w:val="24"/>
        </w:rPr>
        <w:t>2.李晓彬  《动画后期编辑与合成》  京华出版社</w:t>
      </w:r>
    </w:p>
    <w:p>
      <w:pPr>
        <w:keepNext w:val="0"/>
        <w:keepLines w:val="0"/>
        <w:pageBreakBefore w:val="0"/>
        <w:widowControl w:val="0"/>
        <w:kinsoku/>
        <w:overflowPunct/>
        <w:topLinePunct w:val="0"/>
        <w:bidi w:val="0"/>
        <w:snapToGrid/>
        <w:spacing w:line="400" w:lineRule="exact"/>
        <w:ind w:firstLine="420"/>
        <w:textAlignment w:val="auto"/>
        <w:rPr>
          <w:rFonts w:ascii="宋体" w:hAnsi="宋体"/>
          <w:sz w:val="24"/>
        </w:rPr>
      </w:pPr>
      <w:r>
        <w:rPr>
          <w:rFonts w:hint="eastAsia" w:ascii="宋体" w:hAnsi="宋体"/>
          <w:sz w:val="24"/>
        </w:rPr>
        <w:t>3.李秀呈  武传海译  《After Effects影像设计的艺术》  人民邮电出版社</w:t>
      </w:r>
    </w:p>
    <w:p>
      <w:pPr>
        <w:keepNext w:val="0"/>
        <w:keepLines w:val="0"/>
        <w:pageBreakBefore w:val="0"/>
        <w:widowControl w:val="0"/>
        <w:kinsoku/>
        <w:overflowPunct/>
        <w:topLinePunct w:val="0"/>
        <w:bidi w:val="0"/>
        <w:snapToGrid/>
        <w:spacing w:line="400" w:lineRule="exact"/>
        <w:ind w:firstLine="480" w:firstLineChars="200"/>
        <w:textAlignment w:val="auto"/>
        <w:rPr>
          <w:rFonts w:hint="eastAsia" w:ascii="宋体" w:hAnsi="宋体"/>
          <w:sz w:val="24"/>
        </w:rPr>
      </w:pPr>
      <w:r>
        <w:rPr>
          <w:rFonts w:hint="eastAsia" w:ascii="宋体" w:hAnsi="宋体"/>
          <w:sz w:val="24"/>
        </w:rPr>
        <w:t xml:space="preserve">                                               </w:t>
      </w:r>
    </w:p>
    <w:p>
      <w:pPr>
        <w:keepNext w:val="0"/>
        <w:keepLines w:val="0"/>
        <w:pageBreakBefore w:val="0"/>
        <w:widowControl w:val="0"/>
        <w:kinsoku/>
        <w:overflowPunct/>
        <w:topLinePunct w:val="0"/>
        <w:bidi w:val="0"/>
        <w:snapToGrid/>
        <w:spacing w:line="400" w:lineRule="exact"/>
        <w:ind w:firstLine="480" w:firstLineChars="200"/>
        <w:textAlignment w:val="auto"/>
        <w:rPr>
          <w:rFonts w:hint="eastAsia" w:ascii="宋体" w:hAnsi="宋体"/>
          <w:sz w:val="24"/>
        </w:rPr>
      </w:pP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 xml:space="preserve">      </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p>
    <w:p>
      <w:pPr>
        <w:keepNext w:val="0"/>
        <w:keepLines w:val="0"/>
        <w:pageBreakBefore w:val="0"/>
        <w:widowControl w:val="0"/>
        <w:kinsoku/>
        <w:wordWrap w:val="0"/>
        <w:overflowPunct/>
        <w:topLinePunct w:val="0"/>
        <w:bidi w:val="0"/>
        <w:snapToGrid/>
        <w:spacing w:line="400" w:lineRule="exact"/>
        <w:ind w:firstLine="480" w:firstLineChars="200"/>
        <w:jc w:val="right"/>
        <w:textAlignment w:val="auto"/>
        <w:rPr>
          <w:rFonts w:ascii="宋体" w:hAnsi="宋体" w:cs="宋体"/>
          <w:color w:val="000000"/>
          <w:sz w:val="24"/>
        </w:rPr>
      </w:pPr>
      <w:r>
        <w:rPr>
          <w:rFonts w:hint="eastAsia" w:ascii="宋体" w:hAnsi="宋体" w:cs="宋体"/>
          <w:color w:val="000000"/>
          <w:sz w:val="24"/>
        </w:rPr>
        <w:t xml:space="preserve">执笔人：郭枫楠   </w:t>
      </w:r>
    </w:p>
    <w:p>
      <w:pPr>
        <w:keepNext w:val="0"/>
        <w:keepLines w:val="0"/>
        <w:pageBreakBefore w:val="0"/>
        <w:widowControl w:val="0"/>
        <w:kinsoku/>
        <w:wordWrap w:val="0"/>
        <w:overflowPunct/>
        <w:topLinePunct w:val="0"/>
        <w:bidi w:val="0"/>
        <w:snapToGrid/>
        <w:spacing w:line="400" w:lineRule="exact"/>
        <w:ind w:firstLine="480" w:firstLineChars="200"/>
        <w:jc w:val="right"/>
        <w:textAlignment w:val="auto"/>
        <w:rPr>
          <w:rFonts w:ascii="宋体" w:hAnsi="宋体" w:cs="宋体"/>
          <w:color w:val="000000"/>
          <w:sz w:val="24"/>
        </w:rPr>
      </w:pPr>
      <w:r>
        <w:rPr>
          <w:rFonts w:hint="eastAsia" w:ascii="宋体" w:hAnsi="宋体" w:cs="宋体"/>
          <w:color w:val="000000"/>
          <w:sz w:val="24"/>
        </w:rPr>
        <w:t xml:space="preserve">  审定人：徐  茵   </w:t>
      </w:r>
    </w:p>
    <w:p>
      <w:pPr>
        <w:keepNext w:val="0"/>
        <w:keepLines w:val="0"/>
        <w:pageBreakBefore w:val="0"/>
        <w:widowControl w:val="0"/>
        <w:kinsoku/>
        <w:wordWrap w:val="0"/>
        <w:overflowPunct/>
        <w:topLinePunct w:val="0"/>
        <w:bidi w:val="0"/>
        <w:snapToGrid/>
        <w:spacing w:line="400" w:lineRule="exact"/>
        <w:ind w:right="105" w:rightChars="50" w:firstLine="480" w:firstLineChars="200"/>
        <w:jc w:val="right"/>
        <w:textAlignment w:val="auto"/>
        <w:rPr>
          <w:rFonts w:ascii="宋体" w:hAnsi="宋体" w:cs="宋体"/>
          <w:color w:val="000000"/>
          <w:szCs w:val="21"/>
        </w:rPr>
      </w:pPr>
      <w:r>
        <w:rPr>
          <w:rFonts w:hint="eastAsia" w:ascii="宋体" w:hAnsi="宋体" w:cs="宋体"/>
          <w:color w:val="000000"/>
          <w:sz w:val="24"/>
        </w:rPr>
        <w:t xml:space="preserve">批准人：汪瑞霞  </w:t>
      </w:r>
    </w:p>
    <w:p>
      <w:pPr>
        <w:keepNext w:val="0"/>
        <w:keepLines w:val="0"/>
        <w:pageBreakBefore w:val="0"/>
        <w:widowControl w:val="0"/>
        <w:kinsoku/>
        <w:wordWrap w:val="0"/>
        <w:overflowPunct/>
        <w:topLinePunct w:val="0"/>
        <w:bidi w:val="0"/>
        <w:snapToGrid/>
        <w:spacing w:line="400" w:lineRule="exact"/>
        <w:ind w:firstLine="420"/>
        <w:jc w:val="right"/>
        <w:textAlignment w:val="auto"/>
        <w:rPr>
          <w:rFonts w:ascii="宋体" w:hAnsi="宋体"/>
          <w:bCs/>
          <w:szCs w:val="21"/>
        </w:rPr>
      </w:pPr>
      <w:r>
        <w:rPr>
          <w:rFonts w:hint="eastAsia" w:ascii="宋体" w:hAnsi="宋体"/>
          <w:bCs/>
          <w:szCs w:val="21"/>
        </w:rPr>
        <w:t xml:space="preserve">     </w:t>
      </w: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keepNext w:val="0"/>
        <w:keepLines w:val="0"/>
        <w:pageBreakBefore w:val="0"/>
        <w:widowControl w:val="0"/>
        <w:kinsoku/>
        <w:overflowPunct/>
        <w:topLinePunct w:val="0"/>
        <w:autoSpaceDE w:val="0"/>
        <w:autoSpaceDN w:val="0"/>
        <w:bidi w:val="0"/>
        <w:adjustRightInd w:val="0"/>
        <w:snapToGrid/>
        <w:spacing w:line="400" w:lineRule="exact"/>
        <w:ind w:firstLine="420" w:firstLineChars="200"/>
        <w:textAlignment w:val="auto"/>
        <w:rPr>
          <w:rFonts w:ascii="宋体" w:hAnsi="宋体"/>
          <w:szCs w:val="21"/>
        </w:rPr>
      </w:pPr>
    </w:p>
    <w:p>
      <w:pPr>
        <w:autoSpaceDE w:val="0"/>
        <w:autoSpaceDN w:val="0"/>
        <w:adjustRightInd w:val="0"/>
        <w:spacing w:line="440" w:lineRule="exact"/>
        <w:rPr>
          <w:rFonts w:ascii="宋体" w:hAnsi="宋体"/>
          <w:szCs w:val="21"/>
        </w:rPr>
      </w:pPr>
    </w:p>
    <w:p>
      <w:pPr>
        <w:autoSpaceDE w:val="0"/>
        <w:autoSpaceDN w:val="0"/>
        <w:adjustRightInd w:val="0"/>
        <w:spacing w:line="440" w:lineRule="exact"/>
        <w:rPr>
          <w:rFonts w:ascii="宋体" w:hAnsi="宋体"/>
          <w:szCs w:val="21"/>
        </w:rPr>
      </w:pPr>
    </w:p>
    <w:p>
      <w:pPr>
        <w:pStyle w:val="29"/>
        <w:spacing w:before="312" w:after="312" w:line="240" w:lineRule="atLeast"/>
        <w:jc w:val="both"/>
        <w:rPr>
          <w:sz w:val="24"/>
          <w:szCs w:val="24"/>
        </w:rPr>
      </w:pPr>
      <w:r>
        <w:rPr>
          <w:rFonts w:hint="eastAsia"/>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51435</wp:posOffset>
                </wp:positionV>
                <wp:extent cx="1600200" cy="297180"/>
                <wp:effectExtent l="4445" t="4445" r="14605" b="22225"/>
                <wp:wrapNone/>
                <wp:docPr id="51" name="文本框 51"/>
                <wp:cNvGraphicFramePr/>
                <a:graphic xmlns:a="http://schemas.openxmlformats.org/drawingml/2006/main">
                  <a:graphicData uri="http://schemas.microsoft.com/office/word/2010/wordprocessingShape">
                    <wps:wsp>
                      <wps:cNvSpPr txBox="1"/>
                      <wps:spPr>
                        <a:xfrm>
                          <a:off x="0" y="0"/>
                          <a:ext cx="16002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auto"/>
                              <w:rPr>
                                <w:bCs/>
                              </w:rPr>
                            </w:pPr>
                            <w:r>
                              <w:rPr>
                                <w:rFonts w:hint="eastAsia" w:ascii="宋体" w:hAnsi="宋体"/>
                              </w:rPr>
                              <w:t>课程编码：17048570</w:t>
                            </w:r>
                          </w:p>
                        </w:txbxContent>
                      </wps:txbx>
                      <wps:bodyPr upright="1"/>
                    </wps:wsp>
                  </a:graphicData>
                </a:graphic>
              </wp:anchor>
            </w:drawing>
          </mc:Choice>
          <mc:Fallback>
            <w:pict>
              <v:shape id="_x0000_s1026" o:spid="_x0000_s1026" o:spt="202" type="#_x0000_t202" style="position:absolute;left:0pt;margin-left:0pt;margin-top:4.05pt;height:23.4pt;width:126pt;z-index:251668480;mso-width-relative:page;mso-height-relative:page;" fillcolor="#FFFFFF" filled="t" stroked="t" coordsize="21600,21600" o:gfxdata="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peHazVAAAABQEAAA8AAAAAAAAAAQAgAAAAIgAAAGRycy9kb3ducmV2LnhtbFBLAQIUABQA&#10;AAAIAIdO4kCFOwFK8wEAAOoDAAAOAAAAAAAAAAEAIAAAACQBAABkcnMvZTJvRG9jLnhtbFBLBQYA&#10;AAAABgAGAFkBAACJBQAAAAA=&#10;">
                <v:fill on="t" focussize="0,0"/>
                <v:stroke color="#000000" joinstyle="miter"/>
                <v:imagedata o:title=""/>
                <o:lock v:ext="edit" aspectratio="f"/>
                <v:textbox>
                  <w:txbxContent>
                    <w:p>
                      <w:pPr>
                        <w:spacing w:line="300" w:lineRule="auto"/>
                        <w:rPr>
                          <w:bCs/>
                        </w:rPr>
                      </w:pPr>
                      <w:r>
                        <w:rPr>
                          <w:rFonts w:hint="eastAsia" w:ascii="宋体" w:hAnsi="宋体"/>
                        </w:rPr>
                        <w:t>课程编码：17048570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46" w:name="_Toc13583"/>
      <w:r>
        <w:rPr>
          <w:rFonts w:hint="eastAsia" w:ascii="黑体" w:hAnsi="黑体" w:eastAsia="黑体"/>
          <w:b w:val="0"/>
          <w:lang w:val="zh-CN"/>
        </w:rPr>
        <w:t>定格动画课程教学大纲</w:t>
      </w:r>
      <w:bookmarkEnd w:id="146"/>
    </w:p>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（总学时数：48，学分数：3）</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sz w:val="24"/>
        </w:rPr>
        <w:t>定格动画</w:t>
      </w:r>
      <w:r>
        <w:rPr>
          <w:rFonts w:hint="eastAsia" w:ascii="宋体" w:hAnsi="宋体"/>
          <w:sz w:val="24"/>
        </w:rPr>
        <w:t>是动画专业</w:t>
      </w:r>
      <w:r>
        <w:rPr>
          <w:rFonts w:hint="eastAsia" w:ascii="宋体" w:hAnsi="宋体"/>
          <w:sz w:val="24"/>
          <w:lang w:val="en-US" w:eastAsia="zh-CN"/>
        </w:rPr>
        <w:t>必修</w:t>
      </w:r>
      <w:r>
        <w:rPr>
          <w:rFonts w:hint="eastAsia" w:ascii="宋体" w:hAnsi="宋体"/>
          <w:sz w:val="24"/>
        </w:rPr>
        <w:t>课程，在动画专业的教学中，具有举足轻重的作用。课程主要是学习多种材料的定格动画短片的创意设计与制作，使学生全面了解定格动画的基础知识，掌握定格动画创作的规律和要领，充分调动学生的创意能力，提高动手能力，培养团队协作的能力，为毕业设计创作打下坚实的基础。</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二、课程的基本内容及要求</w:t>
      </w:r>
    </w:p>
    <w:p>
      <w:pPr>
        <w:keepNext w:val="0"/>
        <w:keepLines w:val="0"/>
        <w:pageBreakBefore w:val="0"/>
        <w:kinsoku/>
        <w:wordWrap/>
        <w:overflowPunct/>
        <w:topLinePunct w:val="0"/>
        <w:autoSpaceDE/>
        <w:autoSpaceDN/>
        <w:bidi w:val="0"/>
        <w:adjustRightInd/>
        <w:snapToGrid/>
        <w:spacing w:line="400" w:lineRule="exact"/>
        <w:ind w:right="0" w:rightChars="0" w:firstLine="240" w:firstLineChars="100"/>
        <w:textAlignment w:val="auto"/>
        <w:rPr>
          <w:rFonts w:ascii="宋体" w:hAnsi="宋体"/>
          <w:sz w:val="24"/>
        </w:rPr>
      </w:pPr>
      <w:r>
        <w:rPr>
          <w:rFonts w:hint="eastAsia" w:ascii="宋体" w:hAnsi="宋体"/>
          <w:sz w:val="24"/>
        </w:rPr>
        <w:t>（一） 概述</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1．关于定格动画（了解）</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2．历史与现状（了解）</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3．定格动画的独特魅力（理解）</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4．制作流程、相关设备与材料（了解）</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5．学习方法及建议</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要求：了解定格动画的概念、发展、制作流程、材料等，理解定格动画的独特魅力，掌握定格动画的学习方法。</w:t>
      </w:r>
    </w:p>
    <w:p>
      <w:pPr>
        <w:keepNext w:val="0"/>
        <w:keepLines w:val="0"/>
        <w:pageBreakBefore w:val="0"/>
        <w:kinsoku/>
        <w:wordWrap/>
        <w:overflowPunct/>
        <w:topLinePunct w:val="0"/>
        <w:autoSpaceDE/>
        <w:autoSpaceDN/>
        <w:bidi w:val="0"/>
        <w:adjustRightInd/>
        <w:snapToGrid/>
        <w:spacing w:line="400" w:lineRule="exact"/>
        <w:ind w:right="0" w:rightChars="0" w:firstLine="240" w:firstLineChars="100"/>
        <w:textAlignment w:val="auto"/>
        <w:rPr>
          <w:rFonts w:ascii="宋体" w:hAnsi="宋体"/>
          <w:sz w:val="24"/>
        </w:rPr>
      </w:pPr>
      <w:r>
        <w:rPr>
          <w:rFonts w:hint="eastAsia" w:ascii="宋体" w:hAnsi="宋体"/>
          <w:sz w:val="24"/>
        </w:rPr>
        <w:t>（二）偶形角色的设计与制作技法</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1．设计（理解与掌握）</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2．模型制作（理解与掌握）</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要求：通过欣赏</w:t>
      </w:r>
      <w:r>
        <w:rPr>
          <w:rFonts w:hint="eastAsia" w:ascii="宋体" w:hAnsi="宋体"/>
          <w:sz w:val="24"/>
          <w:lang w:val="en-US" w:eastAsia="zh-CN"/>
        </w:rPr>
        <w:t>与</w:t>
      </w:r>
      <w:r>
        <w:rPr>
          <w:rFonts w:hint="eastAsia" w:ascii="宋体" w:hAnsi="宋体"/>
          <w:sz w:val="24"/>
        </w:rPr>
        <w:t>实践</w:t>
      </w:r>
      <w:r>
        <w:rPr>
          <w:rFonts w:hint="eastAsia" w:ascii="宋体" w:hAnsi="宋体"/>
          <w:sz w:val="24"/>
          <w:lang w:eastAsia="zh-CN"/>
        </w:rPr>
        <w:t>，</w:t>
      </w:r>
      <w:r>
        <w:rPr>
          <w:rFonts w:hint="eastAsia" w:ascii="宋体" w:hAnsi="宋体"/>
          <w:sz w:val="24"/>
        </w:rPr>
        <w:t>理解</w:t>
      </w:r>
      <w:r>
        <w:rPr>
          <w:rFonts w:hint="eastAsia" w:ascii="宋体" w:hAnsi="宋体"/>
          <w:sz w:val="24"/>
          <w:lang w:val="en-US" w:eastAsia="zh-CN"/>
        </w:rPr>
        <w:t>并</w:t>
      </w:r>
      <w:r>
        <w:rPr>
          <w:rFonts w:hint="eastAsia" w:ascii="宋体" w:hAnsi="宋体"/>
          <w:sz w:val="24"/>
        </w:rPr>
        <w:t>掌握传统偶形制作的方法与规律。</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难点：偶形的脸部塑造</w:t>
      </w:r>
    </w:p>
    <w:p>
      <w:pPr>
        <w:keepNext w:val="0"/>
        <w:keepLines w:val="0"/>
        <w:pageBreakBefore w:val="0"/>
        <w:kinsoku/>
        <w:wordWrap/>
        <w:overflowPunct/>
        <w:topLinePunct w:val="0"/>
        <w:autoSpaceDE/>
        <w:autoSpaceDN/>
        <w:bidi w:val="0"/>
        <w:adjustRightInd/>
        <w:snapToGrid/>
        <w:spacing w:line="400" w:lineRule="exact"/>
        <w:ind w:right="0" w:rightChars="0" w:firstLine="240" w:firstLineChars="100"/>
        <w:textAlignment w:val="auto"/>
        <w:rPr>
          <w:rFonts w:ascii="宋体" w:hAnsi="宋体"/>
          <w:sz w:val="24"/>
        </w:rPr>
      </w:pPr>
      <w:r>
        <w:rPr>
          <w:rFonts w:hint="eastAsia" w:ascii="宋体" w:hAnsi="宋体"/>
          <w:sz w:val="24"/>
        </w:rPr>
        <w:t>（三）场景与道具制作</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1．设计（理解与掌握）</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2．模型制作（理解与掌握）</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要求：通过欣赏</w:t>
      </w:r>
      <w:r>
        <w:rPr>
          <w:rFonts w:hint="eastAsia" w:ascii="宋体" w:hAnsi="宋体"/>
          <w:sz w:val="24"/>
          <w:lang w:val="en-US" w:eastAsia="zh-CN"/>
        </w:rPr>
        <w:t>与</w:t>
      </w:r>
      <w:r>
        <w:rPr>
          <w:rFonts w:hint="eastAsia" w:ascii="宋体" w:hAnsi="宋体"/>
          <w:sz w:val="24"/>
        </w:rPr>
        <w:t>实践</w:t>
      </w:r>
      <w:r>
        <w:rPr>
          <w:rFonts w:hint="eastAsia" w:ascii="宋体" w:hAnsi="宋体"/>
          <w:sz w:val="24"/>
          <w:lang w:eastAsia="zh-CN"/>
        </w:rPr>
        <w:t>，</w:t>
      </w:r>
      <w:r>
        <w:rPr>
          <w:rFonts w:hint="eastAsia" w:ascii="宋体" w:hAnsi="宋体"/>
          <w:sz w:val="24"/>
        </w:rPr>
        <w:t>理解</w:t>
      </w:r>
      <w:r>
        <w:rPr>
          <w:rFonts w:hint="eastAsia" w:ascii="宋体" w:hAnsi="宋体"/>
          <w:sz w:val="24"/>
          <w:lang w:val="en-US" w:eastAsia="zh-CN"/>
        </w:rPr>
        <w:t>并</w:t>
      </w:r>
      <w:r>
        <w:rPr>
          <w:rFonts w:hint="eastAsia" w:ascii="宋体" w:hAnsi="宋体"/>
          <w:sz w:val="24"/>
        </w:rPr>
        <w:t>掌握运用不同材料制作不同风格场景的方法。</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难点：比例与透视</w:t>
      </w:r>
    </w:p>
    <w:p>
      <w:pPr>
        <w:keepNext w:val="0"/>
        <w:keepLines w:val="0"/>
        <w:pageBreakBefore w:val="0"/>
        <w:kinsoku/>
        <w:wordWrap/>
        <w:overflowPunct/>
        <w:topLinePunct w:val="0"/>
        <w:autoSpaceDE/>
        <w:autoSpaceDN/>
        <w:bidi w:val="0"/>
        <w:adjustRightInd/>
        <w:snapToGrid/>
        <w:spacing w:line="400" w:lineRule="exact"/>
        <w:ind w:right="0" w:rightChars="0" w:firstLine="240" w:firstLineChars="100"/>
        <w:textAlignment w:val="auto"/>
        <w:rPr>
          <w:sz w:val="24"/>
        </w:rPr>
      </w:pPr>
      <w:r>
        <w:rPr>
          <w:rFonts w:hint="eastAsia" w:ascii="宋体" w:hAnsi="宋体"/>
          <w:sz w:val="24"/>
        </w:rPr>
        <w:t>（四）</w:t>
      </w:r>
      <w:r>
        <w:rPr>
          <w:rFonts w:hint="eastAsia"/>
          <w:sz w:val="24"/>
        </w:rPr>
        <w:t>定格动画的拍摄</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rPr>
        <w:t>1．运动规律</w:t>
      </w:r>
      <w:r>
        <w:rPr>
          <w:rFonts w:hint="eastAsia" w:ascii="宋体" w:hAnsi="宋体"/>
          <w:sz w:val="24"/>
        </w:rPr>
        <w:t>（了解）</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rPr>
        <w:t>2．角色基本动作拍摄</w:t>
      </w:r>
      <w:r>
        <w:rPr>
          <w:rFonts w:hint="eastAsia" w:ascii="宋体" w:hAnsi="宋体"/>
          <w:sz w:val="24"/>
        </w:rPr>
        <w:t>（理解与掌握）</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sz w:val="24"/>
        </w:rPr>
      </w:pPr>
      <w:r>
        <w:rPr>
          <w:rFonts w:hint="eastAsia"/>
          <w:sz w:val="24"/>
        </w:rPr>
        <w:t>3．特定效果拍摄</w:t>
      </w:r>
      <w:r>
        <w:rPr>
          <w:rFonts w:hint="eastAsia" w:ascii="宋体" w:hAnsi="宋体"/>
          <w:sz w:val="24"/>
        </w:rPr>
        <w:t>（理解与掌握）</w:t>
      </w:r>
    </w:p>
    <w:p>
      <w:pPr>
        <w:keepNext w:val="0"/>
        <w:keepLines w:val="0"/>
        <w:pageBreakBefore w:val="0"/>
        <w:kinsoku/>
        <w:wordWrap/>
        <w:overflowPunct/>
        <w:topLinePunct w:val="0"/>
        <w:autoSpaceDE/>
        <w:autoSpaceDN/>
        <w:bidi w:val="0"/>
        <w:adjustRightInd/>
        <w:snapToGrid/>
        <w:spacing w:line="400" w:lineRule="exact"/>
        <w:ind w:right="0" w:rightChars="0" w:firstLine="600" w:firstLineChars="250"/>
        <w:textAlignment w:val="auto"/>
        <w:rPr>
          <w:sz w:val="24"/>
        </w:rPr>
      </w:pPr>
      <w:r>
        <w:rPr>
          <w:rFonts w:hint="eastAsia"/>
          <w:sz w:val="24"/>
        </w:rPr>
        <w:t>要求：了解角色运动规律，理解与掌握基本动作及几种特殊效果的拍摄规律与技巧</w:t>
      </w:r>
    </w:p>
    <w:p>
      <w:pPr>
        <w:keepNext w:val="0"/>
        <w:keepLines w:val="0"/>
        <w:pageBreakBefore w:val="0"/>
        <w:kinsoku/>
        <w:wordWrap/>
        <w:overflowPunct/>
        <w:topLinePunct w:val="0"/>
        <w:autoSpaceDE/>
        <w:autoSpaceDN/>
        <w:bidi w:val="0"/>
        <w:adjustRightInd/>
        <w:snapToGrid/>
        <w:spacing w:line="400" w:lineRule="exact"/>
        <w:ind w:right="0" w:rightChars="0" w:firstLine="600" w:firstLineChars="250"/>
        <w:textAlignment w:val="auto"/>
        <w:rPr>
          <w:sz w:val="24"/>
        </w:rPr>
      </w:pPr>
      <w:r>
        <w:rPr>
          <w:rFonts w:hint="eastAsia"/>
          <w:sz w:val="24"/>
        </w:rPr>
        <w:t>难点：特效的拍摄与处理</w:t>
      </w:r>
    </w:p>
    <w:p>
      <w:pPr>
        <w:keepNext w:val="0"/>
        <w:keepLines w:val="0"/>
        <w:pageBreakBefore w:val="0"/>
        <w:kinsoku/>
        <w:wordWrap/>
        <w:overflowPunct/>
        <w:topLinePunct w:val="0"/>
        <w:autoSpaceDE/>
        <w:autoSpaceDN/>
        <w:bidi w:val="0"/>
        <w:adjustRightInd/>
        <w:snapToGrid/>
        <w:spacing w:line="400" w:lineRule="exact"/>
        <w:ind w:right="0" w:rightChars="0" w:firstLine="240" w:firstLineChars="100"/>
        <w:textAlignment w:val="auto"/>
        <w:rPr>
          <w:rFonts w:ascii="宋体" w:hAnsi="宋体"/>
          <w:sz w:val="24"/>
        </w:rPr>
      </w:pPr>
      <w:r>
        <w:rPr>
          <w:rFonts w:hint="eastAsia" w:ascii="宋体" w:hAnsi="宋体"/>
          <w:sz w:val="24"/>
        </w:rPr>
        <w:t>（五）实验性定格动画创意作品赏析（了解）</w:t>
      </w:r>
    </w:p>
    <w:p>
      <w:pPr>
        <w:keepNext w:val="0"/>
        <w:keepLines w:val="0"/>
        <w:pageBreakBefore w:val="0"/>
        <w:kinsoku/>
        <w:wordWrap/>
        <w:overflowPunct/>
        <w:topLinePunct w:val="0"/>
        <w:autoSpaceDE/>
        <w:autoSpaceDN/>
        <w:bidi w:val="0"/>
        <w:adjustRightInd/>
        <w:snapToGrid/>
        <w:spacing w:line="400" w:lineRule="exact"/>
        <w:ind w:right="0" w:rightChars="0" w:firstLine="600" w:firstLineChars="250"/>
        <w:textAlignment w:val="auto"/>
        <w:rPr>
          <w:sz w:val="24"/>
        </w:rPr>
      </w:pPr>
      <w:r>
        <w:rPr>
          <w:rFonts w:hint="eastAsia"/>
          <w:sz w:val="24"/>
        </w:rPr>
        <w:t>要求：通过不同层次的实验性定格作品的欣赏，开拓学生眼界，进一步提高学生的创意能力。</w:t>
      </w:r>
    </w:p>
    <w:p>
      <w:pPr>
        <w:keepNext w:val="0"/>
        <w:keepLines w:val="0"/>
        <w:pageBreakBefore w:val="0"/>
        <w:kinsoku/>
        <w:wordWrap/>
        <w:overflowPunct/>
        <w:topLinePunct w:val="0"/>
        <w:autoSpaceDE/>
        <w:autoSpaceDN/>
        <w:bidi w:val="0"/>
        <w:adjustRightInd/>
        <w:snapToGrid/>
        <w:spacing w:line="400" w:lineRule="exact"/>
        <w:ind w:right="0" w:rightChars="0" w:firstLine="600" w:firstLineChars="250"/>
        <w:textAlignment w:val="auto"/>
        <w:rPr>
          <w:sz w:val="24"/>
        </w:rPr>
      </w:pPr>
      <w:r>
        <w:rPr>
          <w:rFonts w:hint="eastAsia"/>
          <w:sz w:val="24"/>
        </w:rPr>
        <w:t>难点：体会实验性定格动画的创意</w:t>
      </w:r>
    </w:p>
    <w:p>
      <w:pPr>
        <w:keepNext w:val="0"/>
        <w:keepLines w:val="0"/>
        <w:pageBreakBefore w:val="0"/>
        <w:kinsoku/>
        <w:wordWrap/>
        <w:overflowPunct/>
        <w:topLinePunct w:val="0"/>
        <w:autoSpaceDE/>
        <w:autoSpaceDN/>
        <w:bidi w:val="0"/>
        <w:adjustRightInd/>
        <w:snapToGrid/>
        <w:spacing w:line="400" w:lineRule="exact"/>
        <w:ind w:right="0" w:rightChars="0" w:firstLine="240" w:firstLineChars="100"/>
        <w:textAlignment w:val="auto"/>
        <w:rPr>
          <w:rFonts w:ascii="宋体" w:hAnsi="宋体"/>
          <w:sz w:val="24"/>
        </w:rPr>
      </w:pPr>
      <w:r>
        <w:rPr>
          <w:rFonts w:hint="eastAsia" w:ascii="宋体" w:hAnsi="宋体"/>
          <w:sz w:val="24"/>
        </w:rPr>
        <w:t>（六）定格动画短片创作（故事、角色与场景、分镜、拍摄与后期）</w:t>
      </w:r>
    </w:p>
    <w:p>
      <w:pPr>
        <w:keepNext w:val="0"/>
        <w:keepLines w:val="0"/>
        <w:pageBreakBefore w:val="0"/>
        <w:kinsoku/>
        <w:wordWrap/>
        <w:overflowPunct/>
        <w:topLinePunct w:val="0"/>
        <w:autoSpaceDE/>
        <w:autoSpaceDN/>
        <w:bidi w:val="0"/>
        <w:adjustRightInd/>
        <w:snapToGrid/>
        <w:spacing w:line="400" w:lineRule="exact"/>
        <w:ind w:right="0" w:rightChars="0" w:firstLine="600" w:firstLineChars="250"/>
        <w:textAlignment w:val="auto"/>
        <w:rPr>
          <w:rFonts w:hint="eastAsia"/>
          <w:sz w:val="24"/>
        </w:rPr>
      </w:pPr>
      <w:r>
        <w:rPr>
          <w:rFonts w:hint="eastAsia"/>
          <w:sz w:val="24"/>
        </w:rPr>
        <w:t>要求：运用前面所学，独立或团队协作完成定格动画短片的创作，材料与形式不限，提高学生创意能力、动手能力及团队协作能力。</w:t>
      </w:r>
    </w:p>
    <w:p>
      <w:pPr>
        <w:keepNext w:val="0"/>
        <w:keepLines w:val="0"/>
        <w:pageBreakBefore w:val="0"/>
        <w:kinsoku/>
        <w:wordWrap/>
        <w:overflowPunct/>
        <w:topLinePunct w:val="0"/>
        <w:autoSpaceDE/>
        <w:autoSpaceDN/>
        <w:bidi w:val="0"/>
        <w:adjustRightInd/>
        <w:snapToGrid/>
        <w:spacing w:line="400" w:lineRule="exact"/>
        <w:ind w:right="0" w:rightChars="0" w:firstLine="600" w:firstLineChars="250"/>
        <w:textAlignment w:val="auto"/>
        <w:rPr>
          <w:rFonts w:hint="eastAsia"/>
          <w:sz w:val="24"/>
        </w:rPr>
      </w:pPr>
      <w:r>
        <w:rPr>
          <w:rFonts w:hint="eastAsia"/>
          <w:sz w:val="24"/>
        </w:rPr>
        <w:t>难点：定格动画的创意</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三、课程学时分配</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780"/>
        <w:gridCol w:w="1080"/>
        <w:gridCol w:w="1800"/>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sz w:val="24"/>
              </w:rPr>
              <w:t>序号</w:t>
            </w:r>
          </w:p>
        </w:tc>
        <w:tc>
          <w:tcPr>
            <w:tcW w:w="37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sz w:val="24"/>
              </w:rPr>
              <w:t>内    容</w:t>
            </w:r>
          </w:p>
        </w:tc>
        <w:tc>
          <w:tcPr>
            <w:tcW w:w="10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sz w:val="24"/>
              </w:rPr>
              <w:t>讲 授</w:t>
            </w:r>
          </w:p>
        </w:tc>
        <w:tc>
          <w:tcPr>
            <w:tcW w:w="180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课内实践</w:t>
            </w:r>
          </w:p>
        </w:tc>
        <w:tc>
          <w:tcPr>
            <w:tcW w:w="103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1</w:t>
            </w:r>
          </w:p>
        </w:tc>
        <w:tc>
          <w:tcPr>
            <w:tcW w:w="37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概述</w:t>
            </w:r>
          </w:p>
        </w:tc>
        <w:tc>
          <w:tcPr>
            <w:tcW w:w="10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4</w:t>
            </w:r>
          </w:p>
        </w:tc>
        <w:tc>
          <w:tcPr>
            <w:tcW w:w="180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p>
        </w:tc>
        <w:tc>
          <w:tcPr>
            <w:tcW w:w="103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2</w:t>
            </w:r>
          </w:p>
        </w:tc>
        <w:tc>
          <w:tcPr>
            <w:tcW w:w="37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rPr>
                <w:sz w:val="24"/>
              </w:rPr>
            </w:pPr>
            <w:r>
              <w:rPr>
                <w:rFonts w:hint="eastAsia" w:ascii="宋体" w:hAnsi="宋体"/>
                <w:sz w:val="24"/>
              </w:rPr>
              <w:t>偶形角色的设计与制作技法</w:t>
            </w:r>
          </w:p>
        </w:tc>
        <w:tc>
          <w:tcPr>
            <w:tcW w:w="10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8</w:t>
            </w:r>
          </w:p>
        </w:tc>
        <w:tc>
          <w:tcPr>
            <w:tcW w:w="180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p>
        </w:tc>
        <w:tc>
          <w:tcPr>
            <w:tcW w:w="103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3</w:t>
            </w:r>
          </w:p>
        </w:tc>
        <w:tc>
          <w:tcPr>
            <w:tcW w:w="37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rPr>
                <w:sz w:val="24"/>
              </w:rPr>
            </w:pPr>
            <w:r>
              <w:rPr>
                <w:rFonts w:hint="eastAsia" w:ascii="宋体" w:hAnsi="宋体"/>
                <w:sz w:val="24"/>
              </w:rPr>
              <w:t>场景与道具制作</w:t>
            </w:r>
          </w:p>
        </w:tc>
        <w:tc>
          <w:tcPr>
            <w:tcW w:w="10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8</w:t>
            </w:r>
          </w:p>
        </w:tc>
        <w:tc>
          <w:tcPr>
            <w:tcW w:w="180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p>
        </w:tc>
        <w:tc>
          <w:tcPr>
            <w:tcW w:w="103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4</w:t>
            </w:r>
          </w:p>
        </w:tc>
        <w:tc>
          <w:tcPr>
            <w:tcW w:w="37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rPr>
                <w:sz w:val="24"/>
              </w:rPr>
            </w:pPr>
            <w:r>
              <w:rPr>
                <w:rFonts w:hint="eastAsia"/>
                <w:sz w:val="24"/>
              </w:rPr>
              <w:t>定格动画的拍摄</w:t>
            </w:r>
          </w:p>
        </w:tc>
        <w:tc>
          <w:tcPr>
            <w:tcW w:w="10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8</w:t>
            </w:r>
          </w:p>
        </w:tc>
        <w:tc>
          <w:tcPr>
            <w:tcW w:w="180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p>
        </w:tc>
        <w:tc>
          <w:tcPr>
            <w:tcW w:w="103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5</w:t>
            </w:r>
          </w:p>
        </w:tc>
        <w:tc>
          <w:tcPr>
            <w:tcW w:w="37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rPr>
                <w:sz w:val="24"/>
              </w:rPr>
            </w:pPr>
            <w:r>
              <w:rPr>
                <w:rFonts w:hint="eastAsia" w:ascii="宋体" w:hAnsi="宋体"/>
                <w:sz w:val="24"/>
              </w:rPr>
              <w:t>定格动画实验性创意作品赏析</w:t>
            </w:r>
          </w:p>
        </w:tc>
        <w:tc>
          <w:tcPr>
            <w:tcW w:w="10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4</w:t>
            </w:r>
          </w:p>
        </w:tc>
        <w:tc>
          <w:tcPr>
            <w:tcW w:w="180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p>
        </w:tc>
        <w:tc>
          <w:tcPr>
            <w:tcW w:w="103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6</w:t>
            </w:r>
          </w:p>
        </w:tc>
        <w:tc>
          <w:tcPr>
            <w:tcW w:w="37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rPr>
                <w:sz w:val="24"/>
              </w:rPr>
            </w:pPr>
            <w:r>
              <w:rPr>
                <w:rFonts w:hint="eastAsia" w:ascii="宋体" w:hAnsi="宋体"/>
                <w:sz w:val="24"/>
              </w:rPr>
              <w:t>定格动画短片创作</w:t>
            </w:r>
          </w:p>
        </w:tc>
        <w:tc>
          <w:tcPr>
            <w:tcW w:w="108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16</w:t>
            </w:r>
          </w:p>
        </w:tc>
        <w:tc>
          <w:tcPr>
            <w:tcW w:w="1800"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p>
        </w:tc>
        <w:tc>
          <w:tcPr>
            <w:tcW w:w="103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88" w:type="dxa"/>
            <w:gridSpan w:val="4"/>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小    计</w:t>
            </w:r>
          </w:p>
        </w:tc>
        <w:tc>
          <w:tcPr>
            <w:tcW w:w="1034" w:type="dxa"/>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sz w:val="24"/>
              </w:rPr>
            </w:pPr>
            <w:r>
              <w:rPr>
                <w:rFonts w:hint="eastAsia"/>
                <w:sz w:val="24"/>
              </w:rPr>
              <w:t>48</w:t>
            </w:r>
          </w:p>
        </w:tc>
      </w:tr>
    </w:tbl>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（一）本课程的先修课程</w:t>
      </w:r>
    </w:p>
    <w:p>
      <w:pPr>
        <w:keepNext w:val="0"/>
        <w:keepLines w:val="0"/>
        <w:pageBreakBefore w:val="0"/>
        <w:kinsoku/>
        <w:wordWrap/>
        <w:overflowPunct/>
        <w:topLinePunct w:val="0"/>
        <w:autoSpaceDE/>
        <w:autoSpaceDN/>
        <w:bidi w:val="0"/>
        <w:adjustRightInd/>
        <w:snapToGrid/>
        <w:spacing w:line="400" w:lineRule="exact"/>
        <w:ind w:right="0" w:rightChars="0" w:firstLine="120" w:firstLineChars="50"/>
        <w:textAlignment w:val="auto"/>
        <w:rPr>
          <w:rFonts w:ascii="宋体" w:hAnsi="宋体"/>
          <w:bCs/>
          <w:sz w:val="24"/>
        </w:rPr>
      </w:pPr>
      <w:r>
        <w:rPr>
          <w:rFonts w:hint="eastAsia" w:ascii="宋体" w:hAnsi="宋体"/>
          <w:bCs/>
          <w:sz w:val="24"/>
        </w:rPr>
        <w:t>《摄影与摄像》、《分镜头画面设计》、《原动画设计》、《后期制作》等</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（二）要求学生能够独立完成偶形角色造型，根据剧本塑造场景模型，初步形成三维空间的思维模式，独立或协作完成定格动画短片的创作。</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ascii="宋体" w:hAnsi="宋体"/>
          <w:color w:val="000000"/>
          <w:sz w:val="24"/>
        </w:rPr>
      </w:pPr>
      <w:r>
        <w:rPr>
          <w:rFonts w:hint="eastAsia" w:ascii="宋体" w:hAnsi="宋体"/>
          <w:bCs/>
          <w:sz w:val="24"/>
        </w:rPr>
        <w:t>（三）</w:t>
      </w:r>
      <w:r>
        <w:rPr>
          <w:rFonts w:hint="eastAsia" w:ascii="宋体" w:hAnsi="宋体"/>
          <w:color w:val="000000"/>
          <w:sz w:val="24"/>
        </w:rPr>
        <w:t>学生成绩为平时成绩（40%）加考试成绩（60%）。</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（四）教材与参考书目</w:t>
      </w:r>
    </w:p>
    <w:p>
      <w:pPr>
        <w:keepNext w:val="0"/>
        <w:keepLines w:val="0"/>
        <w:pageBreakBefore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 xml:space="preserve">    1．</w:t>
      </w:r>
      <w:r>
        <w:fldChar w:fldCharType="begin"/>
      </w:r>
      <w:r>
        <w:instrText xml:space="preserve"> HYPERLINK "http://www.dangdang.com/author/%D5%C5%D3%A2%BD%DC_1" \t "_blank" </w:instrText>
      </w:r>
      <w:r>
        <w:fldChar w:fldCharType="separate"/>
      </w:r>
      <w:r>
        <w:rPr>
          <w:rFonts w:ascii="宋体" w:hAnsi="宋体"/>
          <w:sz w:val="24"/>
        </w:rPr>
        <w:t>张英杰</w:t>
      </w:r>
      <w:r>
        <w:rPr>
          <w:rFonts w:ascii="宋体" w:hAnsi="宋体"/>
          <w:sz w:val="24"/>
        </w:rPr>
        <w:fldChar w:fldCharType="end"/>
      </w:r>
      <w:r>
        <w:rPr>
          <w:rFonts w:hint="eastAsia" w:ascii="宋体" w:hAnsi="宋体"/>
          <w:sz w:val="24"/>
        </w:rPr>
        <w:t>主编，</w:t>
      </w:r>
      <w:r>
        <w:rPr>
          <w:rFonts w:hint="eastAsia" w:ascii="宋体" w:hAnsi="宋体"/>
          <w:bCs/>
          <w:sz w:val="24"/>
        </w:rPr>
        <w:t>《定格动画技法》，</w:t>
      </w:r>
      <w:r>
        <w:rPr>
          <w:rFonts w:hint="eastAsia" w:ascii="宋体" w:hAnsi="宋体"/>
          <w:color w:val="000000"/>
          <w:sz w:val="24"/>
        </w:rPr>
        <w:t>水利水电出版社。</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bCs/>
          <w:sz w:val="24"/>
        </w:rPr>
      </w:pPr>
      <w:r>
        <w:rPr>
          <w:rFonts w:hint="eastAsia" w:ascii="宋体" w:hAnsi="宋体"/>
          <w:bCs/>
          <w:sz w:val="24"/>
        </w:rPr>
        <w:t>2．潘阿芳主编，《定格动画制作技法与赏析》，东南大学出版社。</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bCs/>
          <w:sz w:val="24"/>
        </w:rPr>
      </w:pPr>
      <w:r>
        <w:rPr>
          <w:rFonts w:hint="eastAsia" w:ascii="宋体" w:hAnsi="宋体"/>
          <w:bCs/>
          <w:sz w:val="24"/>
        </w:rPr>
        <w:t>3．陈迈</w:t>
      </w:r>
      <w:r>
        <w:rPr>
          <w:rFonts w:hint="eastAsia" w:ascii="宋体" w:hAnsi="宋体"/>
          <w:sz w:val="24"/>
        </w:rPr>
        <w:t>主编</w:t>
      </w:r>
      <w:r>
        <w:rPr>
          <w:rFonts w:hint="eastAsia" w:ascii="宋体" w:hAnsi="宋体"/>
          <w:bCs/>
          <w:sz w:val="24"/>
        </w:rPr>
        <w:t>，《逐格动画技法》，中国人民大学出版社。</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bCs/>
          <w:sz w:val="24"/>
        </w:rPr>
      </w:pPr>
      <w:r>
        <w:rPr>
          <w:rFonts w:hint="eastAsia" w:ascii="宋体" w:hAnsi="宋体"/>
          <w:bCs/>
          <w:sz w:val="24"/>
        </w:rPr>
        <w:t>4．《张戢</w:t>
      </w:r>
      <w:r>
        <w:rPr>
          <w:rFonts w:hint="eastAsia" w:ascii="宋体" w:hAnsi="宋体"/>
          <w:sz w:val="24"/>
        </w:rPr>
        <w:t>主编</w:t>
      </w:r>
      <w:r>
        <w:rPr>
          <w:rFonts w:hint="eastAsia" w:ascii="宋体" w:hAnsi="宋体"/>
          <w:bCs/>
          <w:sz w:val="24"/>
        </w:rPr>
        <w:t xml:space="preserve">，影视定格动画创作》，海洋出版社。     </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bCs/>
          <w:sz w:val="24"/>
        </w:rPr>
      </w:pP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r>
        <w:rPr>
          <w:rFonts w:hint="eastAsia" w:ascii="宋体" w:hAnsi="宋体"/>
          <w:bCs/>
          <w:sz w:val="24"/>
        </w:rPr>
        <w:t xml:space="preserve">  </w:t>
      </w:r>
      <w:r>
        <w:rPr>
          <w:rFonts w:hint="eastAsia" w:ascii="宋体" w:hAnsi="宋体"/>
          <w:sz w:val="24"/>
        </w:rPr>
        <w:t>执笔人：潘阿芳</w:t>
      </w:r>
    </w:p>
    <w:p>
      <w:pPr>
        <w:pStyle w:val="22"/>
        <w:keepNext w:val="0"/>
        <w:keepLines w:val="0"/>
        <w:pageBreakBefore w:val="0"/>
        <w:kinsoku/>
        <w:wordWrap/>
        <w:overflowPunct/>
        <w:topLinePunct w:val="0"/>
        <w:autoSpaceDE/>
        <w:autoSpaceDN/>
        <w:bidi w:val="0"/>
        <w:adjustRightInd/>
        <w:snapToGrid/>
        <w:spacing w:line="400" w:lineRule="exact"/>
        <w:ind w:right="0" w:rightChars="0"/>
        <w:jc w:val="right"/>
        <w:textAlignment w:val="auto"/>
        <w:rPr>
          <w:rFonts w:ascii="宋体" w:hAnsi="宋体"/>
          <w:sz w:val="24"/>
          <w:szCs w:val="24"/>
        </w:rPr>
      </w:pPr>
      <w:r>
        <w:rPr>
          <w:rFonts w:hint="eastAsia" w:ascii="宋体" w:hAnsi="宋体"/>
          <w:sz w:val="24"/>
          <w:szCs w:val="24"/>
        </w:rPr>
        <w:t xml:space="preserve">                审定人：徐  茵</w:t>
      </w:r>
    </w:p>
    <w:p>
      <w:pPr>
        <w:pStyle w:val="22"/>
        <w:keepNext w:val="0"/>
        <w:keepLines w:val="0"/>
        <w:pageBreakBefore w:val="0"/>
        <w:kinsoku/>
        <w:wordWrap/>
        <w:overflowPunct/>
        <w:topLinePunct w:val="0"/>
        <w:autoSpaceDE/>
        <w:autoSpaceDN/>
        <w:bidi w:val="0"/>
        <w:adjustRightInd/>
        <w:snapToGrid/>
        <w:spacing w:line="400" w:lineRule="exact"/>
        <w:ind w:right="0" w:rightChars="0" w:firstLine="420"/>
        <w:jc w:val="right"/>
        <w:textAlignment w:val="auto"/>
        <w:rPr>
          <w:rFonts w:ascii="宋体" w:hAnsi="宋体"/>
          <w:sz w:val="24"/>
          <w:szCs w:val="24"/>
        </w:rPr>
      </w:pPr>
      <w:r>
        <w:rPr>
          <w:rFonts w:hint="eastAsia" w:ascii="宋体" w:hAnsi="宋体"/>
          <w:sz w:val="24"/>
          <w:szCs w:val="24"/>
        </w:rPr>
        <w:t xml:space="preserve">                                                   批准人：汪瑞霞 </w:t>
      </w:r>
      <w:r>
        <w:rPr>
          <w:rFonts w:ascii="宋体" w:hAnsi="宋体"/>
          <w:sz w:val="24"/>
          <w:szCs w:val="24"/>
        </w:rPr>
        <w:t xml:space="preserve">  </w:t>
      </w:r>
    </w:p>
    <w:p>
      <w:pPr>
        <w:pStyle w:val="22"/>
        <w:spacing w:line="400" w:lineRule="exact"/>
        <w:ind w:firstLine="420"/>
        <w:jc w:val="right"/>
        <w:rPr>
          <w:rFonts w:ascii="宋体" w:hAnsi="宋体"/>
          <w:b/>
          <w:bCs/>
          <w:kern w:val="0"/>
          <w:sz w:val="44"/>
          <w:szCs w:val="44"/>
        </w:rPr>
      </w:pPr>
      <w:r>
        <w:rPr>
          <w:rFonts w:hint="eastAsia" w:ascii="宋体" w:hAnsi="宋体"/>
          <w:b/>
          <w:bCs/>
          <w:kern w:val="0"/>
          <w:sz w:val="28"/>
          <w:szCs w:val="28"/>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32385</wp:posOffset>
                </wp:positionV>
                <wp:extent cx="1371600" cy="245745"/>
                <wp:effectExtent l="4445" t="4445" r="14605" b="16510"/>
                <wp:wrapNone/>
                <wp:docPr id="52" name="Text Box 48"/>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bCs/>
                              </w:rPr>
                            </w:pPr>
                            <w:r>
                              <w:rPr>
                                <w:rFonts w:hint="eastAsia"/>
                                <w:bCs/>
                              </w:rPr>
                              <w:t>课程代码：17044140</w:t>
                            </w:r>
                          </w:p>
                        </w:txbxContent>
                      </wps:txbx>
                      <wps:bodyPr vert="horz" lIns="0" tIns="18034" rIns="0" bIns="18034" anchor="t" upright="1"/>
                    </wps:wsp>
                  </a:graphicData>
                </a:graphic>
              </wp:anchor>
            </w:drawing>
          </mc:Choice>
          <mc:Fallback>
            <w:pict>
              <v:shape id="Text Box 48" o:spid="_x0000_s1026" o:spt="202" type="#_x0000_t202" style="position:absolute;left:0pt;margin-left:-0.75pt;margin-top:2.55pt;height:19.35pt;width:108pt;z-index:251669504;mso-width-relative:page;mso-height-relative:page;" fillcolor="#FFFFFF" filled="t" stroked="t" coordsize="21600,21600" o:gfxdata="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&#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xQOMw1AAAAAcBAAAPAAAAAAAAAAEAIAAAACIAAABk&#10;cnMvZG93bnJldi54bWxQSwECFAAUAAAACACHTuJAESEuNwoCAAA6BAAADgAAAAAAAAABACAAAAAj&#10;AQAAZHJzL2Uyb0RvYy54bWxQSwUGAAAAAAYABgBZAQAAnwUAAAAA&#10;">
                <v:fill on="t" focussize="0,0"/>
                <v:stroke color="#000000" joinstyle="miter"/>
                <v:imagedata o:title=""/>
                <o:lock v:ext="edit" aspectratio="f"/>
                <v:textbox inset="0mm,1.42pt,0mm,1.42pt">
                  <w:txbxContent>
                    <w:p>
                      <w:pPr>
                        <w:jc w:val="center"/>
                        <w:rPr>
                          <w:bCs/>
                        </w:rPr>
                      </w:pPr>
                      <w:r>
                        <w:rPr>
                          <w:rFonts w:hint="eastAsia"/>
                          <w:bCs/>
                        </w:rPr>
                        <w:t>课程代码：17044140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47" w:name="_Toc29812"/>
      <w:r>
        <w:rPr>
          <w:rFonts w:hint="eastAsia" w:ascii="黑体" w:hAnsi="黑体" w:eastAsia="黑体"/>
          <w:b w:val="0"/>
          <w:lang w:val="zh-CN"/>
        </w:rPr>
        <w:t>动画音乐制作课程教学大纲</w:t>
      </w:r>
      <w:bookmarkEnd w:id="147"/>
    </w:p>
    <w:p>
      <w:pPr>
        <w:keepNext w:val="0"/>
        <w:keepLines w:val="0"/>
        <w:pageBreakBefore w:val="0"/>
        <w:kinsoku/>
        <w:wordWrap/>
        <w:overflowPunct/>
        <w:topLinePunct w:val="0"/>
        <w:autoSpaceDE/>
        <w:autoSpaceDN/>
        <w:bidi w:val="0"/>
        <w:adjustRightInd/>
        <w:snapToGrid/>
        <w:spacing w:line="400" w:lineRule="exact"/>
        <w:textAlignment w:val="auto"/>
        <w:rPr>
          <w:sz w:val="24"/>
          <w:lang w:val="zh-CN"/>
        </w:rPr>
      </w:pPr>
      <w:r>
        <w:rPr>
          <w:rFonts w:hint="eastAsia"/>
          <w:sz w:val="24"/>
        </w:rPr>
        <w:t xml:space="preserve">                   </w:t>
      </w:r>
      <w:r>
        <w:rPr>
          <w:rFonts w:hint="eastAsia"/>
          <w:sz w:val="24"/>
          <w:lang w:val="zh-CN"/>
        </w:rPr>
        <w:t>（总学时数：64，学分数：4）</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sz w:val="24"/>
          <w:lang w:val="en-US" w:eastAsia="zh-CN"/>
        </w:rPr>
      </w:pPr>
      <w:r>
        <w:rPr>
          <w:rFonts w:hint="eastAsia" w:ascii="宋体" w:hAnsi="宋体"/>
          <w:sz w:val="24"/>
          <w:lang w:val="en-US" w:eastAsia="zh-CN"/>
        </w:rPr>
        <w:t>本课程是动画专业的专业必修课，动画音乐制作一项带有技术性、创造性的重要学科。通过基础理论的教授让学生获得游戏与动画音乐制作的相关知识，并建立正确的艺术审美观，了解和掌握基本的制作的技巧，为进一步学习游戏与动画音乐制作技术打下基础。 本课程采用一种全新的教学模式，打破了按知识体系分类的传统教学观念，将音乐、MIDI系统、数字音频、音响美学的概念、技术、技巧与操作等内容的次序重组，完全按照学生的接受心理模式而设置教程进度，将较为枯燥的纯技术性的概念和基本原理按实际应用要求，插入到各个与音乐相关联的操作环节的教学之中。</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（一）绪论、MIDI基础知识</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1. 计算机音乐的发展概述（了解）</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2. 计算机音乐的制作原理（了解）</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3. SONAR制作软件的发展历程（知道）</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重点：SONAR制作软件的发展历程</w:t>
      </w:r>
    </w:p>
    <w:p>
      <w:pPr>
        <w:pStyle w:val="6"/>
        <w:keepNext w:val="0"/>
        <w:keepLines w:val="0"/>
        <w:pageBreakBefore w:val="0"/>
        <w:numPr>
          <w:ilvl w:val="0"/>
          <w:numId w:val="36"/>
        </w:numPr>
        <w:kinsoku/>
        <w:wordWrap/>
        <w:overflowPunct/>
        <w:topLinePunct w:val="0"/>
        <w:autoSpaceDE/>
        <w:autoSpaceDN/>
        <w:bidi w:val="0"/>
        <w:adjustRightInd/>
        <w:snapToGrid/>
        <w:spacing w:after="0" w:line="400" w:lineRule="exact"/>
        <w:jc w:val="left"/>
        <w:textAlignment w:val="auto"/>
        <w:rPr>
          <w:sz w:val="24"/>
          <w:szCs w:val="24"/>
        </w:rPr>
      </w:pPr>
      <w:r>
        <w:rPr>
          <w:rFonts w:hint="eastAsia"/>
          <w:sz w:val="24"/>
          <w:szCs w:val="24"/>
        </w:rPr>
        <w:t>游戏与动画</w:t>
      </w:r>
      <w:r>
        <w:rPr>
          <w:rFonts w:hint="eastAsia" w:asciiTheme="minorEastAsia" w:hAnsiTheme="minorEastAsia" w:eastAsiaTheme="minorEastAsia" w:cstheme="minorEastAsia"/>
          <w:sz w:val="24"/>
          <w:szCs w:val="24"/>
        </w:rPr>
        <w:t>音乐</w:t>
      </w:r>
      <w:r>
        <w:rPr>
          <w:rFonts w:hint="eastAsia"/>
          <w:sz w:val="24"/>
          <w:szCs w:val="24"/>
        </w:rPr>
        <w:t>制作系统</w:t>
      </w:r>
    </w:p>
    <w:p>
      <w:pPr>
        <w:pStyle w:val="6"/>
        <w:keepNext w:val="0"/>
        <w:keepLines w:val="0"/>
        <w:pageBreakBefore w:val="0"/>
        <w:numPr>
          <w:ilvl w:val="0"/>
          <w:numId w:val="37"/>
        </w:numPr>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音乐制作系统的组成部分及要素（知道）</w:t>
      </w:r>
    </w:p>
    <w:p>
      <w:pPr>
        <w:pStyle w:val="6"/>
        <w:keepNext w:val="0"/>
        <w:keepLines w:val="0"/>
        <w:pageBreakBefore w:val="0"/>
        <w:numPr>
          <w:ilvl w:val="0"/>
          <w:numId w:val="37"/>
        </w:numPr>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各个组成部分的样式、作用（知道）</w:t>
      </w:r>
    </w:p>
    <w:p>
      <w:pPr>
        <w:pStyle w:val="6"/>
        <w:keepNext w:val="0"/>
        <w:keepLines w:val="0"/>
        <w:pageBreakBefore w:val="0"/>
        <w:kinsoku/>
        <w:wordWrap/>
        <w:overflowPunct/>
        <w:topLinePunct w:val="0"/>
        <w:autoSpaceDE/>
        <w:autoSpaceDN/>
        <w:bidi w:val="0"/>
        <w:adjustRightInd/>
        <w:snapToGrid/>
        <w:spacing w:after="0" w:line="400" w:lineRule="exact"/>
        <w:ind w:left="0" w:leftChars="0"/>
        <w:textAlignment w:val="auto"/>
        <w:rPr>
          <w:sz w:val="24"/>
          <w:szCs w:val="24"/>
        </w:rPr>
      </w:pPr>
      <w:r>
        <w:rPr>
          <w:rFonts w:hint="eastAsia"/>
          <w:sz w:val="24"/>
          <w:szCs w:val="24"/>
        </w:rPr>
        <w:t xml:space="preserve">    难点：音乐制作系统的组成</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（三）声学基础</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1. 音频基础知识（了解）</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2. 各种声学现象的产生及效果（了解）</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3. 声音的几种常用变化的可能性（知道）</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难点：各种声学现象的产生及效果</w:t>
      </w:r>
    </w:p>
    <w:p>
      <w:pPr>
        <w:pStyle w:val="6"/>
        <w:keepNext w:val="0"/>
        <w:keepLines w:val="0"/>
        <w:pageBreakBefore w:val="0"/>
        <w:numPr>
          <w:ilvl w:val="0"/>
          <w:numId w:val="38"/>
        </w:numPr>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录音基础</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1. 录音制作系统的组成（知道）</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2. 专业录音棚的装修及声学特性（知道）</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3. 录音软件的使用（熟练掌握）</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4. 录音制作的完整流程（掌握）</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重点：录音软件的使用，录音制作的完整流程。</w:t>
      </w:r>
    </w:p>
    <w:p>
      <w:pPr>
        <w:pStyle w:val="6"/>
        <w:keepNext w:val="0"/>
        <w:keepLines w:val="0"/>
        <w:pageBreakBefore w:val="0"/>
        <w:numPr>
          <w:ilvl w:val="0"/>
          <w:numId w:val="38"/>
        </w:numPr>
        <w:kinsoku/>
        <w:wordWrap/>
        <w:overflowPunct/>
        <w:topLinePunct w:val="0"/>
        <w:autoSpaceDE/>
        <w:autoSpaceDN/>
        <w:bidi w:val="0"/>
        <w:adjustRightInd/>
        <w:snapToGrid/>
        <w:spacing w:after="0" w:line="400" w:lineRule="exact"/>
        <w:ind w:firstLine="480" w:firstLineChars="200"/>
        <w:textAlignment w:val="auto"/>
        <w:rPr>
          <w:sz w:val="24"/>
          <w:szCs w:val="24"/>
        </w:rPr>
      </w:pPr>
      <w:r>
        <w:rPr>
          <w:rFonts w:hint="eastAsia"/>
          <w:sz w:val="24"/>
          <w:szCs w:val="24"/>
        </w:rPr>
        <w:t>VST插件</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1. 混响Reverb的使用（掌握）</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2. 均衡EQ的使用（掌握）</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3. 压缩COMPRESSOR的使用（掌握）</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重点：混响、均衡、压缩插件的运用</w:t>
      </w:r>
    </w:p>
    <w:p>
      <w:pPr>
        <w:pStyle w:val="6"/>
        <w:keepNext w:val="0"/>
        <w:keepLines w:val="0"/>
        <w:pageBreakBefore w:val="0"/>
        <w:numPr>
          <w:ilvl w:val="0"/>
          <w:numId w:val="38"/>
        </w:numPr>
        <w:kinsoku/>
        <w:wordWrap/>
        <w:overflowPunct/>
        <w:topLinePunct w:val="0"/>
        <w:autoSpaceDE/>
        <w:autoSpaceDN/>
        <w:bidi w:val="0"/>
        <w:adjustRightInd/>
        <w:snapToGrid/>
        <w:spacing w:after="0" w:line="400" w:lineRule="exact"/>
        <w:ind w:firstLine="480" w:firstLineChars="200"/>
        <w:textAlignment w:val="auto"/>
        <w:rPr>
          <w:sz w:val="24"/>
          <w:szCs w:val="24"/>
        </w:rPr>
      </w:pPr>
      <w:r>
        <w:rPr>
          <w:rFonts w:hint="eastAsia"/>
          <w:sz w:val="24"/>
          <w:szCs w:val="24"/>
        </w:rPr>
        <w:t>音乐编创</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1. 简单乐理知识（知道）</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2. 为旋律编配简单和弦（知道）</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3. 乐器音色的了解与运用（知道）</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4. 简单歌曲的制作流程（掌握）</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难点：为旋律编配简单和弦</w:t>
      </w:r>
    </w:p>
    <w:p>
      <w:pPr>
        <w:pStyle w:val="6"/>
        <w:keepNext w:val="0"/>
        <w:keepLines w:val="0"/>
        <w:pageBreakBefore w:val="0"/>
        <w:kinsoku/>
        <w:wordWrap/>
        <w:overflowPunct/>
        <w:topLinePunct w:val="0"/>
        <w:autoSpaceDE/>
        <w:autoSpaceDN/>
        <w:bidi w:val="0"/>
        <w:adjustRightInd/>
        <w:snapToGrid/>
        <w:spacing w:after="0" w:line="400" w:lineRule="exact"/>
        <w:textAlignment w:val="auto"/>
      </w:pPr>
      <w:r>
        <w:rPr>
          <w:rFonts w:hint="eastAsia"/>
          <w:sz w:val="24"/>
          <w:szCs w:val="24"/>
        </w:rPr>
        <w:t>掌握游戏与动画音乐制作的相关知识，并建立正确的艺术审美观。理解游戏与动画音乐制作理论是带有技术性、创造性的重要学科。了解游戏与动画音乐制作制作的入门技巧。</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24" w:type="dxa"/>
        <w:jc w:val="center"/>
        <w:tblInd w:w="0" w:type="dxa"/>
        <w:tblLayout w:type="fixed"/>
        <w:tblCellMar>
          <w:top w:w="0" w:type="dxa"/>
          <w:left w:w="108" w:type="dxa"/>
          <w:bottom w:w="0" w:type="dxa"/>
          <w:right w:w="108" w:type="dxa"/>
        </w:tblCellMar>
      </w:tblPr>
      <w:tblGrid>
        <w:gridCol w:w="1160"/>
        <w:gridCol w:w="3194"/>
        <w:gridCol w:w="1134"/>
        <w:gridCol w:w="1402"/>
        <w:gridCol w:w="1334"/>
      </w:tblGrid>
      <w:tr>
        <w:tblPrEx>
          <w:tblLayout w:type="fixed"/>
          <w:tblCellMar>
            <w:top w:w="0" w:type="dxa"/>
            <w:left w:w="108" w:type="dxa"/>
            <w:bottom w:w="0" w:type="dxa"/>
            <w:right w:w="108" w:type="dxa"/>
          </w:tblCellMar>
        </w:tblPrEx>
        <w:trPr>
          <w:trHeight w:val="483"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序 号</w:t>
            </w:r>
          </w:p>
        </w:tc>
        <w:tc>
          <w:tcPr>
            <w:tcW w:w="319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内    容</w:t>
            </w:r>
          </w:p>
        </w:tc>
        <w:tc>
          <w:tcPr>
            <w:tcW w:w="11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讲 授</w:t>
            </w:r>
          </w:p>
        </w:tc>
        <w:tc>
          <w:tcPr>
            <w:tcW w:w="1402"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课内实践</w:t>
            </w:r>
          </w:p>
        </w:tc>
        <w:tc>
          <w:tcPr>
            <w:tcW w:w="13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小计</w:t>
            </w:r>
          </w:p>
        </w:tc>
      </w:tr>
      <w:tr>
        <w:tblPrEx>
          <w:tblLayout w:type="fixed"/>
          <w:tblCellMar>
            <w:top w:w="0" w:type="dxa"/>
            <w:left w:w="108" w:type="dxa"/>
            <w:bottom w:w="0" w:type="dxa"/>
            <w:right w:w="108" w:type="dxa"/>
          </w:tblCellMar>
        </w:tblPrEx>
        <w:trPr>
          <w:trHeight w:val="465"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1</w:t>
            </w:r>
          </w:p>
        </w:tc>
        <w:tc>
          <w:tcPr>
            <w:tcW w:w="319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textAlignment w:val="auto"/>
              <w:rPr>
                <w:sz w:val="24"/>
              </w:rPr>
            </w:pPr>
            <w:r>
              <w:rPr>
                <w:rFonts w:hint="eastAsia"/>
                <w:sz w:val="24"/>
              </w:rPr>
              <w:t>音乐制作概论</w:t>
            </w:r>
          </w:p>
        </w:tc>
        <w:tc>
          <w:tcPr>
            <w:tcW w:w="11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4</w:t>
            </w:r>
          </w:p>
        </w:tc>
        <w:tc>
          <w:tcPr>
            <w:tcW w:w="1402"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p>
        </w:tc>
        <w:tc>
          <w:tcPr>
            <w:tcW w:w="13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4</w:t>
            </w:r>
          </w:p>
        </w:tc>
      </w:tr>
      <w:tr>
        <w:tblPrEx>
          <w:tblLayout w:type="fixed"/>
          <w:tblCellMar>
            <w:top w:w="0" w:type="dxa"/>
            <w:left w:w="108" w:type="dxa"/>
            <w:bottom w:w="0" w:type="dxa"/>
            <w:right w:w="108" w:type="dxa"/>
          </w:tblCellMar>
        </w:tblPrEx>
        <w:trPr>
          <w:trHeight w:val="407"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2</w:t>
            </w:r>
          </w:p>
        </w:tc>
        <w:tc>
          <w:tcPr>
            <w:tcW w:w="319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textAlignment w:val="auto"/>
              <w:rPr>
                <w:sz w:val="24"/>
              </w:rPr>
            </w:pPr>
            <w:r>
              <w:rPr>
                <w:rFonts w:hint="eastAsia"/>
                <w:sz w:val="24"/>
              </w:rPr>
              <w:t>MIDI基础</w:t>
            </w:r>
          </w:p>
        </w:tc>
        <w:tc>
          <w:tcPr>
            <w:tcW w:w="11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8</w:t>
            </w:r>
          </w:p>
        </w:tc>
        <w:tc>
          <w:tcPr>
            <w:tcW w:w="1402"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p>
        </w:tc>
        <w:tc>
          <w:tcPr>
            <w:tcW w:w="13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8</w:t>
            </w:r>
          </w:p>
        </w:tc>
      </w:tr>
      <w:tr>
        <w:tblPrEx>
          <w:tblLayout w:type="fixed"/>
          <w:tblCellMar>
            <w:top w:w="0" w:type="dxa"/>
            <w:left w:w="108" w:type="dxa"/>
            <w:bottom w:w="0" w:type="dxa"/>
            <w:right w:w="108" w:type="dxa"/>
          </w:tblCellMar>
        </w:tblPrEx>
        <w:trPr>
          <w:trHeight w:val="413"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3</w:t>
            </w:r>
          </w:p>
        </w:tc>
        <w:tc>
          <w:tcPr>
            <w:tcW w:w="319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textAlignment w:val="auto"/>
              <w:rPr>
                <w:sz w:val="24"/>
              </w:rPr>
            </w:pPr>
            <w:r>
              <w:rPr>
                <w:rFonts w:hint="eastAsia"/>
                <w:sz w:val="24"/>
              </w:rPr>
              <w:t>SONAR软件</w:t>
            </w:r>
          </w:p>
        </w:tc>
        <w:tc>
          <w:tcPr>
            <w:tcW w:w="11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8</w:t>
            </w:r>
          </w:p>
        </w:tc>
        <w:tc>
          <w:tcPr>
            <w:tcW w:w="1402"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p>
        </w:tc>
        <w:tc>
          <w:tcPr>
            <w:tcW w:w="13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8</w:t>
            </w:r>
          </w:p>
        </w:tc>
      </w:tr>
      <w:tr>
        <w:tblPrEx>
          <w:tblLayout w:type="fixed"/>
          <w:tblCellMar>
            <w:top w:w="0" w:type="dxa"/>
            <w:left w:w="108" w:type="dxa"/>
            <w:bottom w:w="0" w:type="dxa"/>
            <w:right w:w="108" w:type="dxa"/>
          </w:tblCellMar>
        </w:tblPrEx>
        <w:trPr>
          <w:trHeight w:val="421"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4</w:t>
            </w:r>
          </w:p>
        </w:tc>
        <w:tc>
          <w:tcPr>
            <w:tcW w:w="319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textAlignment w:val="auto"/>
              <w:rPr>
                <w:sz w:val="24"/>
              </w:rPr>
            </w:pPr>
            <w:r>
              <w:rPr>
                <w:rFonts w:hint="eastAsia"/>
                <w:sz w:val="24"/>
              </w:rPr>
              <w:t>SONAR软件实践</w:t>
            </w:r>
          </w:p>
        </w:tc>
        <w:tc>
          <w:tcPr>
            <w:tcW w:w="11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10</w:t>
            </w:r>
          </w:p>
        </w:tc>
        <w:tc>
          <w:tcPr>
            <w:tcW w:w="1402"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6</w:t>
            </w:r>
          </w:p>
        </w:tc>
        <w:tc>
          <w:tcPr>
            <w:tcW w:w="13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16</w:t>
            </w:r>
          </w:p>
        </w:tc>
      </w:tr>
      <w:tr>
        <w:tblPrEx>
          <w:tblLayout w:type="fixed"/>
          <w:tblCellMar>
            <w:top w:w="0" w:type="dxa"/>
            <w:left w:w="108" w:type="dxa"/>
            <w:bottom w:w="0" w:type="dxa"/>
            <w:right w:w="108" w:type="dxa"/>
          </w:tblCellMar>
        </w:tblPrEx>
        <w:trPr>
          <w:trHeight w:val="426"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5</w:t>
            </w:r>
          </w:p>
        </w:tc>
        <w:tc>
          <w:tcPr>
            <w:tcW w:w="319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textAlignment w:val="auto"/>
              <w:rPr>
                <w:sz w:val="24"/>
              </w:rPr>
            </w:pPr>
            <w:r>
              <w:rPr>
                <w:rFonts w:hint="eastAsia"/>
                <w:sz w:val="24"/>
              </w:rPr>
              <w:t>声学基础</w:t>
            </w:r>
          </w:p>
        </w:tc>
        <w:tc>
          <w:tcPr>
            <w:tcW w:w="11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4</w:t>
            </w:r>
          </w:p>
        </w:tc>
        <w:tc>
          <w:tcPr>
            <w:tcW w:w="1402"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p>
        </w:tc>
        <w:tc>
          <w:tcPr>
            <w:tcW w:w="13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4</w:t>
            </w:r>
          </w:p>
        </w:tc>
      </w:tr>
      <w:tr>
        <w:tblPrEx>
          <w:tblLayout w:type="fixed"/>
          <w:tblCellMar>
            <w:top w:w="0" w:type="dxa"/>
            <w:left w:w="108" w:type="dxa"/>
            <w:bottom w:w="0" w:type="dxa"/>
            <w:right w:w="108" w:type="dxa"/>
          </w:tblCellMar>
        </w:tblPrEx>
        <w:trPr>
          <w:trHeight w:val="406"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6</w:t>
            </w:r>
          </w:p>
        </w:tc>
        <w:tc>
          <w:tcPr>
            <w:tcW w:w="319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textAlignment w:val="auto"/>
              <w:rPr>
                <w:sz w:val="24"/>
              </w:rPr>
            </w:pPr>
            <w:r>
              <w:rPr>
                <w:rFonts w:hint="eastAsia"/>
                <w:sz w:val="24"/>
              </w:rPr>
              <w:t>录音基础</w:t>
            </w:r>
          </w:p>
        </w:tc>
        <w:tc>
          <w:tcPr>
            <w:tcW w:w="11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4</w:t>
            </w:r>
          </w:p>
        </w:tc>
        <w:tc>
          <w:tcPr>
            <w:tcW w:w="1402"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4</w:t>
            </w:r>
          </w:p>
        </w:tc>
        <w:tc>
          <w:tcPr>
            <w:tcW w:w="13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8</w:t>
            </w:r>
          </w:p>
        </w:tc>
      </w:tr>
      <w:tr>
        <w:tblPrEx>
          <w:tblLayout w:type="fixed"/>
          <w:tblCellMar>
            <w:top w:w="0" w:type="dxa"/>
            <w:left w:w="108" w:type="dxa"/>
            <w:bottom w:w="0" w:type="dxa"/>
            <w:right w:w="108" w:type="dxa"/>
          </w:tblCellMar>
        </w:tblPrEx>
        <w:trPr>
          <w:trHeight w:val="517"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7</w:t>
            </w:r>
          </w:p>
        </w:tc>
        <w:tc>
          <w:tcPr>
            <w:tcW w:w="319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textAlignment w:val="auto"/>
              <w:rPr>
                <w:sz w:val="24"/>
              </w:rPr>
            </w:pPr>
            <w:r>
              <w:rPr>
                <w:rFonts w:hint="eastAsia"/>
                <w:sz w:val="24"/>
              </w:rPr>
              <w:t>录音实践</w:t>
            </w:r>
          </w:p>
        </w:tc>
        <w:tc>
          <w:tcPr>
            <w:tcW w:w="11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10</w:t>
            </w:r>
          </w:p>
        </w:tc>
        <w:tc>
          <w:tcPr>
            <w:tcW w:w="1402"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6</w:t>
            </w:r>
          </w:p>
        </w:tc>
        <w:tc>
          <w:tcPr>
            <w:tcW w:w="13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16</w:t>
            </w:r>
          </w:p>
        </w:tc>
      </w:tr>
      <w:tr>
        <w:tblPrEx>
          <w:tblLayout w:type="fixed"/>
          <w:tblCellMar>
            <w:top w:w="0" w:type="dxa"/>
            <w:left w:w="108" w:type="dxa"/>
            <w:bottom w:w="0" w:type="dxa"/>
            <w:right w:w="108" w:type="dxa"/>
          </w:tblCellMar>
        </w:tblPrEx>
        <w:trPr>
          <w:trHeight w:val="517" w:hRule="atLeast"/>
          <w:jc w:val="center"/>
        </w:trPr>
        <w:tc>
          <w:tcPr>
            <w:tcW w:w="435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合    计</w:t>
            </w:r>
          </w:p>
        </w:tc>
        <w:tc>
          <w:tcPr>
            <w:tcW w:w="11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48</w:t>
            </w:r>
          </w:p>
        </w:tc>
        <w:tc>
          <w:tcPr>
            <w:tcW w:w="1402"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16</w:t>
            </w:r>
          </w:p>
        </w:tc>
        <w:tc>
          <w:tcPr>
            <w:tcW w:w="1334" w:type="dxa"/>
            <w:tcBorders>
              <w:top w:val="single" w:color="000000" w:sz="4" w:space="0"/>
              <w:left w:val="nil"/>
              <w:bottom w:val="single" w:color="000000" w:sz="4" w:space="0"/>
              <w:right w:val="single" w:color="000000"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64</w:t>
            </w:r>
          </w:p>
        </w:tc>
      </w:tr>
    </w:tbl>
    <w:p>
      <w:pPr>
        <w:keepNext w:val="0"/>
        <w:keepLines w:val="0"/>
        <w:pageBreakBefore w:val="0"/>
        <w:kinsoku/>
        <w:wordWrap/>
        <w:overflowPunct/>
        <w:topLinePunct w:val="0"/>
        <w:autoSpaceDE/>
        <w:autoSpaceDN/>
        <w:bidi w:val="0"/>
        <w:adjustRightInd/>
        <w:snapToGrid/>
        <w:spacing w:line="400" w:lineRule="exact"/>
        <w:textAlignment w:val="auto"/>
        <w:rPr>
          <w:rFonts w:eastAsia="黑体"/>
          <w:bCs/>
          <w:sz w:val="28"/>
          <w:szCs w:val="28"/>
        </w:rPr>
      </w:pPr>
      <w:r>
        <w:rPr>
          <w:rFonts w:hint="eastAsia" w:eastAsia="黑体"/>
          <w:bCs/>
          <w:sz w:val="28"/>
          <w:szCs w:val="28"/>
        </w:rPr>
        <w:t xml:space="preserve">   </w:t>
      </w:r>
    </w:p>
    <w:p>
      <w:pPr>
        <w:keepNext w:val="0"/>
        <w:keepLines w:val="0"/>
        <w:pageBreakBefore w:val="0"/>
        <w:kinsoku/>
        <w:wordWrap/>
        <w:overflowPunct/>
        <w:topLinePunct w:val="0"/>
        <w:autoSpaceDE/>
        <w:autoSpaceDN/>
        <w:bidi w:val="0"/>
        <w:adjustRightInd/>
        <w:snapToGrid/>
        <w:spacing w:line="400" w:lineRule="exact"/>
        <w:textAlignment w:val="auto"/>
        <w:rPr>
          <w:rFonts w:eastAsia="黑体"/>
          <w:bCs/>
          <w:sz w:val="28"/>
          <w:szCs w:val="28"/>
        </w:rPr>
      </w:pPr>
      <w:r>
        <w:rPr>
          <w:rFonts w:hint="eastAsia" w:eastAsia="黑体"/>
          <w:bCs/>
          <w:sz w:val="28"/>
          <w:szCs w:val="28"/>
        </w:rPr>
        <w:t xml:space="preserve">  </w:t>
      </w:r>
      <w:r>
        <w:rPr>
          <w:rFonts w:hint="eastAsia" w:ascii="黑体" w:hAnsi="黑体" w:eastAsia="黑体"/>
          <w:b/>
          <w:bCs/>
          <w:sz w:val="28"/>
          <w:szCs w:val="28"/>
          <w:lang w:val="zh-CN" w:eastAsia="zh-CN"/>
        </w:rPr>
        <w:t xml:space="preserve">  四、课内实践项目表</w:t>
      </w:r>
    </w:p>
    <w:tbl>
      <w:tblPr>
        <w:tblStyle w:val="18"/>
        <w:tblW w:w="8640" w:type="dxa"/>
        <w:tblInd w:w="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0"/>
        <w:gridCol w:w="1800"/>
        <w:gridCol w:w="2520"/>
        <w:gridCol w:w="2655"/>
        <w:gridCol w:w="94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720" w:type="dxa"/>
            <w:tcBorders>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序号</w:t>
            </w:r>
          </w:p>
        </w:tc>
        <w:tc>
          <w:tcPr>
            <w:tcW w:w="1800" w:type="dxa"/>
            <w:tcBorders>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项目名称</w:t>
            </w:r>
          </w:p>
        </w:tc>
        <w:tc>
          <w:tcPr>
            <w:tcW w:w="2520" w:type="dxa"/>
            <w:tcBorders>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内    容</w:t>
            </w:r>
          </w:p>
        </w:tc>
        <w:tc>
          <w:tcPr>
            <w:tcW w:w="2655" w:type="dxa"/>
            <w:tcBorders>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要    求</w:t>
            </w:r>
          </w:p>
        </w:tc>
        <w:tc>
          <w:tcPr>
            <w:tcW w:w="945" w:type="dxa"/>
            <w:tcBorders>
              <w:left w:val="single" w:color="auto" w:sz="4" w:space="0"/>
              <w:bottom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学时数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72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1</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Sonar软件实践</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软件的基本操作、常用命令的运用，在音乐制作中的操作流程</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熟练掌握在音乐制作中软件的操作流程及各常用命令的应用</w:t>
            </w:r>
          </w:p>
        </w:tc>
        <w:tc>
          <w:tcPr>
            <w:tcW w:w="945" w:type="dxa"/>
            <w:tcBorders>
              <w:top w:val="single" w:color="auto" w:sz="4" w:space="0"/>
              <w:left w:val="single" w:color="auto" w:sz="4" w:space="0"/>
              <w:bottom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72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2</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录音基础</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音频基础知识、录音棚的装修要求，升学基础</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熟练掌握音频基础知识及录音棚的装修要求</w:t>
            </w:r>
          </w:p>
        </w:tc>
        <w:tc>
          <w:tcPr>
            <w:tcW w:w="945" w:type="dxa"/>
            <w:tcBorders>
              <w:top w:val="single" w:color="auto" w:sz="4" w:space="0"/>
              <w:left w:val="single" w:color="auto" w:sz="4" w:space="0"/>
              <w:bottom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trPr>
        <w:tc>
          <w:tcPr>
            <w:tcW w:w="720" w:type="dxa"/>
            <w:tcBorders>
              <w:top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3</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录音实践</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熟练掌握录音软件的操作，话筒的摆放、话筒放大器的操作及其他硬件设备的使用</w:t>
            </w:r>
          </w:p>
        </w:tc>
        <w:tc>
          <w:tcPr>
            <w:tcW w:w="2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能够独立操作硬件设备，熟练掌握录音的操作流程及后期的制作</w:t>
            </w:r>
          </w:p>
        </w:tc>
        <w:tc>
          <w:tcPr>
            <w:tcW w:w="945" w:type="dxa"/>
            <w:tcBorders>
              <w:top w:val="single" w:color="auto" w:sz="4" w:space="0"/>
              <w:left w:val="single" w:color="auto" w:sz="4" w:space="0"/>
              <w:bottom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435" w:hRule="atLeast"/>
        </w:trPr>
        <w:tc>
          <w:tcPr>
            <w:tcW w:w="7695" w:type="dxa"/>
            <w:gridSpan w:val="4"/>
            <w:tcBorders>
              <w:top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合                 计</w:t>
            </w:r>
          </w:p>
        </w:tc>
        <w:tc>
          <w:tcPr>
            <w:tcW w:w="945" w:type="dxa"/>
            <w:tcBorders>
              <w:top w:val="single" w:color="auto" w:sz="4" w:space="0"/>
              <w:left w:val="single" w:color="auto" w:sz="4" w:space="0"/>
            </w:tcBorders>
          </w:tcPr>
          <w:p>
            <w:pPr>
              <w:keepNext w:val="0"/>
              <w:keepLines w:val="0"/>
              <w:pageBreakBefore w:val="0"/>
              <w:tabs>
                <w:tab w:val="left" w:pos="900"/>
              </w:tabs>
              <w:kinsoku/>
              <w:wordWrap/>
              <w:overflowPunct/>
              <w:topLinePunct w:val="0"/>
              <w:autoSpaceDE/>
              <w:autoSpaceDN/>
              <w:bidi w:val="0"/>
              <w:adjustRightInd/>
              <w:snapToGrid/>
              <w:spacing w:line="400" w:lineRule="exact"/>
              <w:jc w:val="center"/>
              <w:textAlignment w:val="auto"/>
              <w:rPr>
                <w:sz w:val="24"/>
              </w:rPr>
            </w:pPr>
            <w:r>
              <w:rPr>
                <w:rFonts w:hint="eastAsia"/>
                <w:sz w:val="24"/>
              </w:rPr>
              <w:t>16</w:t>
            </w:r>
          </w:p>
        </w:tc>
      </w:tr>
    </w:tbl>
    <w:p>
      <w:pPr>
        <w:keepNext w:val="0"/>
        <w:keepLines w:val="0"/>
        <w:pageBreakBefore w:val="0"/>
        <w:kinsoku/>
        <w:wordWrap/>
        <w:overflowPunct/>
        <w:topLinePunct w:val="0"/>
        <w:autoSpaceDE/>
        <w:autoSpaceDN/>
        <w:bidi w:val="0"/>
        <w:adjustRightInd/>
        <w:snapToGrid/>
        <w:spacing w:line="400" w:lineRule="exact"/>
        <w:textAlignment w:val="auto"/>
        <w:rPr>
          <w:rFonts w:eastAsia="黑体"/>
          <w:bCs/>
          <w:sz w:val="28"/>
          <w:szCs w:val="28"/>
        </w:rPr>
      </w:pPr>
      <w:r>
        <w:rPr>
          <w:rFonts w:hint="eastAsia" w:eastAsia="黑体"/>
          <w:bCs/>
          <w:sz w:val="28"/>
          <w:szCs w:val="28"/>
        </w:rPr>
        <w:t xml:space="preserve">  </w:t>
      </w:r>
      <w:r>
        <w:rPr>
          <w:rFonts w:hint="eastAsia" w:ascii="黑体" w:hAnsi="黑体" w:eastAsia="黑体"/>
          <w:b/>
          <w:bCs/>
          <w:sz w:val="28"/>
          <w:szCs w:val="28"/>
          <w:lang w:val="zh-CN" w:eastAsia="zh-CN"/>
        </w:rPr>
        <w:t xml:space="preserve"> 五、有关说明</w:t>
      </w:r>
    </w:p>
    <w:p>
      <w:pPr>
        <w:pStyle w:val="6"/>
        <w:keepNext w:val="0"/>
        <w:keepLines w:val="0"/>
        <w:pageBreakBefore w:val="0"/>
        <w:kinsoku/>
        <w:wordWrap/>
        <w:overflowPunct/>
        <w:topLinePunct w:val="0"/>
        <w:autoSpaceDE/>
        <w:autoSpaceDN/>
        <w:bidi w:val="0"/>
        <w:adjustRightInd/>
        <w:snapToGrid/>
        <w:spacing w:after="0" w:line="400" w:lineRule="exact"/>
        <w:ind w:left="0" w:leftChars="0" w:firstLine="480" w:firstLineChars="200"/>
        <w:textAlignment w:val="auto"/>
        <w:rPr>
          <w:sz w:val="24"/>
          <w:szCs w:val="24"/>
        </w:rPr>
      </w:pPr>
      <w:r>
        <w:rPr>
          <w:rFonts w:hint="eastAsia"/>
          <w:sz w:val="24"/>
          <w:szCs w:val="24"/>
        </w:rPr>
        <w:t>（一）先修课程：无</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（二）教学建议：</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根据本课程的特点，可让学生多多加强音乐基本理论的学习。</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（三）教材及教学参考书：</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1、林贵雄，吕军辉   计算机音乐与作曲基础  北京：清华大学出版社</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2、胡壮利            游戏与动画音乐制作   武汉：武汉大学出版社版</w:t>
      </w:r>
    </w:p>
    <w:p>
      <w:pPr>
        <w:keepNext w:val="0"/>
        <w:keepLines w:val="0"/>
        <w:pageBreakBefore w:val="0"/>
        <w:widowControl/>
        <w:kinsoku/>
        <w:wordWrap/>
        <w:overflowPunct/>
        <w:topLinePunct w:val="0"/>
        <w:autoSpaceDE/>
        <w:autoSpaceDN/>
        <w:bidi w:val="0"/>
        <w:adjustRightInd/>
        <w:snapToGrid/>
        <w:spacing w:line="400" w:lineRule="exact"/>
        <w:ind w:right="105" w:firstLine="420"/>
        <w:textAlignment w:val="auto"/>
        <w:rPr>
          <w:sz w:val="24"/>
          <w:szCs w:val="24"/>
        </w:rPr>
      </w:pPr>
      <w:r>
        <w:rPr>
          <w:rFonts w:hint="eastAsia" w:ascii="宋体" w:hAnsi="宋体"/>
          <w:color w:val="000000"/>
          <w:kern w:val="0"/>
          <w:sz w:val="24"/>
          <w:szCs w:val="24"/>
        </w:rPr>
        <w:t xml:space="preserve"> </w:t>
      </w:r>
      <w:r>
        <w:rPr>
          <w:rFonts w:hint="eastAsia"/>
          <w:sz w:val="24"/>
          <w:szCs w:val="24"/>
        </w:rPr>
        <w:t>（四）考核方法：</w:t>
      </w:r>
    </w:p>
    <w:p>
      <w:pPr>
        <w:pStyle w:val="6"/>
        <w:keepNext w:val="0"/>
        <w:keepLines w:val="0"/>
        <w:pageBreakBefore w:val="0"/>
        <w:kinsoku/>
        <w:wordWrap/>
        <w:overflowPunct/>
        <w:topLinePunct w:val="0"/>
        <w:autoSpaceDE/>
        <w:autoSpaceDN/>
        <w:bidi w:val="0"/>
        <w:adjustRightInd/>
        <w:snapToGrid/>
        <w:spacing w:after="0" w:line="400" w:lineRule="exact"/>
        <w:textAlignment w:val="auto"/>
        <w:rPr>
          <w:sz w:val="24"/>
          <w:szCs w:val="24"/>
        </w:rPr>
      </w:pPr>
      <w:r>
        <w:rPr>
          <w:rFonts w:hint="eastAsia"/>
          <w:sz w:val="24"/>
          <w:szCs w:val="24"/>
        </w:rPr>
        <w:t>平时成绩占40%， 期考成绩占60%</w:t>
      </w:r>
    </w:p>
    <w:p>
      <w:pPr>
        <w:keepNext w:val="0"/>
        <w:keepLines w:val="0"/>
        <w:pageBreakBefore w:val="0"/>
        <w:widowControl/>
        <w:kinsoku/>
        <w:wordWrap/>
        <w:overflowPunct/>
        <w:topLinePunct w:val="0"/>
        <w:autoSpaceDE/>
        <w:autoSpaceDN/>
        <w:bidi w:val="0"/>
        <w:adjustRightInd/>
        <w:snapToGrid/>
        <w:spacing w:line="400" w:lineRule="exact"/>
        <w:ind w:right="105" w:firstLine="420"/>
        <w:textAlignment w:val="auto"/>
        <w:rPr>
          <w:rFonts w:ascii="宋体" w:hAnsi="宋体"/>
          <w:color w:val="000000"/>
          <w:kern w:val="0"/>
          <w:szCs w:val="21"/>
        </w:rPr>
      </w:pPr>
      <w:r>
        <w:rPr>
          <w:rFonts w:hint="eastAsia" w:ascii="宋体" w:hAnsi="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400" w:lineRule="exact"/>
        <w:ind w:right="105" w:firstLine="420"/>
        <w:jc w:val="center"/>
        <w:textAlignment w:val="auto"/>
        <w:rPr>
          <w:rFonts w:ascii="宋体" w:hAnsi="宋体"/>
          <w:color w:val="000000"/>
          <w:kern w:val="0"/>
          <w:szCs w:val="21"/>
        </w:rPr>
      </w:pPr>
      <w:r>
        <w:rPr>
          <w:rFonts w:hint="eastAsia" w:ascii="宋体" w:hAnsi="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400" w:lineRule="exact"/>
        <w:ind w:right="105" w:firstLine="420"/>
        <w:jc w:val="center"/>
        <w:textAlignment w:val="auto"/>
        <w:rPr>
          <w:sz w:val="24"/>
        </w:rPr>
      </w:pPr>
      <w:r>
        <w:rPr>
          <w:rFonts w:hint="eastAsia" w:ascii="宋体" w:hAnsi="宋体"/>
          <w:color w:val="000000"/>
          <w:kern w:val="0"/>
          <w:szCs w:val="21"/>
        </w:rPr>
        <w:t xml:space="preserve"> </w:t>
      </w:r>
    </w:p>
    <w:p>
      <w:pPr>
        <w:pStyle w:val="22"/>
        <w:keepNext w:val="0"/>
        <w:keepLines w:val="0"/>
        <w:pageBreakBefore w:val="0"/>
        <w:kinsoku/>
        <w:wordWrap/>
        <w:overflowPunct/>
        <w:topLinePunct w:val="0"/>
        <w:autoSpaceDE/>
        <w:autoSpaceDN/>
        <w:bidi w:val="0"/>
        <w:adjustRightInd/>
        <w:snapToGrid/>
        <w:spacing w:line="400" w:lineRule="exact"/>
        <w:jc w:val="right"/>
        <w:textAlignment w:val="auto"/>
        <w:rPr>
          <w:rFonts w:ascii="宋体" w:hAnsi="宋体"/>
          <w:sz w:val="24"/>
          <w:szCs w:val="24"/>
        </w:rPr>
      </w:pPr>
      <w:r>
        <w:rPr>
          <w:rFonts w:hint="eastAsia" w:ascii="宋体" w:hAnsi="宋体"/>
          <w:sz w:val="24"/>
          <w:szCs w:val="24"/>
        </w:rPr>
        <w:t>执笔人：富全伟</w:t>
      </w:r>
    </w:p>
    <w:p>
      <w:pPr>
        <w:pStyle w:val="22"/>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宋体" w:hAnsi="宋体"/>
          <w:sz w:val="24"/>
          <w:szCs w:val="24"/>
        </w:rPr>
      </w:pPr>
      <w:r>
        <w:rPr>
          <w:rFonts w:hint="eastAsia" w:ascii="宋体" w:hAnsi="宋体"/>
          <w:sz w:val="24"/>
          <w:szCs w:val="24"/>
        </w:rPr>
        <w:t xml:space="preserve">                审定人：徐  茵</w:t>
      </w:r>
    </w:p>
    <w:p>
      <w:pPr>
        <w:pStyle w:val="22"/>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宋体" w:hAnsi="宋体"/>
          <w:sz w:val="24"/>
          <w:szCs w:val="24"/>
        </w:rPr>
      </w:pPr>
      <w:r>
        <w:rPr>
          <w:rFonts w:hint="eastAsia" w:ascii="宋体" w:hAnsi="宋体"/>
          <w:sz w:val="24"/>
          <w:szCs w:val="24"/>
        </w:rPr>
        <w:t xml:space="preserve">                                                       批准人：汪瑞霞 </w:t>
      </w: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keepNext w:val="0"/>
        <w:keepLines w:val="0"/>
        <w:pageBreakBefore w:val="0"/>
        <w:kinsoku/>
        <w:wordWrap/>
        <w:overflowPunct/>
        <w:topLinePunct w:val="0"/>
        <w:autoSpaceDE/>
        <w:autoSpaceDN/>
        <w:bidi w:val="0"/>
        <w:adjustRightInd/>
        <w:snapToGrid/>
        <w:spacing w:line="400" w:lineRule="exact"/>
        <w:textAlignment w:val="auto"/>
        <w:rPr>
          <w:rFonts w:ascii="宋体" w:hAnsi="宋体"/>
          <w:szCs w:val="21"/>
        </w:rPr>
      </w:pPr>
    </w:p>
    <w:p>
      <w:pPr>
        <w:pStyle w:val="30"/>
        <w:spacing w:line="240" w:lineRule="atLeast"/>
        <w:rPr>
          <w:rFonts w:ascii="宋体" w:hAnsi="宋体"/>
          <w:szCs w:val="21"/>
        </w:rPr>
      </w:pPr>
    </w:p>
    <w:p>
      <w:pPr>
        <w:pStyle w:val="30"/>
        <w:spacing w:line="240" w:lineRule="atLeast"/>
        <w:rPr>
          <w:rFonts w:ascii="宋体" w:hAnsi="宋体"/>
          <w:szCs w:val="21"/>
        </w:rPr>
      </w:pPr>
    </w:p>
    <w:p>
      <w:pPr>
        <w:pStyle w:val="21"/>
        <w:spacing w:line="440" w:lineRule="exact"/>
        <w:rPr>
          <w:szCs w:val="21"/>
        </w:rPr>
      </w:pPr>
      <w:r>
        <w:rPr>
          <w:rFonts w:hint="eastAsia"/>
          <w:szCs w:val="21"/>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-12700</wp:posOffset>
                </wp:positionV>
                <wp:extent cx="1371600" cy="245745"/>
                <wp:effectExtent l="4445" t="4445" r="14605" b="16510"/>
                <wp:wrapNone/>
                <wp:docPr id="53" name="Quad Arrow 30"/>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课程代码：17044150</w:t>
                            </w:r>
                          </w:p>
                        </w:txbxContent>
                      </wps:txbx>
                      <wps:bodyPr lIns="0" tIns="18034" rIns="0" bIns="18034" upright="1"/>
                    </wps:wsp>
                  </a:graphicData>
                </a:graphic>
              </wp:anchor>
            </w:drawing>
          </mc:Choice>
          <mc:Fallback>
            <w:pict>
              <v:shape id="Quad Arrow 30" o:spid="_x0000_s1026" o:spt="202" type="#_x0000_t202" style="position:absolute;left:0pt;margin-left:0pt;margin-top:-1pt;height:19.35pt;width:108pt;z-index:251670528;mso-width-relative:page;mso-height-relative:page;" fillcolor="#FFFFFF" filled="t" stroked="t" coordsize="21600,21600" o:gfxdata="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WviB1AAAAAYBAAAPAAAAAAAAAAEAIAAAACIAAABkcnMvZG93bnJldi54bWxQSwEC&#10;FAAUAAAACACHTuJA5QP5+/gBAAAXBAAADgAAAAAAAAABACAAAAAjAQAAZHJzL2Uyb0RvYy54bWxQ&#10;SwUGAAAAAAYABgBZAQAAjQUAAAAA&#10;">
                <v:fill on="t" focussize="0,0"/>
                <v:stroke color="#000000" joinstyle="miter"/>
                <v:imagedata o:title=""/>
                <o:lock v:ext="edit" aspectratio="f"/>
                <v:textbox inset="0mm,1.42pt,0mm,1.42pt">
                  <w:txbxContent>
                    <w:p>
                      <w:pPr>
                        <w:jc w:val="center"/>
                        <w:rPr>
                          <w:bCs/>
                        </w:rPr>
                      </w:pPr>
                      <w:r>
                        <w:rPr>
                          <w:rFonts w:hint="eastAsia"/>
                          <w:bCs/>
                        </w:rPr>
                        <w:t>课程代码：17044150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48" w:name="_Toc1346"/>
      <w:bookmarkStart w:id="149" w:name="_Toc11004"/>
      <w:r>
        <w:rPr>
          <w:rFonts w:hint="eastAsia" w:ascii="黑体" w:hAnsi="黑体" w:eastAsia="黑体"/>
          <w:b w:val="0"/>
          <w:lang w:val="zh-CN"/>
        </w:rPr>
        <w:t>影视特效课程教学大纲</w:t>
      </w:r>
      <w:bookmarkEnd w:id="148"/>
      <w:bookmarkEnd w:id="149"/>
    </w:p>
    <w:p>
      <w:pPr>
        <w:keepNext w:val="0"/>
        <w:keepLines w:val="0"/>
        <w:pageBreakBefore w:val="0"/>
        <w:widowControl w:val="0"/>
        <w:kinsoku/>
        <w:overflowPunct/>
        <w:topLinePunct w:val="0"/>
        <w:autoSpaceDE w:val="0"/>
        <w:autoSpaceDN w:val="0"/>
        <w:bidi w:val="0"/>
        <w:adjustRightInd w:val="0"/>
        <w:snapToGrid/>
        <w:spacing w:line="400" w:lineRule="exact"/>
        <w:ind w:right="0" w:rightChars="0"/>
        <w:jc w:val="center"/>
        <w:textAlignment w:val="auto"/>
        <w:rPr>
          <w:rFonts w:ascii="宋体" w:hAnsi="宋体"/>
          <w:sz w:val="24"/>
        </w:rPr>
      </w:pPr>
      <w:r>
        <w:rPr>
          <w:rFonts w:hint="eastAsia" w:ascii="宋体" w:hAnsi="宋体"/>
          <w:sz w:val="24"/>
        </w:rPr>
        <w:t>（总学时数：64，学分数：4）</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影视特效是动画专业学生一门重要的专业</w:t>
      </w:r>
      <w:r>
        <w:rPr>
          <w:rFonts w:hint="eastAsia" w:ascii="宋体" w:hAnsi="宋体"/>
          <w:sz w:val="24"/>
          <w:lang w:val="en-US" w:eastAsia="zh-CN"/>
        </w:rPr>
        <w:t>必修</w:t>
      </w:r>
      <w:r>
        <w:rPr>
          <w:rFonts w:hint="eastAsia" w:ascii="宋体" w:hAnsi="宋体"/>
          <w:sz w:val="24"/>
        </w:rPr>
        <w:t>课，主要讲授影视动画中特效制作的相关知识。通过该课程的学习学生可以基本掌握在动画创作中实现各种特效所需的初级实现方法，从而为提高短片创作与毕业创作的制作水平，以及今后的行业从业竞争力的提升打下坚实的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二、课程的基本内容和要求</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（一）影视特效概述</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1、特效概念及流程（了解）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2、相关特效软件概述及Maya特效手段分析（了解）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（二）Maya刚体</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1、Maya刚体特性（了解）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2、Maya刚体创建与修改方法（熟练掌握）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3、Maya刚体动画制作（熟练掌握）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难点：刚体动画制作与调节方式</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（三）Maya粒子、Maya柔体</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1、Maya粒子特性（了解）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2、Maya粒子创建方式、动态调节手段（熟练掌握）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3、Maya粒子动画制作（熟练掌握）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4、Maya柔体特性及其与粒子关系（了解）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5、Maya柔体动画制作（熟练掌握）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难点：粒子动态调节方式与粒子特效动画制作；Maya柔体动画制作</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（四）Maya流体</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1、Maya流体特性（了解）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2、Maya流体的创建方式、动态调节手段（熟练掌握）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3、Maya流体动画制作（熟练掌握）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4、Maya海洋及相关水动画模拟（熟练掌握）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难点：Maya流体动画制作，Maya海洋特性</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（五）Maya新粒子（nParticle）</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1、Maya新粒子特性及其与旧粒子系统区别（了解）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2、Maya新粒子的创建及动态调节方式</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3、Maya新粒子动画模拟（织物与布料类）</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难点：Maya新粒子动画模拟</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（六）特效综合训练与制作</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1、特效在动画中的制作流程与添加机制（了解）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2、各类特效的综合实践模拟（熟练掌握）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难点：各类特效的实践演练</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2" w:firstLineChars="200"/>
        <w:textAlignment w:val="auto"/>
        <w:rPr>
          <w:rFonts w:ascii="宋体" w:hAnsi="宋体"/>
          <w:sz w:val="24"/>
        </w:rPr>
      </w:pPr>
      <w:r>
        <w:rPr>
          <w:rFonts w:hint="eastAsia" w:ascii="宋体" w:hAnsi="宋体"/>
          <w:b/>
          <w:bCs/>
          <w:sz w:val="24"/>
        </w:rPr>
        <w:t>课程总体要求：</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经过本课程学习，了解Maya相关的动力学特性，并熟练运用Maya动力学工具完成三维动画片的基本特效制作。</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4078"/>
        <w:gridCol w:w="982"/>
        <w:gridCol w:w="1282"/>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914"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序号</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内        容</w:t>
            </w:r>
          </w:p>
        </w:tc>
        <w:tc>
          <w:tcPr>
            <w:tcW w:w="9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讲  授</w:t>
            </w:r>
          </w:p>
        </w:tc>
        <w:tc>
          <w:tcPr>
            <w:tcW w:w="12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课内实践</w:t>
            </w:r>
          </w:p>
        </w:tc>
        <w:tc>
          <w:tcPr>
            <w:tcW w:w="1007"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914"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影视特效概述及Maya特效手段概述</w:t>
            </w:r>
          </w:p>
        </w:tc>
        <w:tc>
          <w:tcPr>
            <w:tcW w:w="9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p>
        </w:tc>
        <w:tc>
          <w:tcPr>
            <w:tcW w:w="1007"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5" w:hRule="atLeast"/>
          <w:jc w:val="center"/>
        </w:trPr>
        <w:tc>
          <w:tcPr>
            <w:tcW w:w="914"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2</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Maya刚体</w:t>
            </w:r>
          </w:p>
        </w:tc>
        <w:tc>
          <w:tcPr>
            <w:tcW w:w="9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p>
        </w:tc>
        <w:tc>
          <w:tcPr>
            <w:tcW w:w="1007"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jc w:val="center"/>
        </w:trPr>
        <w:tc>
          <w:tcPr>
            <w:tcW w:w="914"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3</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bCs/>
                <w:sz w:val="24"/>
              </w:rPr>
              <w:t>Maya粒子、Maya柔体</w:t>
            </w:r>
          </w:p>
        </w:tc>
        <w:tc>
          <w:tcPr>
            <w:tcW w:w="9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16</w:t>
            </w:r>
          </w:p>
        </w:tc>
        <w:tc>
          <w:tcPr>
            <w:tcW w:w="12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007"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 w:hRule="atLeast"/>
          <w:jc w:val="center"/>
        </w:trPr>
        <w:tc>
          <w:tcPr>
            <w:tcW w:w="914"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bCs/>
                <w:sz w:val="24"/>
              </w:rPr>
              <w:t>Maya流体</w:t>
            </w:r>
          </w:p>
        </w:tc>
        <w:tc>
          <w:tcPr>
            <w:tcW w:w="9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8</w:t>
            </w:r>
          </w:p>
        </w:tc>
        <w:tc>
          <w:tcPr>
            <w:tcW w:w="12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007"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 w:hRule="atLeast"/>
          <w:jc w:val="center"/>
        </w:trPr>
        <w:tc>
          <w:tcPr>
            <w:tcW w:w="914"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5</w:t>
            </w:r>
          </w:p>
        </w:tc>
        <w:tc>
          <w:tcPr>
            <w:tcW w:w="4078" w:type="dxa"/>
          </w:tcPr>
          <w:p>
            <w:pPr>
              <w:pStyle w:val="30"/>
              <w:keepNext w:val="0"/>
              <w:keepLines w:val="0"/>
              <w:pageBreakBefore w:val="0"/>
              <w:widowControl w:val="0"/>
              <w:kinsoku/>
              <w:overflowPunct/>
              <w:topLinePunct w:val="0"/>
              <w:bidi w:val="0"/>
              <w:snapToGrid/>
              <w:spacing w:line="400" w:lineRule="exact"/>
              <w:ind w:right="0" w:rightChars="0"/>
              <w:jc w:val="center"/>
              <w:textAlignment w:val="auto"/>
              <w:rPr>
                <w:sz w:val="24"/>
              </w:rPr>
            </w:pPr>
            <w:r>
              <w:rPr>
                <w:rFonts w:hint="eastAsia"/>
                <w:bCs/>
                <w:sz w:val="24"/>
                <w:szCs w:val="24"/>
              </w:rPr>
              <w:t>Maya新粒子（nParticle）</w:t>
            </w:r>
          </w:p>
        </w:tc>
        <w:tc>
          <w:tcPr>
            <w:tcW w:w="9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8</w:t>
            </w:r>
          </w:p>
        </w:tc>
        <w:tc>
          <w:tcPr>
            <w:tcW w:w="12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007"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2" w:hRule="atLeast"/>
          <w:jc w:val="center"/>
        </w:trPr>
        <w:tc>
          <w:tcPr>
            <w:tcW w:w="914"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6</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特效综合训练与制作</w:t>
            </w:r>
          </w:p>
        </w:tc>
        <w:tc>
          <w:tcPr>
            <w:tcW w:w="9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8</w:t>
            </w:r>
          </w:p>
        </w:tc>
        <w:tc>
          <w:tcPr>
            <w:tcW w:w="12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007"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914"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总计</w:t>
            </w:r>
          </w:p>
        </w:tc>
        <w:tc>
          <w:tcPr>
            <w:tcW w:w="9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48</w:t>
            </w:r>
          </w:p>
        </w:tc>
        <w:tc>
          <w:tcPr>
            <w:tcW w:w="1282"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16</w:t>
            </w:r>
          </w:p>
        </w:tc>
        <w:tc>
          <w:tcPr>
            <w:tcW w:w="1007" w:type="dxa"/>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64</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四、课内实践项目表</w:t>
      </w:r>
    </w:p>
    <w:tbl>
      <w:tblPr>
        <w:tblStyle w:val="18"/>
        <w:tblW w:w="89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404"/>
        <w:gridCol w:w="1966"/>
        <w:gridCol w:w="3918"/>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1" w:type="dxa"/>
            <w:tcBorders>
              <w:top w:val="single" w:color="auto" w:sz="8" w:space="0"/>
              <w:left w:val="single" w:color="auto" w:sz="8" w:space="0"/>
            </w:tcBorders>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序号</w:t>
            </w:r>
          </w:p>
        </w:tc>
        <w:tc>
          <w:tcPr>
            <w:tcW w:w="1404" w:type="dxa"/>
            <w:tcBorders>
              <w:top w:val="single" w:color="auto" w:sz="8" w:space="0"/>
            </w:tcBorders>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项目名称</w:t>
            </w:r>
          </w:p>
        </w:tc>
        <w:tc>
          <w:tcPr>
            <w:tcW w:w="1966"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内  容</w:t>
            </w:r>
          </w:p>
        </w:tc>
        <w:tc>
          <w:tcPr>
            <w:tcW w:w="3918"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要求</w:t>
            </w:r>
          </w:p>
        </w:tc>
        <w:tc>
          <w:tcPr>
            <w:tcW w:w="1050" w:type="dxa"/>
            <w:tcBorders>
              <w:top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641"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w:t>
            </w:r>
          </w:p>
        </w:tc>
        <w:tc>
          <w:tcPr>
            <w:tcW w:w="1404"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Maya粒子</w:t>
            </w:r>
          </w:p>
        </w:tc>
        <w:tc>
          <w:tcPr>
            <w:tcW w:w="1966"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集群动画、爆炸</w:t>
            </w:r>
          </w:p>
        </w:tc>
        <w:tc>
          <w:tcPr>
            <w:tcW w:w="39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掌握粒子基本属性及粒子替代方法</w:t>
            </w:r>
          </w:p>
        </w:tc>
        <w:tc>
          <w:tcPr>
            <w:tcW w:w="1050"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641"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2</w:t>
            </w:r>
          </w:p>
        </w:tc>
        <w:tc>
          <w:tcPr>
            <w:tcW w:w="1404"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Maya流体</w:t>
            </w:r>
          </w:p>
        </w:tc>
        <w:tc>
          <w:tcPr>
            <w:tcW w:w="1966"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海洋、烟雾、火焰烟花等</w:t>
            </w:r>
          </w:p>
        </w:tc>
        <w:tc>
          <w:tcPr>
            <w:tcW w:w="39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掌握Maya流体特性及调节方法</w:t>
            </w:r>
          </w:p>
        </w:tc>
        <w:tc>
          <w:tcPr>
            <w:tcW w:w="1050"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641"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3</w:t>
            </w:r>
          </w:p>
        </w:tc>
        <w:tc>
          <w:tcPr>
            <w:tcW w:w="1404"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Maya新粒子（nParticle）</w:t>
            </w:r>
          </w:p>
        </w:tc>
        <w:tc>
          <w:tcPr>
            <w:tcW w:w="1966"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布料等织物模拟</w:t>
            </w:r>
          </w:p>
        </w:tc>
        <w:tc>
          <w:tcPr>
            <w:tcW w:w="39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掌握maya新粒子的动力学特性</w:t>
            </w:r>
          </w:p>
        </w:tc>
        <w:tc>
          <w:tcPr>
            <w:tcW w:w="1050"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641"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404"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特效综合训练与制作</w:t>
            </w:r>
          </w:p>
        </w:tc>
        <w:tc>
          <w:tcPr>
            <w:tcW w:w="1966"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动力学工具综合应用</w:t>
            </w:r>
          </w:p>
        </w:tc>
        <w:tc>
          <w:tcPr>
            <w:tcW w:w="39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掌握特效在动画短片中的添加机制</w:t>
            </w:r>
          </w:p>
        </w:tc>
        <w:tc>
          <w:tcPr>
            <w:tcW w:w="1050"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929" w:type="dxa"/>
            <w:gridSpan w:val="4"/>
            <w:tcBorders>
              <w:left w:val="single" w:color="auto" w:sz="8" w:space="0"/>
              <w:bottom w:val="single" w:color="auto" w:sz="8" w:space="0"/>
            </w:tcBorders>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合    计</w:t>
            </w:r>
          </w:p>
        </w:tc>
        <w:tc>
          <w:tcPr>
            <w:tcW w:w="1050" w:type="dxa"/>
            <w:tcBorders>
              <w:bottom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16</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五、有关说明</w:t>
      </w:r>
    </w:p>
    <w:p>
      <w:pPr>
        <w:pStyle w:val="30"/>
        <w:keepNext w:val="0"/>
        <w:keepLines w:val="0"/>
        <w:pageBreakBefore w:val="0"/>
        <w:widowControl w:val="0"/>
        <w:kinsoku/>
        <w:overflowPunct/>
        <w:topLinePunct w:val="0"/>
        <w:bidi w:val="0"/>
        <w:snapToGrid/>
        <w:spacing w:line="400" w:lineRule="exact"/>
        <w:ind w:right="0" w:rightChars="0"/>
        <w:textAlignment w:val="auto"/>
        <w:rPr>
          <w:bCs/>
          <w:sz w:val="24"/>
          <w:szCs w:val="24"/>
        </w:rPr>
      </w:pPr>
      <w:r>
        <w:rPr>
          <w:rFonts w:hint="eastAsia"/>
          <w:bCs/>
          <w:sz w:val="24"/>
          <w:szCs w:val="24"/>
        </w:rPr>
        <w:t xml:space="preserve">   （一）先修课程：</w:t>
      </w:r>
    </w:p>
    <w:p>
      <w:pPr>
        <w:pStyle w:val="30"/>
        <w:keepNext w:val="0"/>
        <w:keepLines w:val="0"/>
        <w:pageBreakBefore w:val="0"/>
        <w:widowControl w:val="0"/>
        <w:kinsoku/>
        <w:overflowPunct/>
        <w:topLinePunct w:val="0"/>
        <w:bidi w:val="0"/>
        <w:snapToGrid/>
        <w:spacing w:line="400" w:lineRule="exact"/>
        <w:ind w:right="0" w:rightChars="0" w:firstLine="480" w:firstLineChars="200"/>
        <w:textAlignment w:val="auto"/>
        <w:rPr>
          <w:bCs/>
          <w:sz w:val="24"/>
          <w:szCs w:val="24"/>
        </w:rPr>
      </w:pPr>
      <w:r>
        <w:rPr>
          <w:rFonts w:hint="eastAsia"/>
          <w:bCs/>
          <w:sz w:val="24"/>
          <w:szCs w:val="24"/>
        </w:rPr>
        <w:t>计算机基础、三维动画基础I、三维动画基础II</w:t>
      </w:r>
    </w:p>
    <w:p>
      <w:pPr>
        <w:pStyle w:val="30"/>
        <w:keepNext w:val="0"/>
        <w:keepLines w:val="0"/>
        <w:pageBreakBefore w:val="0"/>
        <w:widowControl w:val="0"/>
        <w:kinsoku/>
        <w:overflowPunct/>
        <w:topLinePunct w:val="0"/>
        <w:bidi w:val="0"/>
        <w:snapToGrid/>
        <w:spacing w:line="400" w:lineRule="exact"/>
        <w:ind w:right="0" w:rightChars="0"/>
        <w:textAlignment w:val="auto"/>
        <w:rPr>
          <w:bCs/>
          <w:sz w:val="24"/>
          <w:szCs w:val="24"/>
        </w:rPr>
      </w:pPr>
      <w:r>
        <w:rPr>
          <w:rFonts w:hint="eastAsia"/>
          <w:bCs/>
          <w:sz w:val="24"/>
          <w:szCs w:val="24"/>
        </w:rPr>
        <w:t xml:space="preserve">   （二）教学建议：</w:t>
      </w:r>
    </w:p>
    <w:p>
      <w:pPr>
        <w:keepNext w:val="0"/>
        <w:keepLines w:val="0"/>
        <w:pageBreakBefore w:val="0"/>
        <w:widowControl w:val="0"/>
        <w:tabs>
          <w:tab w:val="left" w:pos="900"/>
        </w:tabs>
        <w:kinsoku/>
        <w:overflowPunct/>
        <w:topLinePunct w:val="0"/>
        <w:bidi w:val="0"/>
        <w:snapToGrid/>
        <w:spacing w:line="400" w:lineRule="exact"/>
        <w:ind w:right="0" w:rightChars="0" w:firstLine="480" w:firstLineChars="200"/>
        <w:textAlignment w:val="auto"/>
        <w:rPr>
          <w:sz w:val="24"/>
        </w:rPr>
      </w:pPr>
      <w:r>
        <w:rPr>
          <w:rFonts w:hint="eastAsia"/>
          <w:bCs/>
          <w:sz w:val="24"/>
        </w:rPr>
        <w:t>课程以教师讲授和学生实践学习为主，教室应为PC机房。由于在行业中特效制作软件较多，本课程主要以Maya提供的各种动力学特效工具为主进行全面讲授。另外在</w:t>
      </w:r>
      <w:r>
        <w:rPr>
          <w:rFonts w:hint="eastAsia"/>
          <w:sz w:val="24"/>
        </w:rPr>
        <w:t>教学中可引入网络相关视频教学来增强学习效果。</w:t>
      </w:r>
    </w:p>
    <w:p>
      <w:pPr>
        <w:pStyle w:val="30"/>
        <w:keepNext w:val="0"/>
        <w:keepLines w:val="0"/>
        <w:pageBreakBefore w:val="0"/>
        <w:widowControl w:val="0"/>
        <w:kinsoku/>
        <w:overflowPunct/>
        <w:topLinePunct w:val="0"/>
        <w:bidi w:val="0"/>
        <w:snapToGrid/>
        <w:spacing w:line="400" w:lineRule="exact"/>
        <w:ind w:right="0" w:rightChars="0"/>
        <w:textAlignment w:val="auto"/>
        <w:rPr>
          <w:bCs/>
          <w:sz w:val="24"/>
          <w:szCs w:val="24"/>
        </w:rPr>
      </w:pPr>
      <w:r>
        <w:rPr>
          <w:rFonts w:hint="eastAsia"/>
          <w:bCs/>
          <w:sz w:val="24"/>
          <w:szCs w:val="24"/>
        </w:rPr>
        <w:t xml:space="preserve">   （三）教材及教学参考书：</w:t>
      </w:r>
    </w:p>
    <w:p>
      <w:pPr>
        <w:pStyle w:val="30"/>
        <w:keepNext w:val="0"/>
        <w:keepLines w:val="0"/>
        <w:pageBreakBefore w:val="0"/>
        <w:widowControl w:val="0"/>
        <w:numPr>
          <w:ilvl w:val="0"/>
          <w:numId w:val="39"/>
        </w:numPr>
        <w:kinsoku/>
        <w:overflowPunct/>
        <w:topLinePunct w:val="0"/>
        <w:bidi w:val="0"/>
        <w:snapToGrid/>
        <w:spacing w:line="400" w:lineRule="exact"/>
        <w:ind w:right="0" w:rightChars="0" w:firstLine="420" w:firstLineChars="200"/>
        <w:textAlignment w:val="auto"/>
        <w:rPr>
          <w:bCs/>
          <w:sz w:val="24"/>
          <w:szCs w:val="24"/>
        </w:rPr>
      </w:pPr>
      <w:r>
        <w:fldChar w:fldCharType="begin"/>
      </w:r>
      <w:r>
        <w:instrText xml:space="preserve"> HYPERLINK "http://www.dangdang.com/author/%CD%EA%C3%C0%B6%AF%C1%A6_1" \t "http://product.dangdang.com/_blank" </w:instrText>
      </w:r>
      <w:r>
        <w:fldChar w:fldCharType="separate"/>
      </w:r>
      <w:r>
        <w:rPr>
          <w:bCs/>
          <w:sz w:val="24"/>
          <w:szCs w:val="24"/>
        </w:rPr>
        <w:t>完美动力</w:t>
      </w:r>
      <w:r>
        <w:rPr>
          <w:bCs/>
          <w:sz w:val="24"/>
          <w:szCs w:val="24"/>
        </w:rPr>
        <w:fldChar w:fldCharType="end"/>
      </w:r>
      <w:r>
        <w:rPr>
          <w:rFonts w:hint="eastAsia"/>
          <w:bCs/>
          <w:sz w:val="24"/>
          <w:szCs w:val="24"/>
        </w:rPr>
        <w:t xml:space="preserve">  《</w:t>
      </w:r>
      <w:r>
        <w:rPr>
          <w:bCs/>
          <w:sz w:val="24"/>
          <w:szCs w:val="24"/>
        </w:rPr>
        <w:t>Maya动力学</w:t>
      </w:r>
      <w:r>
        <w:rPr>
          <w:rFonts w:hint="eastAsia"/>
          <w:bCs/>
          <w:sz w:val="24"/>
          <w:szCs w:val="24"/>
        </w:rPr>
        <w:t>》</w:t>
      </w:r>
      <w:r>
        <w:rPr>
          <w:bCs/>
          <w:sz w:val="24"/>
          <w:szCs w:val="24"/>
        </w:rPr>
        <w:t>（完美动力影视动画课程实录</w:t>
      </w:r>
      <w:r>
        <w:rPr>
          <w:rFonts w:hint="eastAsia"/>
          <w:bCs/>
          <w:sz w:val="24"/>
          <w:szCs w:val="24"/>
        </w:rPr>
        <w:t xml:space="preserve">）   </w:t>
      </w:r>
      <w:r>
        <w:fldChar w:fldCharType="begin"/>
      </w:r>
      <w:r>
        <w:instrText xml:space="preserve"> HYPERLINK "http://www.dangdang.com/publish/%BA%A3%D1%F3%B3%F6%B0%E6%C9%E7_1" \t "http://product.dangdang.com/_blank" </w:instrText>
      </w:r>
      <w:r>
        <w:fldChar w:fldCharType="separate"/>
      </w:r>
      <w:r>
        <w:rPr>
          <w:bCs/>
          <w:sz w:val="24"/>
          <w:szCs w:val="24"/>
        </w:rPr>
        <w:t>海洋出版社</w:t>
      </w:r>
      <w:r>
        <w:rPr>
          <w:bCs/>
          <w:sz w:val="24"/>
          <w:szCs w:val="24"/>
        </w:rPr>
        <w:fldChar w:fldCharType="end"/>
      </w:r>
    </w:p>
    <w:p>
      <w:pPr>
        <w:pStyle w:val="30"/>
        <w:keepNext w:val="0"/>
        <w:keepLines w:val="0"/>
        <w:pageBreakBefore w:val="0"/>
        <w:widowControl w:val="0"/>
        <w:numPr>
          <w:ilvl w:val="0"/>
          <w:numId w:val="39"/>
        </w:numPr>
        <w:kinsoku/>
        <w:overflowPunct/>
        <w:topLinePunct w:val="0"/>
        <w:bidi w:val="0"/>
        <w:snapToGrid/>
        <w:spacing w:line="400" w:lineRule="exact"/>
        <w:ind w:right="0" w:rightChars="0" w:firstLine="420" w:firstLineChars="200"/>
        <w:textAlignment w:val="auto"/>
        <w:rPr>
          <w:bCs/>
          <w:sz w:val="24"/>
          <w:szCs w:val="24"/>
        </w:rPr>
      </w:pPr>
      <w:r>
        <w:fldChar w:fldCharType="begin"/>
      </w:r>
      <w:r>
        <w:instrText xml:space="preserve"> HYPERLINK "http://www.dangdang.com/author/%D5%C5%C0%FB%B7%E5_1" \t "http://product.dangdang.com/_blank" </w:instrText>
      </w:r>
      <w:r>
        <w:fldChar w:fldCharType="separate"/>
      </w:r>
      <w:r>
        <w:rPr>
          <w:bCs/>
          <w:sz w:val="24"/>
          <w:szCs w:val="24"/>
        </w:rPr>
        <w:t>张利峰</w:t>
      </w:r>
      <w:r>
        <w:rPr>
          <w:bCs/>
          <w:sz w:val="24"/>
          <w:szCs w:val="24"/>
        </w:rPr>
        <w:fldChar w:fldCharType="end"/>
      </w:r>
      <w:r>
        <w:rPr>
          <w:bCs/>
          <w:sz w:val="24"/>
          <w:szCs w:val="24"/>
        </w:rPr>
        <w:t>，</w:t>
      </w:r>
      <w:r>
        <w:fldChar w:fldCharType="begin"/>
      </w:r>
      <w:r>
        <w:instrText xml:space="preserve"> HYPERLINK "http://www.dangdang.com/author/%CA%B7%D2%A2_1" \t "http://product.dangdang.com/_blank" </w:instrText>
      </w:r>
      <w:r>
        <w:fldChar w:fldCharType="separate"/>
      </w:r>
      <w:r>
        <w:rPr>
          <w:bCs/>
          <w:sz w:val="24"/>
          <w:szCs w:val="24"/>
        </w:rPr>
        <w:t>史尧</w:t>
      </w:r>
      <w:r>
        <w:rPr>
          <w:bCs/>
          <w:sz w:val="24"/>
          <w:szCs w:val="24"/>
        </w:rPr>
        <w:fldChar w:fldCharType="end"/>
      </w:r>
      <w:r>
        <w:rPr>
          <w:bCs/>
          <w:sz w:val="24"/>
          <w:szCs w:val="24"/>
        </w:rPr>
        <w:t>，</w:t>
      </w:r>
      <w:r>
        <w:fldChar w:fldCharType="begin"/>
      </w:r>
      <w:r>
        <w:instrText xml:space="preserve"> HYPERLINK "http://www.dangdang.com/author/%D1%EE%B5%C0%B9%FA_1" \t "http://product.dangdang.com/_blank" </w:instrText>
      </w:r>
      <w:r>
        <w:fldChar w:fldCharType="separate"/>
      </w:r>
      <w:r>
        <w:rPr>
          <w:bCs/>
          <w:sz w:val="24"/>
          <w:szCs w:val="24"/>
        </w:rPr>
        <w:t>杨道国</w:t>
      </w:r>
      <w:r>
        <w:rPr>
          <w:bCs/>
          <w:sz w:val="24"/>
          <w:szCs w:val="24"/>
        </w:rPr>
        <w:fldChar w:fldCharType="end"/>
      </w:r>
      <w:r>
        <w:rPr>
          <w:rFonts w:hint="eastAsia"/>
          <w:bCs/>
          <w:sz w:val="24"/>
          <w:szCs w:val="24"/>
        </w:rPr>
        <w:t>等   《</w:t>
      </w:r>
      <w:r>
        <w:rPr>
          <w:bCs/>
          <w:sz w:val="24"/>
          <w:szCs w:val="24"/>
        </w:rPr>
        <w:t>Maya影视特效火星课堂·进阶实战篇</w:t>
      </w:r>
      <w:r>
        <w:rPr>
          <w:rFonts w:hint="eastAsia"/>
          <w:bCs/>
          <w:sz w:val="24"/>
          <w:szCs w:val="24"/>
        </w:rPr>
        <w:t xml:space="preserve">   </w:t>
      </w:r>
      <w:r>
        <w:fldChar w:fldCharType="begin"/>
      </w:r>
      <w:r>
        <w:instrText xml:space="preserve"> HYPERLINK "http://www.dangdang.com/publish/%C8%CB%C3%F1%D3%CA%B5%E7%B3%F6%B0%E6%C9%E7_1" \t "http://product.dangdang.com/_blank" </w:instrText>
      </w:r>
      <w:r>
        <w:fldChar w:fldCharType="separate"/>
      </w:r>
      <w:r>
        <w:rPr>
          <w:bCs/>
          <w:sz w:val="24"/>
          <w:szCs w:val="24"/>
        </w:rPr>
        <w:t>人民邮电出版社</w:t>
      </w:r>
      <w:r>
        <w:rPr>
          <w:bCs/>
          <w:sz w:val="24"/>
          <w:szCs w:val="24"/>
        </w:rPr>
        <w:fldChar w:fldCharType="end"/>
      </w:r>
      <w:r>
        <w:rPr>
          <w:bCs/>
          <w:sz w:val="24"/>
          <w:szCs w:val="24"/>
        </w:rPr>
        <w:t> </w:t>
      </w:r>
    </w:p>
    <w:p>
      <w:pPr>
        <w:keepNext w:val="0"/>
        <w:keepLines w:val="0"/>
        <w:pageBreakBefore w:val="0"/>
        <w:widowControl w:val="0"/>
        <w:kinsoku/>
        <w:overflowPunct/>
        <w:topLinePunct w:val="0"/>
        <w:bidi w:val="0"/>
        <w:snapToGrid/>
        <w:spacing w:line="400" w:lineRule="exact"/>
        <w:ind w:right="0" w:rightChars="0"/>
        <w:textAlignment w:val="auto"/>
      </w:pPr>
    </w:p>
    <w:p>
      <w:pPr>
        <w:pStyle w:val="30"/>
        <w:keepNext w:val="0"/>
        <w:keepLines w:val="0"/>
        <w:pageBreakBefore w:val="0"/>
        <w:widowControl w:val="0"/>
        <w:kinsoku/>
        <w:overflowPunct/>
        <w:topLinePunct w:val="0"/>
        <w:bidi w:val="0"/>
        <w:snapToGrid/>
        <w:spacing w:line="400" w:lineRule="exact"/>
        <w:ind w:right="0" w:rightChars="0" w:firstLine="420"/>
        <w:textAlignment w:val="auto"/>
        <w:rPr>
          <w:rFonts w:ascii="宋体" w:hAnsi="宋体"/>
          <w:szCs w:val="21"/>
        </w:rPr>
      </w:pPr>
      <w:r>
        <w:rPr>
          <w:rFonts w:hint="eastAsia" w:ascii="宋体" w:hAnsi="宋体"/>
          <w:szCs w:val="21"/>
        </w:rPr>
        <w:t xml:space="preserve">    </w:t>
      </w:r>
    </w:p>
    <w:p>
      <w:pPr>
        <w:pStyle w:val="30"/>
        <w:keepNext w:val="0"/>
        <w:keepLines w:val="0"/>
        <w:pageBreakBefore w:val="0"/>
        <w:widowControl w:val="0"/>
        <w:kinsoku/>
        <w:overflowPunct/>
        <w:topLinePunct w:val="0"/>
        <w:bidi w:val="0"/>
        <w:snapToGrid/>
        <w:spacing w:line="400" w:lineRule="exact"/>
        <w:ind w:right="0" w:rightChars="0" w:firstLine="420"/>
        <w:textAlignment w:val="auto"/>
        <w:rPr>
          <w:rFonts w:ascii="宋体" w:hAnsi="宋体"/>
          <w:szCs w:val="21"/>
        </w:rPr>
      </w:pPr>
    </w:p>
    <w:p>
      <w:pPr>
        <w:pStyle w:val="30"/>
        <w:keepNext w:val="0"/>
        <w:keepLines w:val="0"/>
        <w:pageBreakBefore w:val="0"/>
        <w:widowControl w:val="0"/>
        <w:kinsoku/>
        <w:overflowPunct/>
        <w:topLinePunct w:val="0"/>
        <w:bidi w:val="0"/>
        <w:snapToGrid/>
        <w:spacing w:line="400" w:lineRule="exact"/>
        <w:ind w:right="0" w:rightChars="0" w:firstLine="420" w:firstLineChars="200"/>
        <w:textAlignment w:val="auto"/>
        <w:rPr>
          <w:rFonts w:ascii="宋体" w:hAnsi="宋体"/>
          <w:szCs w:val="21"/>
        </w:rPr>
      </w:pPr>
      <w:r>
        <w:rPr>
          <w:rFonts w:hint="eastAsia" w:ascii="宋体" w:hAnsi="宋体"/>
          <w:szCs w:val="21"/>
        </w:rPr>
        <w:t xml:space="preserve">                                                     </w:t>
      </w: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r>
        <w:rPr>
          <w:rFonts w:hint="eastAsia"/>
          <w:sz w:val="24"/>
        </w:rPr>
        <w:t>执笔人：刘永刚</w:t>
      </w: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r>
        <w:rPr>
          <w:rFonts w:hint="eastAsia"/>
          <w:sz w:val="24"/>
        </w:rPr>
        <w:t>审核人：徐  茵</w:t>
      </w:r>
    </w:p>
    <w:p>
      <w:pPr>
        <w:keepNext w:val="0"/>
        <w:keepLines w:val="0"/>
        <w:pageBreakBefore w:val="0"/>
        <w:widowControl w:val="0"/>
        <w:tabs>
          <w:tab w:val="left" w:pos="900"/>
        </w:tabs>
        <w:kinsoku/>
        <w:wordWrap w:val="0"/>
        <w:overflowPunct/>
        <w:topLinePunct w:val="0"/>
        <w:bidi w:val="0"/>
        <w:snapToGrid/>
        <w:spacing w:line="400" w:lineRule="exact"/>
        <w:ind w:right="0" w:rightChars="0"/>
        <w:jc w:val="right"/>
        <w:textAlignment w:val="auto"/>
        <w:rPr>
          <w:sz w:val="24"/>
        </w:rPr>
      </w:pPr>
      <w:r>
        <w:rPr>
          <w:rFonts w:hint="eastAsia"/>
          <w:sz w:val="24"/>
        </w:rPr>
        <w:t>批准人：汪瑞霞</w:t>
      </w: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p>
    <w:p>
      <w:pPr>
        <w:tabs>
          <w:tab w:val="left" w:pos="900"/>
        </w:tabs>
        <w:spacing w:line="400" w:lineRule="exact"/>
        <w:jc w:val="right"/>
        <w:rPr>
          <w:sz w:val="24"/>
        </w:rPr>
      </w:pPr>
    </w:p>
    <w:p>
      <w:pPr>
        <w:tabs>
          <w:tab w:val="left" w:pos="900"/>
        </w:tabs>
        <w:spacing w:line="400" w:lineRule="exact"/>
        <w:jc w:val="right"/>
        <w:rPr>
          <w:sz w:val="24"/>
        </w:rPr>
      </w:pPr>
    </w:p>
    <w:p>
      <w:pPr>
        <w:tabs>
          <w:tab w:val="left" w:pos="900"/>
        </w:tabs>
        <w:spacing w:line="400" w:lineRule="exact"/>
        <w:jc w:val="right"/>
        <w:rPr>
          <w:sz w:val="24"/>
        </w:rPr>
      </w:pPr>
    </w:p>
    <w:p>
      <w:pPr>
        <w:tabs>
          <w:tab w:val="left" w:pos="900"/>
        </w:tabs>
        <w:spacing w:line="400" w:lineRule="exact"/>
        <w:jc w:val="right"/>
        <w:rPr>
          <w:sz w:val="24"/>
        </w:rPr>
      </w:pPr>
    </w:p>
    <w:p>
      <w:pPr>
        <w:tabs>
          <w:tab w:val="left" w:pos="900"/>
        </w:tabs>
        <w:spacing w:line="400" w:lineRule="exact"/>
        <w:jc w:val="right"/>
        <w:rPr>
          <w:sz w:val="24"/>
        </w:rPr>
      </w:pPr>
    </w:p>
    <w:p>
      <w:pPr>
        <w:tabs>
          <w:tab w:val="left" w:pos="900"/>
        </w:tabs>
        <w:spacing w:line="400" w:lineRule="exact"/>
        <w:jc w:val="right"/>
        <w:rPr>
          <w:sz w:val="24"/>
        </w:rPr>
      </w:pPr>
    </w:p>
    <w:p>
      <w:pPr>
        <w:tabs>
          <w:tab w:val="left" w:pos="900"/>
        </w:tabs>
        <w:spacing w:line="400" w:lineRule="exact"/>
        <w:jc w:val="right"/>
        <w:rPr>
          <w:sz w:val="24"/>
        </w:rPr>
      </w:pPr>
    </w:p>
    <w:p>
      <w:pPr>
        <w:spacing w:line="360" w:lineRule="auto"/>
        <w:rPr>
          <w:szCs w:val="21"/>
        </w:rPr>
      </w:pPr>
    </w:p>
    <w:p>
      <w:pPr>
        <w:spacing w:line="360" w:lineRule="auto"/>
        <w:rPr>
          <w:szCs w:val="21"/>
        </w:rPr>
      </w:pPr>
      <w:r>
        <w:rPr>
          <w:szCs w:val="21"/>
        </w:rPr>
        <mc:AlternateContent>
          <mc:Choice Requires="wps">
            <w:drawing>
              <wp:anchor distT="0" distB="0" distL="114300" distR="114300" simplePos="0" relativeHeight="251671552" behindDoc="0" locked="0" layoutInCell="1" allowOverlap="1">
                <wp:simplePos x="0" y="0"/>
                <wp:positionH relativeFrom="column">
                  <wp:posOffset>16510</wp:posOffset>
                </wp:positionH>
                <wp:positionV relativeFrom="paragraph">
                  <wp:posOffset>10160</wp:posOffset>
                </wp:positionV>
                <wp:extent cx="1371600" cy="245745"/>
                <wp:effectExtent l="4445" t="4445" r="14605" b="16510"/>
                <wp:wrapNone/>
                <wp:docPr id="54" name="Text Box 49"/>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课程代码：17044160</w:t>
                            </w:r>
                          </w:p>
                        </w:txbxContent>
                      </wps:txbx>
                      <wps:bodyPr lIns="0" tIns="18034" rIns="0" bIns="18034" upright="1"/>
                    </wps:wsp>
                  </a:graphicData>
                </a:graphic>
              </wp:anchor>
            </w:drawing>
          </mc:Choice>
          <mc:Fallback>
            <w:pict>
              <v:shape id="Text Box 49" o:spid="_x0000_s1026" o:spt="202" type="#_x0000_t202" style="position:absolute;left:0pt;margin-left:1.3pt;margin-top:0.8pt;height:19.35pt;width:108pt;z-index:251671552;mso-width-relative:page;mso-height-relative:page;" fillcolor="#FFFFFF" filled="t" stroked="t" coordsize="21600,21600" o:gfxdata="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0rOH30wAAAAYBAAAPAAAAAAAAAAEAIAAAACIAAABkcnMvZG93bnJldi54bWxQSwECFAAU&#10;AAAACACHTuJAAmKPWvYBAAAVBAAADgAAAAAAAAABACAAAAAiAQAAZHJzL2Uyb0RvYy54bWxQSwUG&#10;AAAAAAYABgBZAQAAigUAAAAA&#10;">
                <v:fill on="t" focussize="0,0"/>
                <v:stroke color="#000000" joinstyle="miter"/>
                <v:imagedata o:title=""/>
                <o:lock v:ext="edit" aspectratio="f"/>
                <v:textbox inset="0mm,1.42pt,0mm,1.42pt">
                  <w:txbxContent>
                    <w:p>
                      <w:pPr>
                        <w:jc w:val="center"/>
                        <w:rPr>
                          <w:bCs/>
                        </w:rPr>
                      </w:pPr>
                      <w:r>
                        <w:rPr>
                          <w:rFonts w:hint="eastAsia"/>
                          <w:bCs/>
                        </w:rPr>
                        <w:t>课程代码：17044160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50" w:name="_Toc16481"/>
      <w:bookmarkStart w:id="151" w:name="_Toc292952910"/>
      <w:bookmarkStart w:id="152" w:name="_Toc17069"/>
      <w:r>
        <w:rPr>
          <w:rFonts w:hint="eastAsia" w:ascii="黑体" w:hAnsi="黑体" w:eastAsia="黑体"/>
          <w:b w:val="0"/>
          <w:lang w:val="zh-CN"/>
        </w:rPr>
        <w:t>动画短片创作课程教学大纲</w:t>
      </w:r>
      <w:bookmarkEnd w:id="150"/>
      <w:bookmarkEnd w:id="151"/>
      <w:bookmarkEnd w:id="152"/>
    </w:p>
    <w:p>
      <w:pPr>
        <w:keepNext w:val="0"/>
        <w:keepLines w:val="0"/>
        <w:pageBreakBefore w:val="0"/>
        <w:widowControl w:val="0"/>
        <w:kinsoku/>
        <w:overflowPunct/>
        <w:topLinePunct w:val="0"/>
        <w:autoSpaceDE w:val="0"/>
        <w:autoSpaceDN w:val="0"/>
        <w:bidi w:val="0"/>
        <w:adjustRightInd w:val="0"/>
        <w:snapToGrid/>
        <w:spacing w:line="400" w:lineRule="exact"/>
        <w:ind w:right="0" w:rightChars="0"/>
        <w:jc w:val="center"/>
        <w:textAlignment w:val="auto"/>
        <w:rPr>
          <w:rFonts w:ascii="宋体" w:hAnsi="宋体"/>
          <w:sz w:val="24"/>
        </w:rPr>
      </w:pPr>
      <w:r>
        <w:rPr>
          <w:rFonts w:hint="eastAsia" w:ascii="宋体" w:hAnsi="宋体"/>
          <w:sz w:val="24"/>
        </w:rPr>
        <w:t>（总学时数：64，学分数：4）</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动画短片创作是动画专业学生非常重要的一门专业</w:t>
      </w:r>
      <w:r>
        <w:rPr>
          <w:rFonts w:hint="eastAsia" w:ascii="宋体" w:hAnsi="宋体"/>
          <w:sz w:val="24"/>
          <w:lang w:val="en-US" w:eastAsia="zh-CN"/>
        </w:rPr>
        <w:t>必修</w:t>
      </w:r>
      <w:r>
        <w:rPr>
          <w:rFonts w:hint="eastAsia" w:ascii="宋体" w:hAnsi="宋体"/>
          <w:sz w:val="24"/>
        </w:rPr>
        <w:t>课程，主要讲述短片创作流程中的相关知识与制作技巧。该课程一个综合实践过程集合，是对动画专业学生前面所学知识及能力的一次综合检验。基本任务是使学生全面了解并掌握动画创作的整个流程；掌握动画创作的基本方法、手段。由于动画短片创作能力直接影响到学生的毕业创作效果及毕业后的从事相关行业的竞争能力，故通过本课程创作实践使学生能做到理论联系实际。</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20" w:firstLineChars="200"/>
        <w:textAlignment w:val="auto"/>
        <w:rPr>
          <w:rFonts w:hint="eastAsia" w:ascii="宋体" w:hAnsi="宋体"/>
          <w:sz w:val="24"/>
        </w:rPr>
      </w:pPr>
      <w:r>
        <w:rPr>
          <w:rFonts w:hint="eastAsia" w:ascii="宋体" w:hAnsi="宋体"/>
        </w:rPr>
        <w:t xml:space="preserve">   </w:t>
      </w:r>
      <w:r>
        <w:rPr>
          <w:rFonts w:hint="eastAsia" w:ascii="宋体" w:hAnsi="宋体"/>
          <w:sz w:val="24"/>
        </w:rPr>
        <w:t>（一）动画短片创作概述</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动画短片概述及分类（了解）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动画短片创作的任务要求（掌握）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难点：短片创作与毕业设计如何衔接</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 xml:space="preserve">   （二）编剧及故事剧本创作</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1、剧本创作要求及概述（了解）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2、剧本创作方法（掌握）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3、剧本创作实践（熟练掌握）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720" w:firstLineChars="300"/>
        <w:textAlignment w:val="auto"/>
        <w:rPr>
          <w:rFonts w:hint="eastAsia" w:ascii="宋体" w:hAnsi="宋体"/>
          <w:sz w:val="24"/>
        </w:rPr>
      </w:pPr>
      <w:r>
        <w:rPr>
          <w:rFonts w:hint="eastAsia" w:ascii="宋体" w:hAnsi="宋体"/>
          <w:sz w:val="24"/>
        </w:rPr>
        <w:t>难点：剧本创作实践</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 xml:space="preserve">   （三）美术设定</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美术设定概念及基本要求（了解）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角色形象设定实践（熟练掌握）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场景设定实践（熟练掌握）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道具设定实践（了解）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720" w:firstLineChars="300"/>
        <w:textAlignment w:val="auto"/>
        <w:rPr>
          <w:rFonts w:hint="eastAsia" w:ascii="宋体" w:hAnsi="宋体"/>
          <w:sz w:val="24"/>
        </w:rPr>
      </w:pPr>
      <w:r>
        <w:rPr>
          <w:rFonts w:hint="eastAsia" w:ascii="宋体" w:hAnsi="宋体"/>
          <w:sz w:val="24"/>
        </w:rPr>
        <w:t>难点：角色形象设定与场景设定</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 xml:space="preserve">   （四）分镜制作</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1、分镜概念及绘制基本要求（了解）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文字分镜创作实践（熟练掌握）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画面分镜创作实践（熟练掌握）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二维动态故事版制作（熟练掌握）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 xml:space="preserve">  难点：动态故事版制作</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 xml:space="preserve">   （五）动画制作</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1、动画制作流程与基本要求（了解）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2、模型制作（角色、场景与道具）（熟练掌握）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3、UV展开与贴图制作（熟练掌握）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4、绑定与动画制作（熟练掌握）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5、灯光与分层渲染（熟练掌握）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6、特效测试、制作与渲染（熟练掌握）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960" w:firstLineChars="400"/>
        <w:textAlignment w:val="auto"/>
        <w:rPr>
          <w:rFonts w:hint="eastAsia" w:ascii="宋体" w:hAnsi="宋体"/>
          <w:sz w:val="24"/>
        </w:rPr>
      </w:pPr>
      <w:r>
        <w:rPr>
          <w:rFonts w:hint="eastAsia" w:ascii="宋体" w:hAnsi="宋体"/>
          <w:sz w:val="24"/>
        </w:rPr>
        <w:t>难点：绑定与特效制作</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 xml:space="preserve">   （六）后期合成、剪辑及声音特效处理</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1、后期合成基本概念与要求</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2、后期合成实践（熟练掌握）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3、剪辑与声音特效处理实践（熟练掌握）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4、出片（掌握）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960" w:firstLineChars="400"/>
        <w:textAlignment w:val="auto"/>
        <w:rPr>
          <w:rFonts w:hint="eastAsia" w:ascii="宋体" w:hAnsi="宋体"/>
          <w:sz w:val="24"/>
        </w:rPr>
      </w:pPr>
      <w:r>
        <w:rPr>
          <w:rFonts w:hint="eastAsia" w:ascii="宋体" w:hAnsi="宋体"/>
          <w:sz w:val="24"/>
        </w:rPr>
        <w:t>难点：合成与后期特效添加</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964" w:firstLineChars="400"/>
        <w:textAlignment w:val="auto"/>
        <w:rPr>
          <w:rFonts w:hint="eastAsia" w:ascii="宋体" w:hAnsi="宋体"/>
          <w:b/>
          <w:bCs/>
          <w:sz w:val="24"/>
        </w:rPr>
      </w:pPr>
      <w:r>
        <w:rPr>
          <w:rFonts w:hint="eastAsia" w:ascii="宋体" w:hAnsi="宋体"/>
          <w:b/>
          <w:bCs/>
          <w:sz w:val="24"/>
        </w:rPr>
        <w:t>课程总体要求：</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掌握动画创作的基本方法和手段，并充分发挥创意与丰富的表现能力、综合运用各种创作手法完成一部动画短片创作。</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 xml:space="preserve"> 三、学时分配表</w:t>
      </w:r>
    </w:p>
    <w:tbl>
      <w:tblPr>
        <w:tblStyle w:val="18"/>
        <w:tblW w:w="82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4078"/>
        <w:gridCol w:w="941"/>
        <w:gridCol w:w="121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tcBorders>
              <w:top w:val="single" w:color="auto" w:sz="8" w:space="0"/>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序号</w:t>
            </w:r>
          </w:p>
        </w:tc>
        <w:tc>
          <w:tcPr>
            <w:tcW w:w="4078" w:type="dxa"/>
            <w:tcBorders>
              <w:top w:val="single" w:color="auto" w:sz="8" w:space="0"/>
            </w:tcBorders>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内  容</w:t>
            </w:r>
          </w:p>
        </w:tc>
        <w:tc>
          <w:tcPr>
            <w:tcW w:w="941"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讲授</w:t>
            </w:r>
          </w:p>
        </w:tc>
        <w:tc>
          <w:tcPr>
            <w:tcW w:w="1213"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课内实践</w:t>
            </w:r>
          </w:p>
        </w:tc>
        <w:tc>
          <w:tcPr>
            <w:tcW w:w="996" w:type="dxa"/>
            <w:tcBorders>
              <w:top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掌握动画短片（三维、二维、定格、实验等）基本创作流程及课程要求</w:t>
            </w:r>
          </w:p>
        </w:tc>
        <w:tc>
          <w:tcPr>
            <w:tcW w:w="941"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13"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p>
        </w:tc>
        <w:tc>
          <w:tcPr>
            <w:tcW w:w="996"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2</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编剧及故事脚本创作</w:t>
            </w:r>
          </w:p>
        </w:tc>
        <w:tc>
          <w:tcPr>
            <w:tcW w:w="941"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13"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996"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3</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美术设定</w:t>
            </w:r>
          </w:p>
        </w:tc>
        <w:tc>
          <w:tcPr>
            <w:tcW w:w="941"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13"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996"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分镜制作</w:t>
            </w:r>
          </w:p>
        </w:tc>
        <w:tc>
          <w:tcPr>
            <w:tcW w:w="941"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13"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996"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5</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动画制作</w:t>
            </w:r>
          </w:p>
        </w:tc>
        <w:tc>
          <w:tcPr>
            <w:tcW w:w="941"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12</w:t>
            </w:r>
          </w:p>
        </w:tc>
        <w:tc>
          <w:tcPr>
            <w:tcW w:w="1213"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16</w:t>
            </w:r>
          </w:p>
        </w:tc>
        <w:tc>
          <w:tcPr>
            <w:tcW w:w="996"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3"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6</w:t>
            </w:r>
          </w:p>
        </w:tc>
        <w:tc>
          <w:tcPr>
            <w:tcW w:w="4078" w:type="dxa"/>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后期制作、声音特效处理</w:t>
            </w:r>
          </w:p>
        </w:tc>
        <w:tc>
          <w:tcPr>
            <w:tcW w:w="941"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13"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996"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61" w:type="dxa"/>
            <w:gridSpan w:val="2"/>
            <w:tcBorders>
              <w:left w:val="single" w:color="auto" w:sz="8" w:space="0"/>
              <w:bottom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合    计</w:t>
            </w:r>
          </w:p>
        </w:tc>
        <w:tc>
          <w:tcPr>
            <w:tcW w:w="941" w:type="dxa"/>
            <w:tcBorders>
              <w:bottom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32</w:t>
            </w:r>
          </w:p>
        </w:tc>
        <w:tc>
          <w:tcPr>
            <w:tcW w:w="1213" w:type="dxa"/>
            <w:tcBorders>
              <w:bottom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32</w:t>
            </w:r>
          </w:p>
        </w:tc>
        <w:tc>
          <w:tcPr>
            <w:tcW w:w="996" w:type="dxa"/>
            <w:tcBorders>
              <w:bottom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64</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四、课内实践项目表</w:t>
      </w:r>
    </w:p>
    <w:tbl>
      <w:tblPr>
        <w:tblStyle w:val="18"/>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248"/>
        <w:gridCol w:w="2665"/>
        <w:gridCol w:w="291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1" w:type="dxa"/>
            <w:tcBorders>
              <w:top w:val="single" w:color="auto" w:sz="8" w:space="0"/>
              <w:left w:val="single" w:color="auto" w:sz="8" w:space="0"/>
            </w:tcBorders>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序号</w:t>
            </w:r>
          </w:p>
        </w:tc>
        <w:tc>
          <w:tcPr>
            <w:tcW w:w="1248" w:type="dxa"/>
            <w:tcBorders>
              <w:top w:val="single" w:color="auto" w:sz="8" w:space="0"/>
            </w:tcBorders>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项目名称</w:t>
            </w:r>
          </w:p>
        </w:tc>
        <w:tc>
          <w:tcPr>
            <w:tcW w:w="2665"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内  容</w:t>
            </w:r>
          </w:p>
        </w:tc>
        <w:tc>
          <w:tcPr>
            <w:tcW w:w="2912" w:type="dxa"/>
            <w:tcBorders>
              <w:top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要求</w:t>
            </w:r>
          </w:p>
        </w:tc>
        <w:tc>
          <w:tcPr>
            <w:tcW w:w="992" w:type="dxa"/>
            <w:tcBorders>
              <w:top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701"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w:t>
            </w:r>
          </w:p>
        </w:tc>
        <w:tc>
          <w:tcPr>
            <w:tcW w:w="1248"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剧本创作</w:t>
            </w:r>
          </w:p>
        </w:tc>
        <w:tc>
          <w:tcPr>
            <w:tcW w:w="266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完成短片故事故事构思</w:t>
            </w:r>
          </w:p>
        </w:tc>
        <w:tc>
          <w:tcPr>
            <w:tcW w:w="291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寓意深刻，主题突出</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701"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2</w:t>
            </w:r>
          </w:p>
        </w:tc>
        <w:tc>
          <w:tcPr>
            <w:tcW w:w="1248"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美术设定</w:t>
            </w:r>
          </w:p>
        </w:tc>
        <w:tc>
          <w:tcPr>
            <w:tcW w:w="266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角色设定、场景设定、道具设定</w:t>
            </w:r>
          </w:p>
        </w:tc>
        <w:tc>
          <w:tcPr>
            <w:tcW w:w="291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形象突出，细节到位</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701"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3</w:t>
            </w:r>
          </w:p>
        </w:tc>
        <w:tc>
          <w:tcPr>
            <w:tcW w:w="1248"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分镜制作</w:t>
            </w:r>
          </w:p>
        </w:tc>
        <w:tc>
          <w:tcPr>
            <w:tcW w:w="266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文字与画面分镜制作</w:t>
            </w:r>
          </w:p>
        </w:tc>
        <w:tc>
          <w:tcPr>
            <w:tcW w:w="291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镜头语言合理、衔接自然</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jc w:val="center"/>
        </w:trPr>
        <w:tc>
          <w:tcPr>
            <w:tcW w:w="701"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48"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动画制作</w:t>
            </w:r>
          </w:p>
        </w:tc>
        <w:tc>
          <w:tcPr>
            <w:tcW w:w="266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模型、材质、绑定、动画、渲染、特效</w:t>
            </w:r>
          </w:p>
        </w:tc>
        <w:tc>
          <w:tcPr>
            <w:tcW w:w="291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模型布线准确、材质贴图表现到位，绑定合理、动画自然、渲染表现精致</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701" w:type="dxa"/>
            <w:tcBorders>
              <w:lef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5</w:t>
            </w:r>
          </w:p>
        </w:tc>
        <w:tc>
          <w:tcPr>
            <w:tcW w:w="1248" w:type="dxa"/>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后期制作</w:t>
            </w:r>
          </w:p>
        </w:tc>
        <w:tc>
          <w:tcPr>
            <w:tcW w:w="266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合成、剪辑、配音</w:t>
            </w:r>
          </w:p>
        </w:tc>
        <w:tc>
          <w:tcPr>
            <w:tcW w:w="291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合成出色，剪辑合理，配音及配乐能有效突出短片主题</w:t>
            </w:r>
          </w:p>
        </w:tc>
        <w:tc>
          <w:tcPr>
            <w:tcW w:w="992" w:type="dxa"/>
            <w:tcBorders>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26" w:type="dxa"/>
            <w:gridSpan w:val="4"/>
            <w:tcBorders>
              <w:left w:val="single" w:color="auto" w:sz="8" w:space="0"/>
              <w:bottom w:val="single" w:color="auto" w:sz="8" w:space="0"/>
            </w:tcBorders>
            <w:tcMar>
              <w:left w:w="28" w:type="dxa"/>
              <w:right w:w="28" w:type="dxa"/>
            </w:tcMar>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合    计</w:t>
            </w:r>
          </w:p>
        </w:tc>
        <w:tc>
          <w:tcPr>
            <w:tcW w:w="992" w:type="dxa"/>
            <w:tcBorders>
              <w:bottom w:val="single" w:color="auto" w:sz="8" w:space="0"/>
              <w:right w:val="single" w:color="auto" w:sz="8" w:space="0"/>
            </w:tcBorders>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五、有关说明</w:t>
      </w:r>
    </w:p>
    <w:p>
      <w:pPr>
        <w:keepNext w:val="0"/>
        <w:keepLines w:val="0"/>
        <w:pageBreakBefore w:val="0"/>
        <w:widowControl w:val="0"/>
        <w:tabs>
          <w:tab w:val="left" w:pos="900"/>
        </w:tabs>
        <w:kinsoku/>
        <w:overflowPunct/>
        <w:topLinePunct w:val="0"/>
        <w:bidi w:val="0"/>
        <w:snapToGrid/>
        <w:spacing w:line="400" w:lineRule="exact"/>
        <w:ind w:right="0" w:rightChars="0"/>
        <w:textAlignment w:val="auto"/>
        <w:rPr>
          <w:sz w:val="24"/>
        </w:rPr>
      </w:pPr>
      <w:r>
        <w:rPr>
          <w:rFonts w:hint="eastAsia"/>
          <w:sz w:val="24"/>
        </w:rPr>
        <w:t xml:space="preserve">    （一）先修课程：</w:t>
      </w:r>
    </w:p>
    <w:p>
      <w:pPr>
        <w:keepNext w:val="0"/>
        <w:keepLines w:val="0"/>
        <w:pageBreakBefore w:val="0"/>
        <w:widowControl w:val="0"/>
        <w:tabs>
          <w:tab w:val="left" w:pos="900"/>
        </w:tabs>
        <w:kinsoku/>
        <w:overflowPunct/>
        <w:topLinePunct w:val="0"/>
        <w:bidi w:val="0"/>
        <w:snapToGrid/>
        <w:spacing w:line="400" w:lineRule="exact"/>
        <w:ind w:right="0" w:rightChars="0" w:firstLine="480" w:firstLineChars="200"/>
        <w:textAlignment w:val="auto"/>
        <w:rPr>
          <w:sz w:val="24"/>
        </w:rPr>
      </w:pPr>
      <w:r>
        <w:rPr>
          <w:rFonts w:hint="eastAsia"/>
          <w:sz w:val="24"/>
        </w:rPr>
        <w:t>原动画设计I、原动画设计II、二维维动画基础、三维维动画基础I、II、动画视听语言、后期制作、动画音乐制作、定格动画等。</w:t>
      </w:r>
    </w:p>
    <w:p>
      <w:pPr>
        <w:keepNext w:val="0"/>
        <w:keepLines w:val="0"/>
        <w:pageBreakBefore w:val="0"/>
        <w:widowControl w:val="0"/>
        <w:tabs>
          <w:tab w:val="left" w:pos="900"/>
        </w:tabs>
        <w:kinsoku/>
        <w:overflowPunct/>
        <w:topLinePunct w:val="0"/>
        <w:bidi w:val="0"/>
        <w:snapToGrid/>
        <w:spacing w:line="400" w:lineRule="exact"/>
        <w:ind w:right="0" w:rightChars="0"/>
        <w:textAlignment w:val="auto"/>
        <w:rPr>
          <w:sz w:val="24"/>
        </w:rPr>
      </w:pPr>
      <w:r>
        <w:rPr>
          <w:rFonts w:hint="eastAsia"/>
          <w:sz w:val="24"/>
        </w:rPr>
        <w:t xml:space="preserve">   （二）教学建议：</w:t>
      </w:r>
    </w:p>
    <w:p>
      <w:pPr>
        <w:keepNext w:val="0"/>
        <w:keepLines w:val="0"/>
        <w:pageBreakBefore w:val="0"/>
        <w:widowControl w:val="0"/>
        <w:tabs>
          <w:tab w:val="left" w:pos="900"/>
        </w:tabs>
        <w:kinsoku/>
        <w:overflowPunct/>
        <w:topLinePunct w:val="0"/>
        <w:bidi w:val="0"/>
        <w:snapToGrid/>
        <w:spacing w:line="400" w:lineRule="exact"/>
        <w:ind w:right="0" w:rightChars="0" w:firstLine="480" w:firstLineChars="200"/>
        <w:textAlignment w:val="auto"/>
        <w:rPr>
          <w:sz w:val="24"/>
        </w:rPr>
      </w:pPr>
      <w:r>
        <w:rPr>
          <w:rFonts w:hint="eastAsia"/>
          <w:sz w:val="24"/>
        </w:rPr>
        <w:t>本课程在PC机房上课，并建议与学生毕业创作相结合，从而提升短片创作质量。</w:t>
      </w:r>
    </w:p>
    <w:p>
      <w:pPr>
        <w:keepNext w:val="0"/>
        <w:keepLines w:val="0"/>
        <w:pageBreakBefore w:val="0"/>
        <w:widowControl w:val="0"/>
        <w:tabs>
          <w:tab w:val="left" w:pos="900"/>
        </w:tabs>
        <w:kinsoku/>
        <w:overflowPunct/>
        <w:topLinePunct w:val="0"/>
        <w:bidi w:val="0"/>
        <w:snapToGrid/>
        <w:spacing w:line="400" w:lineRule="exact"/>
        <w:ind w:right="0" w:rightChars="0"/>
        <w:textAlignment w:val="auto"/>
        <w:rPr>
          <w:sz w:val="24"/>
        </w:rPr>
      </w:pPr>
      <w:r>
        <w:rPr>
          <w:rFonts w:hint="eastAsia"/>
          <w:sz w:val="24"/>
        </w:rPr>
        <w:t xml:space="preserve">   （三）教材及教学参考书：</w:t>
      </w:r>
    </w:p>
    <w:p>
      <w:pPr>
        <w:keepNext w:val="0"/>
        <w:keepLines w:val="0"/>
        <w:pageBreakBefore w:val="0"/>
        <w:widowControl w:val="0"/>
        <w:tabs>
          <w:tab w:val="left" w:pos="900"/>
        </w:tabs>
        <w:kinsoku/>
        <w:overflowPunct/>
        <w:topLinePunct w:val="0"/>
        <w:bidi w:val="0"/>
        <w:snapToGrid/>
        <w:spacing w:line="400" w:lineRule="exact"/>
        <w:ind w:right="0" w:rightChars="0"/>
        <w:textAlignment w:val="auto"/>
        <w:rPr>
          <w:sz w:val="24"/>
        </w:rPr>
      </w:pPr>
      <w:r>
        <w:rPr>
          <w:rFonts w:hint="eastAsia"/>
          <w:sz w:val="24"/>
        </w:rPr>
        <w:t xml:space="preserve">    1、</w:t>
      </w:r>
      <w:r>
        <w:fldChar w:fldCharType="begin"/>
      </w:r>
      <w:r>
        <w:instrText xml:space="preserve"> HYPERLINK "http://www.dangdang.com/author/%CB%EF%C1%A2%BE%FC_1" \t "http://product.dangdang.com/_blank" </w:instrText>
      </w:r>
      <w:r>
        <w:fldChar w:fldCharType="separate"/>
      </w:r>
      <w:r>
        <w:rPr>
          <w:sz w:val="24"/>
        </w:rPr>
        <w:t>孙立军</w:t>
      </w:r>
      <w:r>
        <w:rPr>
          <w:sz w:val="24"/>
        </w:rPr>
        <w:fldChar w:fldCharType="end"/>
      </w:r>
      <w:r>
        <w:rPr>
          <w:rFonts w:hint="eastAsia"/>
          <w:sz w:val="24"/>
        </w:rPr>
        <w:t xml:space="preserve">  </w:t>
      </w:r>
      <w:r>
        <w:rPr>
          <w:sz w:val="24"/>
        </w:rPr>
        <w:t>动画电影艺术短片</w:t>
      </w:r>
      <w:r>
        <w:rPr>
          <w:rFonts w:hint="eastAsia"/>
          <w:sz w:val="24"/>
        </w:rPr>
        <w:t>《</w:t>
      </w:r>
      <w:r>
        <w:rPr>
          <w:sz w:val="24"/>
        </w:rPr>
        <w:t>天坑</w:t>
      </w:r>
      <w:r>
        <w:rPr>
          <w:rFonts w:hint="eastAsia"/>
          <w:sz w:val="24"/>
        </w:rPr>
        <w:t>》</w:t>
      </w:r>
      <w:r>
        <w:rPr>
          <w:sz w:val="24"/>
        </w:rPr>
        <w:t>创作</w:t>
      </w:r>
      <w:r>
        <w:rPr>
          <w:rFonts w:hint="eastAsia"/>
          <w:sz w:val="24"/>
        </w:rPr>
        <w:t xml:space="preserve">  北京：</w:t>
      </w:r>
      <w:r>
        <w:fldChar w:fldCharType="begin"/>
      </w:r>
      <w:r>
        <w:instrText xml:space="preserve"> HYPERLINK "http://www.dangdang.com/publish/%B1%B1%BE%A9%C1%AA%BA%CF%B3%F6%B0%E6%B9%AB%CB%BE_1" \t "http://product.dangdang.com/_blank" </w:instrText>
      </w:r>
      <w:r>
        <w:fldChar w:fldCharType="separate"/>
      </w:r>
      <w:r>
        <w:rPr>
          <w:sz w:val="24"/>
        </w:rPr>
        <w:t>北京联合出版公司</w:t>
      </w:r>
      <w:r>
        <w:rPr>
          <w:sz w:val="24"/>
        </w:rPr>
        <w:fldChar w:fldCharType="end"/>
      </w:r>
    </w:p>
    <w:p>
      <w:pPr>
        <w:keepNext w:val="0"/>
        <w:keepLines w:val="0"/>
        <w:pageBreakBefore w:val="0"/>
        <w:widowControl w:val="0"/>
        <w:tabs>
          <w:tab w:val="left" w:pos="900"/>
        </w:tabs>
        <w:kinsoku/>
        <w:overflowPunct/>
        <w:topLinePunct w:val="0"/>
        <w:bidi w:val="0"/>
        <w:snapToGrid/>
        <w:spacing w:line="400" w:lineRule="exact"/>
        <w:ind w:right="0" w:rightChars="0" w:firstLine="480" w:firstLineChars="200"/>
        <w:textAlignment w:val="auto"/>
        <w:rPr>
          <w:sz w:val="24"/>
        </w:rPr>
      </w:pPr>
      <w:r>
        <w:rPr>
          <w:rFonts w:hint="eastAsia"/>
          <w:sz w:val="24"/>
        </w:rPr>
        <w:t>2、[美]</w:t>
      </w:r>
      <w:r>
        <w:fldChar w:fldCharType="begin"/>
      </w:r>
      <w:r>
        <w:instrText xml:space="preserve"> HYPERLINK "http://www.dangdang.com/author/Sherri_1" \t "http://product.dangdang.com/_blank" </w:instrText>
      </w:r>
      <w:r>
        <w:fldChar w:fldCharType="separate"/>
      </w:r>
      <w:r>
        <w:rPr>
          <w:sz w:val="24"/>
        </w:rPr>
        <w:t>Sherri</w:t>
      </w:r>
      <w:r>
        <w:rPr>
          <w:sz w:val="24"/>
        </w:rPr>
        <w:fldChar w:fldCharType="end"/>
      </w:r>
      <w:r>
        <w:rPr>
          <w:sz w:val="24"/>
        </w:rPr>
        <w:t> </w:t>
      </w:r>
      <w:r>
        <w:fldChar w:fldCharType="begin"/>
      </w:r>
      <w:r>
        <w:instrText xml:space="preserve"> HYPERLINK "http://www.dangdang.com/author/Sheridan_1" \t "http://product.dangdang.com/_blank" </w:instrText>
      </w:r>
      <w:r>
        <w:fldChar w:fldCharType="separate"/>
      </w:r>
      <w:r>
        <w:rPr>
          <w:sz w:val="24"/>
        </w:rPr>
        <w:t>Sheridan</w:t>
      </w:r>
      <w:r>
        <w:rPr>
          <w:sz w:val="24"/>
        </w:rPr>
        <w:fldChar w:fldCharType="end"/>
      </w:r>
      <w:r>
        <w:rPr>
          <w:rFonts w:hint="eastAsia"/>
          <w:sz w:val="24"/>
        </w:rPr>
        <w:t xml:space="preserve">   </w:t>
      </w:r>
      <w:r>
        <w:rPr>
          <w:sz w:val="24"/>
        </w:rPr>
        <w:t>数字短片创作(修订版)</w:t>
      </w:r>
      <w:r>
        <w:rPr>
          <w:rFonts w:hint="eastAsia"/>
          <w:sz w:val="24"/>
        </w:rPr>
        <w:t xml:space="preserve">  北京：</w:t>
      </w:r>
      <w:r>
        <w:fldChar w:fldCharType="begin"/>
      </w:r>
      <w:r>
        <w:instrText xml:space="preserve"> HYPERLINK "http://www.dangdang.com/publish/%C8%CB%C3%F1%D3%CA%B5%E7%B3%F6%B0%E6%C9%E7_1" \t "http://product.dangdang.com/_blank" </w:instrText>
      </w:r>
      <w:r>
        <w:fldChar w:fldCharType="separate"/>
      </w:r>
      <w:r>
        <w:rPr>
          <w:sz w:val="24"/>
        </w:rPr>
        <w:t>人民邮电出版社</w:t>
      </w:r>
      <w:r>
        <w:rPr>
          <w:sz w:val="24"/>
        </w:rPr>
        <w:fldChar w:fldCharType="end"/>
      </w:r>
    </w:p>
    <w:p>
      <w:pPr>
        <w:keepNext w:val="0"/>
        <w:keepLines w:val="0"/>
        <w:pageBreakBefore w:val="0"/>
        <w:widowControl w:val="0"/>
        <w:tabs>
          <w:tab w:val="left" w:pos="900"/>
        </w:tabs>
        <w:kinsoku/>
        <w:overflowPunct/>
        <w:topLinePunct w:val="0"/>
        <w:bidi w:val="0"/>
        <w:snapToGrid/>
        <w:spacing w:line="400" w:lineRule="exact"/>
        <w:ind w:right="0" w:rightChars="0"/>
        <w:textAlignment w:val="auto"/>
        <w:rPr>
          <w:sz w:val="24"/>
        </w:rPr>
      </w:pPr>
      <w:r>
        <w:rPr>
          <w:rFonts w:hint="eastAsia"/>
          <w:sz w:val="24"/>
        </w:rPr>
        <w:t xml:space="preserve">    3、</w:t>
      </w:r>
      <w:r>
        <w:fldChar w:fldCharType="begin"/>
      </w:r>
      <w:r>
        <w:instrText xml:space="preserve"> HYPERLINK "http://www.dangdang.com/author/%D5%C5%CF%FE%D2%B6_1" \t "http://product.dangdang.com/_blank" </w:instrText>
      </w:r>
      <w:r>
        <w:fldChar w:fldCharType="separate"/>
      </w:r>
      <w:r>
        <w:rPr>
          <w:sz w:val="24"/>
        </w:rPr>
        <w:t>张晓叶</w:t>
      </w:r>
      <w:r>
        <w:rPr>
          <w:sz w:val="24"/>
        </w:rPr>
        <w:fldChar w:fldCharType="end"/>
      </w:r>
      <w:r>
        <w:rPr>
          <w:rFonts w:hint="eastAsia"/>
          <w:sz w:val="24"/>
        </w:rPr>
        <w:t xml:space="preserve">  动画短片创作</w:t>
      </w:r>
      <w:bookmarkStart w:id="153" w:name="__infodetail_pub"/>
      <w:r>
        <w:rPr>
          <w:rFonts w:hint="eastAsia"/>
          <w:sz w:val="24"/>
        </w:rPr>
        <w:t xml:space="preserve">    北京：</w:t>
      </w:r>
      <w:r>
        <w:fldChar w:fldCharType="begin"/>
      </w:r>
      <w:r>
        <w:instrText xml:space="preserve"> HYPERLINK "http://www.dangdang.com/publish/%D6%D0%B9%FA%C7%E0%C4%EA_1" \t "http://product.dangdang.com/_blank" </w:instrText>
      </w:r>
      <w:r>
        <w:fldChar w:fldCharType="separate"/>
      </w:r>
      <w:r>
        <w:rPr>
          <w:sz w:val="24"/>
        </w:rPr>
        <w:t>中国青年</w:t>
      </w:r>
      <w:bookmarkEnd w:id="153"/>
      <w:r>
        <w:rPr>
          <w:sz w:val="24"/>
        </w:rPr>
        <w:fldChar w:fldCharType="end"/>
      </w:r>
      <w:r>
        <w:rPr>
          <w:rFonts w:hint="eastAsia"/>
          <w:sz w:val="24"/>
        </w:rPr>
        <w:t>出版社</w:t>
      </w:r>
    </w:p>
    <w:p>
      <w:pPr>
        <w:keepNext w:val="0"/>
        <w:keepLines w:val="0"/>
        <w:pageBreakBefore w:val="0"/>
        <w:widowControl w:val="0"/>
        <w:tabs>
          <w:tab w:val="left" w:pos="900"/>
        </w:tabs>
        <w:kinsoku/>
        <w:overflowPunct/>
        <w:topLinePunct w:val="0"/>
        <w:bidi w:val="0"/>
        <w:snapToGrid/>
        <w:spacing w:line="400" w:lineRule="exact"/>
        <w:ind w:right="0" w:rightChars="0" w:firstLine="480" w:firstLineChars="200"/>
        <w:textAlignment w:val="auto"/>
        <w:rPr>
          <w:sz w:val="24"/>
        </w:rPr>
      </w:pPr>
    </w:p>
    <w:p>
      <w:pPr>
        <w:keepNext w:val="0"/>
        <w:keepLines w:val="0"/>
        <w:pageBreakBefore w:val="0"/>
        <w:widowControl w:val="0"/>
        <w:kinsoku/>
        <w:overflowPunct/>
        <w:topLinePunct w:val="0"/>
        <w:bidi w:val="0"/>
        <w:snapToGrid/>
        <w:spacing w:line="400" w:lineRule="exact"/>
        <w:ind w:right="0" w:rightChars="0" w:firstLine="5218" w:firstLineChars="2485"/>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right="0" w:rightChars="0" w:firstLine="5218" w:firstLineChars="2485"/>
        <w:jc w:val="right"/>
        <w:textAlignment w:val="auto"/>
        <w:rPr>
          <w:rFonts w:ascii="宋体" w:hAnsi="宋体"/>
          <w:szCs w:val="21"/>
        </w:rPr>
      </w:pPr>
    </w:p>
    <w:p>
      <w:pPr>
        <w:keepNext w:val="0"/>
        <w:keepLines w:val="0"/>
        <w:pageBreakBefore w:val="0"/>
        <w:widowControl w:val="0"/>
        <w:kinsoku/>
        <w:overflowPunct/>
        <w:topLinePunct w:val="0"/>
        <w:bidi w:val="0"/>
        <w:snapToGrid/>
        <w:spacing w:line="400" w:lineRule="exact"/>
        <w:ind w:right="0" w:rightChars="0" w:firstLine="5218" w:firstLineChars="2485"/>
        <w:jc w:val="right"/>
        <w:textAlignment w:val="auto"/>
        <w:rPr>
          <w:sz w:val="24"/>
        </w:rPr>
      </w:pPr>
      <w:r>
        <w:rPr>
          <w:rFonts w:hint="eastAsia" w:ascii="宋体" w:hAnsi="宋体"/>
          <w:szCs w:val="21"/>
        </w:rPr>
        <w:t xml:space="preserve">  </w:t>
      </w: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r>
        <w:rPr>
          <w:rFonts w:hint="eastAsia"/>
          <w:sz w:val="24"/>
        </w:rPr>
        <w:t>执笔人：刘永刚</w:t>
      </w: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r>
        <w:rPr>
          <w:rFonts w:hint="eastAsia"/>
          <w:sz w:val="24"/>
        </w:rPr>
        <w:t>审核人：徐  茵</w:t>
      </w:r>
    </w:p>
    <w:p>
      <w:pPr>
        <w:keepNext w:val="0"/>
        <w:keepLines w:val="0"/>
        <w:pageBreakBefore w:val="0"/>
        <w:widowControl w:val="0"/>
        <w:tabs>
          <w:tab w:val="left" w:pos="900"/>
        </w:tabs>
        <w:kinsoku/>
        <w:wordWrap w:val="0"/>
        <w:overflowPunct/>
        <w:topLinePunct w:val="0"/>
        <w:bidi w:val="0"/>
        <w:snapToGrid/>
        <w:spacing w:line="400" w:lineRule="exact"/>
        <w:ind w:right="0" w:rightChars="0"/>
        <w:jc w:val="right"/>
        <w:textAlignment w:val="auto"/>
        <w:rPr>
          <w:rFonts w:hint="eastAsia"/>
          <w:sz w:val="24"/>
        </w:rPr>
      </w:pPr>
      <w:r>
        <w:rPr>
          <w:rFonts w:hint="eastAsia"/>
          <w:sz w:val="24"/>
        </w:rPr>
        <w:t>批准人：汪瑞霞</w:t>
      </w:r>
    </w:p>
    <w:p>
      <w:pPr>
        <w:keepNext w:val="0"/>
        <w:keepLines w:val="0"/>
        <w:pageBreakBefore w:val="0"/>
        <w:widowControl w:val="0"/>
        <w:tabs>
          <w:tab w:val="left" w:pos="900"/>
        </w:tabs>
        <w:kinsoku/>
        <w:wordWrap/>
        <w:overflowPunct/>
        <w:topLinePunct w:val="0"/>
        <w:bidi w:val="0"/>
        <w:snapToGrid/>
        <w:spacing w:line="400" w:lineRule="exact"/>
        <w:ind w:right="0" w:rightChars="0"/>
        <w:jc w:val="right"/>
        <w:textAlignment w:val="auto"/>
        <w:rPr>
          <w:rFonts w:hint="eastAsia"/>
          <w:sz w:val="24"/>
        </w:rPr>
      </w:pPr>
    </w:p>
    <w:p>
      <w:pPr>
        <w:keepNext w:val="0"/>
        <w:keepLines w:val="0"/>
        <w:pageBreakBefore w:val="0"/>
        <w:widowControl w:val="0"/>
        <w:tabs>
          <w:tab w:val="left" w:pos="900"/>
        </w:tabs>
        <w:kinsoku/>
        <w:wordWrap/>
        <w:overflowPunct/>
        <w:topLinePunct w:val="0"/>
        <w:bidi w:val="0"/>
        <w:snapToGrid/>
        <w:spacing w:line="400" w:lineRule="exact"/>
        <w:ind w:right="0" w:rightChars="0"/>
        <w:jc w:val="right"/>
        <w:textAlignment w:val="auto"/>
        <w:rPr>
          <w:rFonts w:hint="eastAsia"/>
          <w:sz w:val="24"/>
        </w:rPr>
      </w:pPr>
    </w:p>
    <w:p>
      <w:pPr>
        <w:keepNext w:val="0"/>
        <w:keepLines w:val="0"/>
        <w:pageBreakBefore w:val="0"/>
        <w:widowControl w:val="0"/>
        <w:tabs>
          <w:tab w:val="left" w:pos="900"/>
        </w:tabs>
        <w:kinsoku/>
        <w:wordWrap/>
        <w:overflowPunct/>
        <w:topLinePunct w:val="0"/>
        <w:bidi w:val="0"/>
        <w:snapToGrid/>
        <w:spacing w:line="400" w:lineRule="exact"/>
        <w:ind w:right="0" w:rightChars="0"/>
        <w:jc w:val="right"/>
        <w:textAlignment w:val="auto"/>
        <w:rPr>
          <w:rFonts w:hint="eastAsia"/>
          <w:sz w:val="24"/>
        </w:rPr>
      </w:pPr>
    </w:p>
    <w:p>
      <w:pPr>
        <w:keepNext w:val="0"/>
        <w:keepLines w:val="0"/>
        <w:pageBreakBefore w:val="0"/>
        <w:widowControl w:val="0"/>
        <w:tabs>
          <w:tab w:val="left" w:pos="900"/>
        </w:tabs>
        <w:kinsoku/>
        <w:wordWrap/>
        <w:overflowPunct/>
        <w:topLinePunct w:val="0"/>
        <w:bidi w:val="0"/>
        <w:snapToGrid/>
        <w:spacing w:line="400" w:lineRule="exact"/>
        <w:ind w:right="0" w:rightChars="0"/>
        <w:jc w:val="right"/>
        <w:textAlignment w:val="auto"/>
        <w:rPr>
          <w:rFonts w:hint="eastAsia"/>
          <w:sz w:val="24"/>
        </w:rPr>
      </w:pPr>
    </w:p>
    <w:p>
      <w:pPr>
        <w:keepNext w:val="0"/>
        <w:keepLines w:val="0"/>
        <w:pageBreakBefore w:val="0"/>
        <w:widowControl w:val="0"/>
        <w:tabs>
          <w:tab w:val="left" w:pos="900"/>
        </w:tabs>
        <w:kinsoku/>
        <w:wordWrap/>
        <w:overflowPunct/>
        <w:topLinePunct w:val="0"/>
        <w:bidi w:val="0"/>
        <w:snapToGrid/>
        <w:spacing w:line="400" w:lineRule="exact"/>
        <w:ind w:right="0" w:rightChars="0"/>
        <w:jc w:val="right"/>
        <w:textAlignment w:val="auto"/>
        <w:rPr>
          <w:rFonts w:hint="eastAsia"/>
          <w:sz w:val="24"/>
        </w:rPr>
      </w:pPr>
    </w:p>
    <w:p>
      <w:pPr>
        <w:keepNext w:val="0"/>
        <w:keepLines w:val="0"/>
        <w:pageBreakBefore w:val="0"/>
        <w:widowControl w:val="0"/>
        <w:tabs>
          <w:tab w:val="left" w:pos="900"/>
        </w:tabs>
        <w:kinsoku/>
        <w:wordWrap/>
        <w:overflowPunct/>
        <w:topLinePunct w:val="0"/>
        <w:bidi w:val="0"/>
        <w:snapToGrid/>
        <w:spacing w:line="400" w:lineRule="exact"/>
        <w:ind w:right="0" w:rightChars="0"/>
        <w:jc w:val="right"/>
        <w:textAlignment w:val="auto"/>
        <w:rPr>
          <w:rFonts w:hint="eastAsia"/>
          <w:sz w:val="24"/>
        </w:rPr>
      </w:pPr>
    </w:p>
    <w:p>
      <w:pPr>
        <w:tabs>
          <w:tab w:val="left" w:pos="900"/>
        </w:tabs>
        <w:wordWrap/>
        <w:spacing w:line="400" w:lineRule="exact"/>
        <w:jc w:val="right"/>
        <w:rPr>
          <w:rFonts w:hint="eastAsia"/>
          <w:sz w:val="24"/>
        </w:rPr>
      </w:pPr>
    </w:p>
    <w:p>
      <w:pPr>
        <w:tabs>
          <w:tab w:val="left" w:pos="900"/>
        </w:tabs>
        <w:wordWrap/>
        <w:spacing w:line="400" w:lineRule="exact"/>
        <w:jc w:val="right"/>
        <w:rPr>
          <w:rFonts w:hint="eastAsia"/>
          <w:sz w:val="24"/>
        </w:rPr>
      </w:pPr>
    </w:p>
    <w:p>
      <w:pPr>
        <w:wordWrap w:val="0"/>
        <w:autoSpaceDE w:val="0"/>
        <w:autoSpaceDN w:val="0"/>
        <w:adjustRightInd w:val="0"/>
        <w:spacing w:line="240" w:lineRule="atLeast"/>
        <w:jc w:val="right"/>
        <w:rPr>
          <w:rFonts w:hint="eastAsia" w:ascii="宋体" w:hAnsi="宋体"/>
          <w:sz w:val="24"/>
        </w:rPr>
      </w:pPr>
    </w:p>
    <w:p>
      <w:pPr>
        <w:wordWrap w:val="0"/>
        <w:autoSpaceDE w:val="0"/>
        <w:autoSpaceDN w:val="0"/>
        <w:adjustRightInd w:val="0"/>
        <w:spacing w:line="240" w:lineRule="atLeast"/>
        <w:jc w:val="right"/>
        <w:rPr>
          <w:rFonts w:hint="eastAsia" w:ascii="宋体" w:hAnsi="宋体"/>
          <w:sz w:val="24"/>
        </w:rPr>
      </w:pPr>
    </w:p>
    <w:p>
      <w:pPr>
        <w:wordWrap w:val="0"/>
        <w:autoSpaceDE w:val="0"/>
        <w:autoSpaceDN w:val="0"/>
        <w:adjustRightInd w:val="0"/>
        <w:spacing w:line="240" w:lineRule="atLeast"/>
        <w:jc w:val="right"/>
        <w:rPr>
          <w:rFonts w:ascii="宋体" w:hAnsi="宋体"/>
          <w:sz w:val="24"/>
        </w:rPr>
      </w:pPr>
      <w:r>
        <w:rPr>
          <w:rFonts w:hint="eastAsia"/>
          <w:sz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51435</wp:posOffset>
                </wp:positionV>
                <wp:extent cx="1371600" cy="297180"/>
                <wp:effectExtent l="4445" t="4445" r="14605" b="22225"/>
                <wp:wrapNone/>
                <wp:docPr id="55" name="文本框 55"/>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ascii="宋体" w:hAnsi="宋体" w:cs="宋体"/>
                                <w:color w:val="000000"/>
                                <w:szCs w:val="21"/>
                                <w:lang w:val="zh-CN"/>
                              </w:rPr>
                              <w:t>课程代码：</w:t>
                            </w:r>
                            <w:r>
                              <w:rPr>
                                <w:rFonts w:ascii="宋体" w:hAnsi="宋体"/>
                                <w:color w:val="000000"/>
                                <w:szCs w:val="21"/>
                              </w:rPr>
                              <w:t>170</w:t>
                            </w:r>
                            <w:r>
                              <w:rPr>
                                <w:rFonts w:hint="eastAsia" w:ascii="宋体" w:hAnsi="宋体"/>
                                <w:color w:val="000000"/>
                                <w:szCs w:val="21"/>
                              </w:rPr>
                              <w:t>45080</w:t>
                            </w:r>
                          </w:p>
                        </w:txbxContent>
                      </wps:txbx>
                      <wps:bodyPr upright="1"/>
                    </wps:wsp>
                  </a:graphicData>
                </a:graphic>
              </wp:anchor>
            </w:drawing>
          </mc:Choice>
          <mc:Fallback>
            <w:pict>
              <v:shape id="_x0000_s1026" o:spid="_x0000_s1026" o:spt="202" type="#_x0000_t202" style="position:absolute;left:0pt;margin-left:0pt;margin-top:4.05pt;height:23.4pt;width:108pt;z-index:251672576;mso-width-relative:page;mso-height-relative:page;" fillcolor="#FFFFFF" filled="t" stroked="t" coordsize="21600,21600" o:gfxdata="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yKT91QAAAAUBAAAPAAAAAAAAAAEAIAAAACIAAABkcnMvZG93bnJldi54bWxQSwECFAAU&#10;AAAACACHTuJAgxd84fQBAADqAwAADgAAAAAAAAABACAAAAAkAQAAZHJzL2Uyb0RvYy54bWxQSwUG&#10;AAAAAAYABgBZAQAAigUAAAAA&#10;">
                <v:fill on="t" focussize="0,0"/>
                <v:stroke color="#000000" joinstyle="miter"/>
                <v:imagedata o:title=""/>
                <o:lock v:ext="edit" aspectratio="f"/>
                <v:textbox>
                  <w:txbxContent>
                    <w:p>
                      <w:pPr>
                        <w:jc w:val="center"/>
                      </w:pPr>
                      <w:r>
                        <w:rPr>
                          <w:rFonts w:hint="eastAsia" w:ascii="宋体" w:hAnsi="宋体" w:cs="宋体"/>
                          <w:color w:val="000000"/>
                          <w:szCs w:val="21"/>
                          <w:lang w:val="zh-CN"/>
                        </w:rPr>
                        <w:t>课程代码：</w:t>
                      </w:r>
                      <w:r>
                        <w:rPr>
                          <w:rFonts w:ascii="宋体" w:hAnsi="宋体"/>
                          <w:color w:val="000000"/>
                          <w:szCs w:val="21"/>
                        </w:rPr>
                        <w:t>170</w:t>
                      </w:r>
                      <w:r>
                        <w:rPr>
                          <w:rFonts w:hint="eastAsia" w:ascii="宋体" w:hAnsi="宋体"/>
                          <w:color w:val="000000"/>
                          <w:szCs w:val="21"/>
                        </w:rPr>
                        <w:t>45080</w:t>
                      </w:r>
                    </w:p>
                  </w:txbxContent>
                </v:textbox>
              </v:shape>
            </w:pict>
          </mc:Fallback>
        </mc:AlternateConten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240" w:lineRule="atLeast"/>
        <w:rPr>
          <w:sz w:val="24"/>
        </w:rPr>
      </w:pP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54" w:name="_Toc398558258"/>
      <w:bookmarkStart w:id="155" w:name="_Toc15726"/>
      <w:r>
        <w:rPr>
          <w:rFonts w:hint="eastAsia" w:ascii="黑体" w:hAnsi="黑体" w:eastAsia="黑体"/>
          <w:b w:val="0"/>
          <w:lang w:val="zh-CN"/>
        </w:rPr>
        <w:t>民间美术课程教学大纲</w:t>
      </w:r>
      <w:bookmarkEnd w:id="154"/>
      <w:bookmarkEnd w:id="155"/>
    </w:p>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（总学时数：</w:t>
      </w:r>
      <w:r>
        <w:rPr>
          <w:rFonts w:ascii="宋体" w:hAnsi="宋体"/>
          <w:sz w:val="24"/>
        </w:rPr>
        <w:t>32</w:t>
      </w:r>
      <w:r>
        <w:rPr>
          <w:rFonts w:hint="eastAsia" w:ascii="宋体" w:hAnsi="宋体"/>
          <w:sz w:val="24"/>
        </w:rPr>
        <w:t>， 学分数：</w:t>
      </w:r>
      <w:r>
        <w:rPr>
          <w:rFonts w:ascii="宋体" w:hAnsi="宋体"/>
          <w:sz w:val="24"/>
        </w:rPr>
        <w:t>2</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民间美术是动画专业的一门专业</w:t>
      </w:r>
      <w:r>
        <w:rPr>
          <w:rFonts w:hint="eastAsia" w:ascii="宋体" w:hAnsi="宋体"/>
          <w:sz w:val="24"/>
          <w:lang w:val="en-US" w:eastAsia="zh-CN"/>
        </w:rPr>
        <w:t>选修</w:t>
      </w:r>
      <w:r>
        <w:rPr>
          <w:rFonts w:hint="eastAsia" w:ascii="宋体" w:hAnsi="宋体"/>
          <w:sz w:val="24"/>
        </w:rPr>
        <w:t>课程。通过该课程学习，使学生主要了解中国民间美术的基本概念</w:t>
      </w:r>
      <w:r>
        <w:rPr>
          <w:rFonts w:hint="eastAsia" w:ascii="宋体" w:hAnsi="宋体"/>
          <w:sz w:val="24"/>
          <w:lang w:eastAsia="zh-CN"/>
        </w:rPr>
        <w:t>、</w:t>
      </w:r>
      <w:r>
        <w:rPr>
          <w:rFonts w:hint="eastAsia" w:ascii="宋体" w:hAnsi="宋体"/>
          <w:sz w:val="24"/>
        </w:rPr>
        <w:t>分类、历史流传与民俗文化，了解并掌握中国民间美术的造型与艺术特点，培养学生学习民间美术的兴趣和热情，加强学生对民族化文化艺术的认识和修养，为动画专业学生进行动画创作提供有益的借鉴和参考。</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课程的基本内容：</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（一）民间美术概述（了解）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1．民间美术概念与特点（了解）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2．民间美术的分类（了解）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3．民间美术的文化根源（了解）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4．民间美术的造型（掌握）</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5．民间美术与现代设计（了解）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重点：民间美术的造型</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（二）中国民间剪纸</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1．中国民间剪纸的历史（了解）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2．民间剪纸的品种与民俗应用（了解）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3．中国民间剪纸的区域特色（了解）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4．民间剪纸的审美特征及工艺（掌握）</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5．传统剪纸的创新及在剪纸风格动画欣赏（了解）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重点：民间剪纸的审美特色及工艺</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（三）中国民间皮影</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1．民间皮影概说（了解）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2．民间皮影造型结构（了解）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3．民间皮影制作工艺（了解与掌握）</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4．皮影流派与地方特色（了解）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5．皮影风格动画欣赏（了解）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重点：民间皮影制作工艺</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（四）中国民间木版画</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1．民间木版画的历史（了解）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2．民间木版画分类（了解）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3.民间木版画的制作（掌握）</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4．农民画欣赏（了解）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5．传统版画风格动画欣赏（了解）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重点：民间木版画的制作</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（五）中国民间刺绣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1．民间刺绣概说（了解）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2．绣品赏析（了解）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3．参观考察（了解）</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 xml:space="preserve"> （六）中国民民间玩具</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1．民间玩具的含义</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2．玩具小史（了解）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3．泥玩具（了解）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4．面花（了解）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5．灯彩（了解）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6．风筝（了解与掌握）</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重点：风筝的制作</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（七）国外主要几种民间美术的类型和特征</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1．非洲雕刻艺术（了解）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2．日本浮世绘（了解）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3．中东民间装饰艺术（了解）</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4．欧洲民间镶嵌艺术（了解）</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（八）主题民间美术创作</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课程的总体要求：</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根据民间美术的课程特点，重在提高学生对中国民间美术的概念、种类、历史及民俗文化的了解和鉴赏能力，掌握民间美术的造型艺术特点，并将其精髓运用到动画艺术设计之中去。</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76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960"/>
        <w:gridCol w:w="900"/>
        <w:gridCol w:w="108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序号</w:t>
            </w:r>
          </w:p>
        </w:tc>
        <w:tc>
          <w:tcPr>
            <w:tcW w:w="3960" w:type="dxa"/>
          </w:tcPr>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内        容</w:t>
            </w: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讲 授</w:t>
            </w:r>
          </w:p>
        </w:tc>
        <w:tc>
          <w:tcPr>
            <w:tcW w:w="108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pacing w:val="-20"/>
                <w:sz w:val="24"/>
              </w:rPr>
            </w:pPr>
            <w:r>
              <w:rPr>
                <w:rFonts w:hint="eastAsia" w:ascii="宋体" w:hAnsi="宋体"/>
                <w:spacing w:val="-20"/>
                <w:sz w:val="24"/>
              </w:rPr>
              <w:t>课内实践</w:t>
            </w: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1</w:t>
            </w:r>
          </w:p>
        </w:tc>
        <w:tc>
          <w:tcPr>
            <w:tcW w:w="3960" w:type="dxa"/>
          </w:tcPr>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民间美术概述</w:t>
            </w: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08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828"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2</w:t>
            </w:r>
          </w:p>
        </w:tc>
        <w:tc>
          <w:tcPr>
            <w:tcW w:w="3960" w:type="dxa"/>
          </w:tcPr>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中国民间剪纸</w:t>
            </w: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08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3</w:t>
            </w:r>
          </w:p>
        </w:tc>
        <w:tc>
          <w:tcPr>
            <w:tcW w:w="3960" w:type="dxa"/>
          </w:tcPr>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中国民间皮影</w:t>
            </w: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08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3960" w:type="dxa"/>
          </w:tcPr>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中国民间木版画</w:t>
            </w: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08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5</w:t>
            </w:r>
          </w:p>
        </w:tc>
        <w:tc>
          <w:tcPr>
            <w:tcW w:w="3960" w:type="dxa"/>
          </w:tcPr>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中国民间刺绣</w:t>
            </w: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08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6</w:t>
            </w:r>
          </w:p>
        </w:tc>
        <w:tc>
          <w:tcPr>
            <w:tcW w:w="3960" w:type="dxa"/>
          </w:tcPr>
          <w:p>
            <w:pPr>
              <w:keepNext w:val="0"/>
              <w:keepLines w:val="0"/>
              <w:pageBreakBefore w:val="0"/>
              <w:widowControl w:val="0"/>
              <w:tabs>
                <w:tab w:val="left" w:pos="2088"/>
              </w:tabs>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中国民间玩具</w:t>
            </w: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08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7</w:t>
            </w:r>
          </w:p>
        </w:tc>
        <w:tc>
          <w:tcPr>
            <w:tcW w:w="3960" w:type="dxa"/>
          </w:tcPr>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国外民间美术的类型和特征</w:t>
            </w: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08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pacing w:val="-20"/>
                <w:sz w:val="24"/>
              </w:rPr>
            </w:pPr>
            <w:r>
              <w:rPr>
                <w:rFonts w:hint="eastAsia" w:ascii="宋体" w:hAnsi="宋体"/>
                <w:spacing w:val="-2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8"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8</w:t>
            </w:r>
          </w:p>
        </w:tc>
        <w:tc>
          <w:tcPr>
            <w:tcW w:w="3960" w:type="dxa"/>
          </w:tcPr>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主题民间美术创作</w:t>
            </w: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r>
              <w:rPr>
                <w:rFonts w:hint="eastAsia" w:ascii="宋体" w:hAnsi="宋体"/>
                <w:sz w:val="24"/>
              </w:rPr>
              <w:t>4</w:t>
            </w:r>
          </w:p>
        </w:tc>
        <w:tc>
          <w:tcPr>
            <w:tcW w:w="108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p>
        </w:tc>
        <w:tc>
          <w:tcPr>
            <w:tcW w:w="900" w:type="dxa"/>
            <w:vAlign w:val="center"/>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pacing w:val="-20"/>
                <w:sz w:val="24"/>
              </w:rPr>
            </w:pPr>
            <w:r>
              <w:rPr>
                <w:rFonts w:hint="eastAsia" w:ascii="宋体" w:hAnsi="宋体"/>
                <w:spacing w:val="-2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788" w:type="dxa"/>
            <w:gridSpan w:val="2"/>
          </w:tcPr>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小     计</w:t>
            </w:r>
          </w:p>
        </w:tc>
        <w:tc>
          <w:tcPr>
            <w:tcW w:w="900" w:type="dxa"/>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pacing w:val="-20"/>
                <w:sz w:val="24"/>
              </w:rPr>
            </w:pPr>
            <w:r>
              <w:rPr>
                <w:rFonts w:hint="eastAsia" w:ascii="宋体" w:hAnsi="宋体"/>
                <w:spacing w:val="-20"/>
                <w:sz w:val="24"/>
              </w:rPr>
              <w:t>32</w:t>
            </w:r>
          </w:p>
        </w:tc>
        <w:tc>
          <w:tcPr>
            <w:tcW w:w="1080" w:type="dxa"/>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z w:val="24"/>
              </w:rPr>
            </w:pPr>
          </w:p>
        </w:tc>
        <w:tc>
          <w:tcPr>
            <w:tcW w:w="900" w:type="dxa"/>
          </w:tcPr>
          <w:p>
            <w:pPr>
              <w:keepNext w:val="0"/>
              <w:keepLines w:val="0"/>
              <w:pageBreakBefore w:val="0"/>
              <w:widowControl w:val="0"/>
              <w:kinsoku/>
              <w:overflowPunct/>
              <w:topLinePunct w:val="0"/>
              <w:bidi w:val="0"/>
              <w:snapToGrid/>
              <w:spacing w:line="400" w:lineRule="exact"/>
              <w:ind w:right="0" w:rightChars="0"/>
              <w:jc w:val="center"/>
              <w:textAlignment w:val="auto"/>
              <w:rPr>
                <w:rFonts w:ascii="宋体" w:hAnsi="宋体"/>
                <w:spacing w:val="-20"/>
                <w:sz w:val="24"/>
              </w:rPr>
            </w:pPr>
            <w:r>
              <w:rPr>
                <w:rFonts w:hint="eastAsia" w:ascii="宋体" w:hAnsi="宋体"/>
                <w:spacing w:val="-20"/>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（一）先修课程</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《素描》、《色彩》等课程。</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sz w:val="24"/>
        </w:rPr>
      </w:pPr>
      <w:r>
        <w:rPr>
          <w:rFonts w:hint="eastAsia" w:ascii="宋体" w:hAnsi="宋体"/>
          <w:sz w:val="24"/>
        </w:rPr>
        <w:t>（二）教学建议</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cs="宋体"/>
          <w:sz w:val="24"/>
          <w:lang w:val="zh-CN"/>
        </w:rPr>
        <w:t>1．本课程根据教学的需要，可安排一次参观考察，以便观摹原作，提高学生的感性认识。</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2</w:t>
      </w:r>
      <w:r>
        <w:rPr>
          <w:rFonts w:hint="eastAsia" w:ascii="宋体" w:hAnsi="宋体" w:cs="宋体"/>
          <w:sz w:val="24"/>
          <w:lang w:val="zh-CN"/>
        </w:rPr>
        <w:t>．本课程以讲授为主，平时作业可安排民间美术造型练习及小论文撰写。</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sz w:val="24"/>
        </w:rPr>
        <w:t>3</w:t>
      </w:r>
      <w:r>
        <w:rPr>
          <w:rFonts w:hint="eastAsia" w:ascii="宋体" w:hAnsi="宋体" w:cs="宋体"/>
          <w:sz w:val="24"/>
          <w:lang w:val="zh-CN"/>
        </w:rPr>
        <w:t>．本课程为考查科目，平时成绩点</w:t>
      </w:r>
      <w:r>
        <w:rPr>
          <w:rFonts w:hint="eastAsia" w:ascii="宋体" w:hAnsi="宋体"/>
          <w:sz w:val="24"/>
        </w:rPr>
        <w:t>4</w:t>
      </w:r>
      <w:r>
        <w:rPr>
          <w:rFonts w:ascii="宋体" w:hAnsi="宋体"/>
          <w:sz w:val="24"/>
        </w:rPr>
        <w:t>0%</w:t>
      </w:r>
      <w:r>
        <w:rPr>
          <w:rFonts w:hint="eastAsia" w:ascii="宋体" w:hAnsi="宋体" w:cs="宋体"/>
          <w:sz w:val="24"/>
          <w:lang w:val="zh-CN"/>
        </w:rPr>
        <w:t>，考查成绩占</w:t>
      </w:r>
      <w:r>
        <w:rPr>
          <w:rFonts w:hint="eastAsia" w:ascii="宋体" w:hAnsi="宋体"/>
          <w:sz w:val="24"/>
        </w:rPr>
        <w:t>6</w:t>
      </w:r>
      <w:r>
        <w:rPr>
          <w:rFonts w:ascii="宋体" w:hAnsi="宋体"/>
          <w:sz w:val="24"/>
        </w:rPr>
        <w:t>0%</w:t>
      </w:r>
      <w:r>
        <w:rPr>
          <w:rFonts w:hint="eastAsia" w:ascii="宋体" w:hAnsi="宋体" w:cs="宋体"/>
          <w:sz w:val="24"/>
          <w:lang w:val="zh-CN"/>
        </w:rPr>
        <w:t>。</w:t>
      </w:r>
    </w:p>
    <w:p>
      <w:pPr>
        <w:keepNext w:val="0"/>
        <w:keepLines w:val="0"/>
        <w:pageBreakBefore w:val="0"/>
        <w:widowControl w:val="0"/>
        <w:kinsoku/>
        <w:overflowPunct/>
        <w:topLinePunct w:val="0"/>
        <w:bidi w:val="0"/>
        <w:snapToGrid/>
        <w:spacing w:line="400" w:lineRule="exact"/>
        <w:ind w:right="0" w:rightChars="0"/>
        <w:textAlignment w:val="auto"/>
        <w:rPr>
          <w:rFonts w:ascii="宋体" w:hAnsi="宋体" w:cs="宋体"/>
          <w:sz w:val="24"/>
          <w:lang w:val="zh-CN"/>
        </w:rPr>
      </w:pPr>
      <w:r>
        <w:rPr>
          <w:rFonts w:hint="eastAsia" w:ascii="宋体" w:hAnsi="宋体" w:cs="宋体"/>
          <w:sz w:val="24"/>
          <w:lang w:val="zh-CN"/>
        </w:rPr>
        <w:t>（三）教材及教学参考书</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cs="宋体"/>
          <w:sz w:val="24"/>
          <w:lang w:val="zh-CN"/>
        </w:rPr>
      </w:pPr>
      <w:r>
        <w:rPr>
          <w:rFonts w:hint="eastAsia" w:ascii="宋体" w:hAnsi="宋体" w:cs="宋体"/>
          <w:sz w:val="24"/>
          <w:lang w:val="zh-CN"/>
        </w:rPr>
        <w:t>1．《徐青青主编，民间美术》（高等教育艺术设计专业“十二五”部委级规划教材），中国纺织出版社。</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cs="宋体"/>
          <w:sz w:val="24"/>
          <w:lang w:val="zh-CN"/>
        </w:rPr>
      </w:pPr>
      <w:r>
        <w:rPr>
          <w:rFonts w:hint="eastAsia" w:ascii="宋体" w:hAnsi="宋体" w:cs="宋体"/>
          <w:sz w:val="24"/>
          <w:lang w:val="zh-CN"/>
        </w:rPr>
        <w:t>2．易心、肖翱子主编，《中国民间美术》（高等院校设计艺术基础教材），湖南大学出版社。</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cs="宋体"/>
          <w:sz w:val="24"/>
          <w:lang w:val="zh-CN"/>
        </w:rPr>
        <w:t>3．潘鲁生、唐家路主编，《民艺学概论》（高等院校设计艺术专业系列教材），山东教育出版社。</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cs="宋体"/>
          <w:sz w:val="24"/>
          <w:lang w:val="zh-CN"/>
        </w:rPr>
        <w:t>4．孙建君主编，《中国民间美术》，高等教育出版社（北京）。</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cs="宋体"/>
          <w:sz w:val="24"/>
        </w:rPr>
        <w:t>5．</w:t>
      </w:r>
      <w:r>
        <w:rPr>
          <w:rFonts w:hint="eastAsia" w:ascii="宋体" w:hAnsi="宋体" w:cs="宋体"/>
          <w:sz w:val="24"/>
          <w:lang w:val="zh-CN"/>
        </w:rPr>
        <w:t>张道一主编，《造物的艺术论》，福建美术出版社。</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r>
        <w:rPr>
          <w:rFonts w:hint="eastAsia" w:ascii="宋体" w:hAnsi="宋体" w:cs="宋体"/>
          <w:sz w:val="24"/>
        </w:rPr>
        <w:t>6．</w:t>
      </w:r>
      <w:r>
        <w:rPr>
          <w:rFonts w:hint="eastAsia" w:ascii="宋体" w:hAnsi="宋体" w:cs="宋体"/>
          <w:sz w:val="24"/>
          <w:lang w:val="zh-CN"/>
        </w:rPr>
        <w:t>吕品田主编，《中国民间美术观念》，江苏美术出版社。</w:t>
      </w:r>
      <w:r>
        <w:rPr>
          <w:rFonts w:hint="eastAsia" w:ascii="宋体" w:hAnsi="宋体"/>
          <w:sz w:val="24"/>
        </w:rPr>
        <w:t xml:space="preserve">                                                         </w:t>
      </w: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overflowPunct/>
        <w:topLinePunct w:val="0"/>
        <w:bidi w:val="0"/>
        <w:snapToGrid/>
        <w:spacing w:line="400" w:lineRule="exact"/>
        <w:ind w:right="0" w:rightChars="0" w:firstLine="480" w:firstLineChars="200"/>
        <w:textAlignment w:val="auto"/>
        <w:rPr>
          <w:rFonts w:ascii="宋体" w:hAnsi="宋体"/>
          <w:sz w:val="24"/>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r>
        <w:rPr>
          <w:rFonts w:hint="eastAsia"/>
          <w:sz w:val="24"/>
        </w:rPr>
        <w:t>执笔人：潘阿芳</w:t>
      </w: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r>
        <w:rPr>
          <w:rFonts w:hint="eastAsia"/>
          <w:sz w:val="24"/>
        </w:rPr>
        <w:t>审核人：徐  茵</w:t>
      </w:r>
    </w:p>
    <w:p>
      <w:pPr>
        <w:keepNext w:val="0"/>
        <w:keepLines w:val="0"/>
        <w:pageBreakBefore w:val="0"/>
        <w:widowControl w:val="0"/>
        <w:tabs>
          <w:tab w:val="left" w:pos="900"/>
        </w:tabs>
        <w:kinsoku/>
        <w:wordWrap w:val="0"/>
        <w:overflowPunct/>
        <w:topLinePunct w:val="0"/>
        <w:bidi w:val="0"/>
        <w:snapToGrid/>
        <w:spacing w:line="400" w:lineRule="exact"/>
        <w:ind w:right="0" w:rightChars="0"/>
        <w:jc w:val="right"/>
        <w:textAlignment w:val="auto"/>
        <w:rPr>
          <w:rFonts w:hint="eastAsia"/>
          <w:sz w:val="24"/>
        </w:rPr>
      </w:pPr>
      <w:r>
        <w:rPr>
          <w:rFonts w:hint="eastAsia"/>
          <w:sz w:val="24"/>
        </w:rPr>
        <w:t>批准人：汪瑞霞</w:t>
      </w:r>
    </w:p>
    <w:p>
      <w:pPr>
        <w:keepNext w:val="0"/>
        <w:keepLines w:val="0"/>
        <w:pageBreakBefore w:val="0"/>
        <w:widowControl w:val="0"/>
        <w:tabs>
          <w:tab w:val="left" w:pos="900"/>
        </w:tabs>
        <w:kinsoku/>
        <w:wordWrap/>
        <w:overflowPunct/>
        <w:topLinePunct w:val="0"/>
        <w:bidi w:val="0"/>
        <w:snapToGrid/>
        <w:spacing w:line="400" w:lineRule="exact"/>
        <w:ind w:right="0" w:rightChars="0"/>
        <w:jc w:val="right"/>
        <w:textAlignment w:val="auto"/>
        <w:rPr>
          <w:rFonts w:hint="eastAsia"/>
          <w:sz w:val="24"/>
        </w:rPr>
      </w:pPr>
    </w:p>
    <w:p>
      <w:pPr>
        <w:keepNext w:val="0"/>
        <w:keepLines w:val="0"/>
        <w:pageBreakBefore w:val="0"/>
        <w:widowControl w:val="0"/>
        <w:tabs>
          <w:tab w:val="left" w:pos="900"/>
        </w:tabs>
        <w:kinsoku/>
        <w:wordWrap/>
        <w:overflowPunct/>
        <w:topLinePunct w:val="0"/>
        <w:bidi w:val="0"/>
        <w:snapToGrid/>
        <w:spacing w:line="400" w:lineRule="exact"/>
        <w:ind w:right="0" w:rightChars="0"/>
        <w:jc w:val="right"/>
        <w:textAlignment w:val="auto"/>
        <w:rPr>
          <w:rFonts w:hint="eastAsia"/>
          <w:sz w:val="24"/>
        </w:rPr>
      </w:pP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20" w:firstLineChars="200"/>
        <w:textAlignment w:val="auto"/>
        <w:rPr>
          <w:rFonts w:ascii="宋体" w:hAnsi="宋体"/>
          <w:szCs w:val="21"/>
        </w:rPr>
      </w:pPr>
    </w:p>
    <w:p>
      <w:pPr>
        <w:autoSpaceDE w:val="0"/>
        <w:autoSpaceDN w:val="0"/>
        <w:adjustRightInd w:val="0"/>
        <w:spacing w:line="440" w:lineRule="exact"/>
        <w:rPr>
          <w:rFonts w:ascii="宋体" w:hAnsi="宋体"/>
          <w:szCs w:val="21"/>
        </w:rPr>
      </w:pPr>
    </w:p>
    <w:p>
      <w:pPr>
        <w:pStyle w:val="2"/>
        <w:spacing w:after="0" w:line="60" w:lineRule="exact"/>
        <w:jc w:val="center"/>
        <w:rPr>
          <w:rFonts w:ascii="黑体" w:hAnsi="黑体" w:eastAsia="黑体"/>
          <w:szCs w:val="28"/>
          <w:lang w:val="zh-CN"/>
        </w:rPr>
      </w:pPr>
      <w:bookmarkStart w:id="156" w:name="_Toc304468129"/>
      <w:bookmarkStart w:id="157" w:name="_Toc304468205"/>
      <w:r>
        <w:rPr>
          <w:rFonts w:hint="eastAsia" w:ascii="黑体" w:hAnsi="黑体" w:eastAsia="黑体"/>
          <w:szCs w:val="28"/>
        </w:rPr>
        <mc:AlternateContent>
          <mc:Choice Requires="wps">
            <w:drawing>
              <wp:anchor distT="0" distB="0" distL="114300" distR="114300" simplePos="0" relativeHeight="251673600" behindDoc="0" locked="0" layoutInCell="1" allowOverlap="1">
                <wp:simplePos x="0" y="0"/>
                <wp:positionH relativeFrom="column">
                  <wp:posOffset>22860</wp:posOffset>
                </wp:positionH>
                <wp:positionV relativeFrom="paragraph">
                  <wp:posOffset>7620</wp:posOffset>
                </wp:positionV>
                <wp:extent cx="1371600" cy="266065"/>
                <wp:effectExtent l="4445" t="4445" r="14605" b="15240"/>
                <wp:wrapNone/>
                <wp:docPr id="56" name="文本框 56"/>
                <wp:cNvGraphicFramePr/>
                <a:graphic xmlns:a="http://schemas.openxmlformats.org/drawingml/2006/main">
                  <a:graphicData uri="http://schemas.microsoft.com/office/word/2010/wordprocessingShape">
                    <wps:wsp>
                      <wps:cNvSpPr txBox="1"/>
                      <wps:spPr>
                        <a:xfrm>
                          <a:off x="0" y="0"/>
                          <a:ext cx="1371600" cy="266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cs="宋体"/>
                                <w:szCs w:val="21"/>
                              </w:rPr>
                              <w:t>课程代码：</w:t>
                            </w:r>
                            <w:r>
                              <w:rPr>
                                <w:rFonts w:hint="eastAsia" w:ascii="宋体" w:hAnsi="宋体"/>
                                <w:szCs w:val="21"/>
                              </w:rPr>
                              <w:t>17046680</w:t>
                            </w:r>
                          </w:p>
                        </w:txbxContent>
                      </wps:txbx>
                      <wps:bodyPr lIns="0" tIns="18000" rIns="0" bIns="18000" upright="1"/>
                    </wps:wsp>
                  </a:graphicData>
                </a:graphic>
              </wp:anchor>
            </w:drawing>
          </mc:Choice>
          <mc:Fallback>
            <w:pict>
              <v:shape id="_x0000_s1026" o:spid="_x0000_s1026" o:spt="202" type="#_x0000_t202" style="position:absolute;left:0pt;margin-left:1.8pt;margin-top:0.6pt;height:20.95pt;width:108pt;z-index:251673600;mso-width-relative:page;mso-height-relative:page;" fillcolor="#FFFFFF" filled="t" stroked="t" coordsize="21600,21600" o:gfxdata="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5NYkb1AAAAAYBAAAPAAAAAAAAAAEAIAAAACIAAABkcnMvZG93&#10;bnJldi54bWxQSwECFAAUAAAACACHTuJAeTakOAQCAAAWBAAADgAAAAAAAAABACAAAAAjAQAAZHJz&#10;L2Uyb0RvYy54bWxQSwUGAAAAAAYABgBZAQAAmQUAAAAA&#10;">
                <v:fill on="t" focussize="0,0"/>
                <v:stroke color="#000000" joinstyle="miter"/>
                <v:imagedata o:title=""/>
                <o:lock v:ext="edit" aspectratio="f"/>
                <v:textbox inset="0mm,0.5mm,0mm,0.5mm">
                  <w:txbxContent>
                    <w:p>
                      <w:pPr>
                        <w:jc w:val="center"/>
                        <w:rPr>
                          <w:rFonts w:ascii="宋体" w:hAnsi="宋体"/>
                          <w:szCs w:val="21"/>
                        </w:rPr>
                      </w:pPr>
                      <w:r>
                        <w:rPr>
                          <w:rFonts w:hint="eastAsia" w:ascii="宋体" w:hAnsi="宋体" w:cs="宋体"/>
                          <w:szCs w:val="21"/>
                        </w:rPr>
                        <w:t>课程代码：</w:t>
                      </w:r>
                      <w:r>
                        <w:rPr>
                          <w:rFonts w:hint="eastAsia" w:ascii="宋体" w:hAnsi="宋体"/>
                          <w:szCs w:val="21"/>
                        </w:rPr>
                        <w:t>17046680</w:t>
                      </w:r>
                    </w:p>
                  </w:txbxContent>
                </v:textbox>
              </v:shape>
            </w:pict>
          </mc:Fallback>
        </mc:AlternateContent>
      </w:r>
      <w:bookmarkEnd w:id="156"/>
      <w:bookmarkEnd w:id="157"/>
      <w:bookmarkStart w:id="158" w:name="_Toc341191535"/>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59" w:name="_Toc4585"/>
      <w:r>
        <w:rPr>
          <w:rFonts w:hint="eastAsia" w:ascii="黑体" w:hAnsi="黑体" w:eastAsia="黑体"/>
          <w:b w:val="0"/>
          <w:lang w:val="zh-CN"/>
        </w:rPr>
        <w:t>网页设计课程教学大纲</w:t>
      </w:r>
      <w:bookmarkEnd w:id="158"/>
      <w:bookmarkEnd w:id="159"/>
    </w:p>
    <w:p>
      <w:pPr>
        <w:keepNext w:val="0"/>
        <w:keepLines w:val="0"/>
        <w:pageBreakBefore w:val="0"/>
        <w:widowControl w:val="0"/>
        <w:kinsoku/>
        <w:wordWrap/>
        <w:overflowPunct/>
        <w:topLinePunct w:val="0"/>
        <w:bidi w:val="0"/>
        <w:spacing w:line="400" w:lineRule="exact"/>
        <w:jc w:val="center"/>
        <w:textAlignment w:val="auto"/>
        <w:rPr>
          <w:rFonts w:ascii="宋体" w:hAnsi="宋体" w:cs="宋体"/>
          <w:sz w:val="24"/>
          <w:szCs w:val="21"/>
        </w:rPr>
      </w:pPr>
      <w:r>
        <w:rPr>
          <w:rFonts w:ascii="宋体" w:hAnsi="宋体" w:cs="宋体"/>
          <w:sz w:val="24"/>
          <w:szCs w:val="21"/>
        </w:rPr>
        <w:t>(</w:t>
      </w:r>
      <w:r>
        <w:rPr>
          <w:rFonts w:hint="eastAsia" w:ascii="宋体" w:hAnsi="宋体" w:cs="宋体"/>
          <w:sz w:val="24"/>
          <w:szCs w:val="21"/>
        </w:rPr>
        <w:t>总学时：32课时</w:t>
      </w:r>
      <w:r>
        <w:rPr>
          <w:rFonts w:ascii="宋体" w:hAnsi="宋体" w:cs="宋体"/>
          <w:sz w:val="24"/>
          <w:szCs w:val="21"/>
        </w:rPr>
        <w:t xml:space="preserve">    </w:t>
      </w:r>
      <w:r>
        <w:rPr>
          <w:rFonts w:hint="eastAsia" w:ascii="宋体" w:hAnsi="宋体" w:cs="宋体"/>
          <w:sz w:val="24"/>
          <w:szCs w:val="21"/>
        </w:rPr>
        <w:t>学分：2</w:t>
      </w:r>
      <w:r>
        <w:rPr>
          <w:rFonts w:ascii="宋体" w:hAnsi="宋体" w:cs="宋体"/>
          <w:sz w:val="24"/>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一、课程的性质、任务和目的</w:t>
      </w:r>
    </w:p>
    <w:p>
      <w:pPr>
        <w:keepNext w:val="0"/>
        <w:keepLines w:val="0"/>
        <w:pageBreakBefore w:val="0"/>
        <w:widowControl w:val="0"/>
        <w:kinsoku/>
        <w:wordWrap/>
        <w:overflowPunct/>
        <w:topLinePunct w:val="0"/>
        <w:bidi w:val="0"/>
        <w:spacing w:line="400" w:lineRule="exact"/>
        <w:ind w:firstLine="489" w:firstLineChars="204"/>
        <w:textAlignment w:val="auto"/>
        <w:rPr>
          <w:rFonts w:hint="eastAsia" w:ascii="宋体" w:hAnsi="宋体"/>
          <w:color w:val="000000"/>
          <w:sz w:val="24"/>
          <w:szCs w:val="21"/>
          <w:lang w:val="zh-CN"/>
        </w:rPr>
      </w:pPr>
      <w:r>
        <w:rPr>
          <w:rFonts w:hint="eastAsia" w:ascii="宋体" w:hAnsi="宋体"/>
          <w:color w:val="000000"/>
          <w:sz w:val="24"/>
          <w:szCs w:val="21"/>
          <w:lang w:val="zh-CN"/>
        </w:rPr>
        <w:t>本课程是动画专业的一门专业选修课程，主要讲授网页设计的基础理论和网页制作技巧。熟悉网站设计</w:t>
      </w:r>
      <w:r>
        <w:rPr>
          <w:rFonts w:ascii="宋体" w:hAnsi="宋体"/>
          <w:color w:val="000000"/>
          <w:sz w:val="24"/>
          <w:szCs w:val="21"/>
          <w:lang w:val="zh-CN"/>
        </w:rPr>
        <w:t>与</w:t>
      </w:r>
      <w:r>
        <w:rPr>
          <w:rFonts w:hint="eastAsia" w:ascii="宋体" w:hAnsi="宋体"/>
          <w:color w:val="000000"/>
          <w:sz w:val="24"/>
          <w:szCs w:val="21"/>
          <w:lang w:val="zh-CN"/>
        </w:rPr>
        <w:t>开发的流程及方法，熟练掌握photoshop、Dreamweaver等网页设计与制作软件的使用技巧，激发学生的创造力，</w:t>
      </w:r>
      <w:r>
        <w:rPr>
          <w:rFonts w:ascii="宋体" w:hAnsi="宋体"/>
          <w:color w:val="000000"/>
          <w:sz w:val="24"/>
          <w:szCs w:val="21"/>
          <w:lang w:val="zh-CN"/>
        </w:rPr>
        <w:t>制作一个小型网站</w:t>
      </w:r>
      <w:r>
        <w:rPr>
          <w:rFonts w:hint="eastAsia" w:ascii="宋体" w:hAnsi="宋体"/>
          <w:color w:val="000000"/>
          <w:sz w:val="24"/>
          <w:szCs w:val="21"/>
          <w:lang w:val="zh-CN"/>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lang w:val="zh-CN"/>
        </w:rPr>
      </w:pPr>
      <w:r>
        <w:rPr>
          <w:rFonts w:hint="eastAsia" w:ascii="宋体" w:hAnsi="宋体"/>
          <w:color w:val="000000"/>
          <w:sz w:val="24"/>
          <w:szCs w:val="21"/>
          <w:lang w:val="zh-CN"/>
        </w:rPr>
        <w:t>（一）网页设计概述</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lang w:val="zh-CN"/>
        </w:rPr>
      </w:pPr>
      <w:r>
        <w:rPr>
          <w:rFonts w:hint="eastAsia" w:ascii="宋体" w:hAnsi="宋体"/>
          <w:color w:val="000000"/>
          <w:sz w:val="24"/>
          <w:szCs w:val="21"/>
          <w:lang w:val="zh-CN"/>
        </w:rPr>
        <w:t>1.</w:t>
      </w:r>
      <w:r>
        <w:rPr>
          <w:rFonts w:ascii="宋体" w:hAnsi="宋体"/>
          <w:color w:val="000000"/>
          <w:sz w:val="24"/>
          <w:szCs w:val="21"/>
          <w:lang w:val="zh-CN"/>
        </w:rPr>
        <w:t xml:space="preserve"> </w:t>
      </w:r>
      <w:r>
        <w:rPr>
          <w:rFonts w:hint="eastAsia" w:ascii="宋体" w:hAnsi="宋体"/>
          <w:color w:val="000000"/>
          <w:sz w:val="24"/>
          <w:szCs w:val="21"/>
          <w:lang w:val="zh-CN"/>
        </w:rPr>
        <w:t>网页设计的基础知识（了解）</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lang w:val="zh-CN"/>
        </w:rPr>
      </w:pPr>
      <w:r>
        <w:rPr>
          <w:rFonts w:hint="eastAsia" w:ascii="宋体" w:hAnsi="宋体"/>
          <w:color w:val="000000"/>
          <w:sz w:val="24"/>
          <w:szCs w:val="21"/>
          <w:lang w:val="zh-CN"/>
        </w:rPr>
        <w:t>（二）优秀网页鉴赏</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lang w:val="zh-CN"/>
        </w:rPr>
      </w:pPr>
      <w:r>
        <w:rPr>
          <w:rFonts w:hint="eastAsia" w:ascii="宋体" w:hAnsi="宋体"/>
          <w:color w:val="000000"/>
          <w:sz w:val="24"/>
          <w:szCs w:val="21"/>
          <w:lang w:val="zh-CN"/>
        </w:rPr>
        <w:t>1.</w:t>
      </w:r>
      <w:r>
        <w:rPr>
          <w:rFonts w:ascii="宋体" w:hAnsi="宋体"/>
          <w:color w:val="000000"/>
          <w:sz w:val="24"/>
          <w:szCs w:val="21"/>
          <w:lang w:val="zh-CN"/>
        </w:rPr>
        <w:t xml:space="preserve"> </w:t>
      </w:r>
      <w:r>
        <w:rPr>
          <w:rFonts w:hint="eastAsia" w:ascii="宋体" w:hAnsi="宋体"/>
          <w:color w:val="000000"/>
          <w:sz w:val="24"/>
          <w:szCs w:val="21"/>
          <w:lang w:val="zh-CN"/>
        </w:rPr>
        <w:t>学会鉴赏优秀网页（理解</w:t>
      </w:r>
      <w:r>
        <w:rPr>
          <w:rFonts w:ascii="宋体" w:hAnsi="宋体"/>
          <w:color w:val="000000"/>
          <w:sz w:val="24"/>
          <w:szCs w:val="21"/>
          <w:lang w:val="zh-CN"/>
        </w:rPr>
        <w:t>）</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lang w:val="zh-CN"/>
        </w:rPr>
      </w:pPr>
      <w:r>
        <w:rPr>
          <w:rFonts w:hint="eastAsia" w:ascii="宋体" w:hAnsi="宋体"/>
          <w:color w:val="000000"/>
          <w:sz w:val="24"/>
          <w:szCs w:val="21"/>
          <w:lang w:val="zh-CN"/>
        </w:rPr>
        <w:t>（三）网页界面</w:t>
      </w:r>
      <w:r>
        <w:rPr>
          <w:rFonts w:ascii="宋体" w:hAnsi="宋体"/>
          <w:color w:val="000000"/>
          <w:sz w:val="24"/>
          <w:szCs w:val="21"/>
          <w:lang w:val="zh-CN"/>
        </w:rPr>
        <w:t>设计</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lang w:val="zh-CN"/>
        </w:rPr>
      </w:pPr>
      <w:r>
        <w:rPr>
          <w:rFonts w:hint="eastAsia" w:ascii="宋体" w:hAnsi="宋体"/>
          <w:color w:val="000000"/>
          <w:sz w:val="24"/>
          <w:szCs w:val="21"/>
          <w:lang w:val="zh-CN"/>
        </w:rPr>
        <w:t>1. PhotoShop中对图像的选取，网页整体图样的设计（掌握</w:t>
      </w:r>
      <w:r>
        <w:rPr>
          <w:rFonts w:ascii="宋体" w:hAnsi="宋体"/>
          <w:color w:val="000000"/>
          <w:sz w:val="24"/>
          <w:szCs w:val="21"/>
          <w:lang w:val="zh-CN"/>
        </w:rPr>
        <w:t>）</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lang w:val="zh-CN"/>
        </w:rPr>
      </w:pPr>
      <w:r>
        <w:rPr>
          <w:rFonts w:hint="eastAsia" w:ascii="宋体" w:hAnsi="宋体"/>
          <w:color w:val="000000"/>
          <w:sz w:val="24"/>
          <w:szCs w:val="21"/>
          <w:lang w:val="zh-CN"/>
        </w:rPr>
        <w:t>2</w:t>
      </w:r>
      <w:r>
        <w:rPr>
          <w:rFonts w:ascii="宋体" w:hAnsi="宋体"/>
          <w:color w:val="000000"/>
          <w:sz w:val="24"/>
          <w:szCs w:val="21"/>
          <w:lang w:val="zh-CN"/>
        </w:rPr>
        <w:t xml:space="preserve">. </w:t>
      </w:r>
      <w:r>
        <w:rPr>
          <w:rFonts w:hint="eastAsia" w:ascii="宋体" w:hAnsi="宋体"/>
          <w:color w:val="000000"/>
          <w:sz w:val="24"/>
          <w:szCs w:val="21"/>
          <w:lang w:val="zh-CN"/>
        </w:rPr>
        <w:t>PhotoShop中网页文字设计和丰富等使用技巧（掌握</w:t>
      </w:r>
      <w:r>
        <w:rPr>
          <w:rFonts w:ascii="宋体" w:hAnsi="宋体"/>
          <w:color w:val="000000"/>
          <w:sz w:val="24"/>
          <w:szCs w:val="21"/>
          <w:lang w:val="zh-CN"/>
        </w:rPr>
        <w:t>）</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rPr>
      </w:pPr>
      <w:r>
        <w:rPr>
          <w:rFonts w:hint="eastAsia" w:ascii="宋体" w:hAnsi="宋体"/>
          <w:color w:val="000000"/>
          <w:sz w:val="24"/>
          <w:szCs w:val="21"/>
        </w:rPr>
        <w:t>（</w:t>
      </w:r>
      <w:r>
        <w:rPr>
          <w:rFonts w:hint="eastAsia" w:ascii="宋体" w:hAnsi="宋体"/>
          <w:color w:val="000000"/>
          <w:sz w:val="24"/>
          <w:szCs w:val="21"/>
          <w:lang w:val="zh-CN"/>
        </w:rPr>
        <w:t>四</w:t>
      </w:r>
      <w:r>
        <w:rPr>
          <w:rFonts w:hint="eastAsia" w:ascii="宋体" w:hAnsi="宋体"/>
          <w:color w:val="000000"/>
          <w:sz w:val="24"/>
          <w:szCs w:val="21"/>
        </w:rPr>
        <w:t>）Dream</w:t>
      </w:r>
      <w:r>
        <w:rPr>
          <w:rFonts w:ascii="宋体" w:hAnsi="宋体"/>
          <w:color w:val="000000"/>
          <w:sz w:val="24"/>
          <w:szCs w:val="21"/>
        </w:rPr>
        <w:t>w</w:t>
      </w:r>
      <w:r>
        <w:rPr>
          <w:rFonts w:hint="eastAsia" w:ascii="宋体" w:hAnsi="宋体"/>
          <w:color w:val="000000"/>
          <w:sz w:val="24"/>
          <w:szCs w:val="21"/>
        </w:rPr>
        <w:t>eaver初步</w:t>
      </w:r>
      <w:r>
        <w:rPr>
          <w:rFonts w:hint="eastAsia" w:ascii="宋体" w:hAnsi="宋体"/>
          <w:color w:val="000000"/>
          <w:sz w:val="24"/>
          <w:szCs w:val="21"/>
          <w:lang w:val="zh-CN"/>
        </w:rPr>
        <w:t>使用</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rPr>
      </w:pPr>
      <w:r>
        <w:rPr>
          <w:rFonts w:hint="eastAsia" w:ascii="宋体" w:hAnsi="宋体"/>
          <w:color w:val="000000"/>
          <w:sz w:val="24"/>
          <w:szCs w:val="21"/>
        </w:rPr>
        <w:t>1. Dreamweaver</w:t>
      </w:r>
      <w:r>
        <w:rPr>
          <w:rFonts w:hint="eastAsia" w:ascii="宋体" w:hAnsi="宋体"/>
          <w:color w:val="000000"/>
          <w:sz w:val="24"/>
          <w:szCs w:val="21"/>
          <w:lang w:val="zh-CN"/>
        </w:rPr>
        <w:t>中站点的构建</w:t>
      </w:r>
      <w:r>
        <w:rPr>
          <w:rFonts w:hint="eastAsia" w:ascii="宋体" w:hAnsi="宋体"/>
          <w:color w:val="000000"/>
          <w:sz w:val="24"/>
          <w:szCs w:val="21"/>
        </w:rPr>
        <w:t>，</w:t>
      </w:r>
      <w:r>
        <w:rPr>
          <w:rFonts w:hint="eastAsia" w:ascii="宋体" w:hAnsi="宋体"/>
          <w:color w:val="000000"/>
          <w:sz w:val="24"/>
          <w:szCs w:val="21"/>
          <w:lang w:val="zh-CN"/>
        </w:rPr>
        <w:t>图文混排页面</w:t>
      </w:r>
      <w:r>
        <w:rPr>
          <w:rFonts w:hint="eastAsia" w:ascii="宋体" w:hAnsi="宋体"/>
          <w:color w:val="000000"/>
          <w:sz w:val="24"/>
          <w:szCs w:val="21"/>
        </w:rPr>
        <w:t>，</w:t>
      </w:r>
      <w:r>
        <w:rPr>
          <w:rFonts w:hint="eastAsia" w:ascii="宋体" w:hAnsi="宋体"/>
          <w:color w:val="000000"/>
          <w:sz w:val="24"/>
          <w:szCs w:val="21"/>
          <w:lang w:val="zh-CN"/>
        </w:rPr>
        <w:t>超级链接的使用</w:t>
      </w:r>
      <w:r>
        <w:rPr>
          <w:rFonts w:hint="eastAsia" w:ascii="宋体" w:hAnsi="宋体"/>
          <w:color w:val="000000"/>
          <w:sz w:val="24"/>
          <w:szCs w:val="21"/>
        </w:rPr>
        <w:t>（</w:t>
      </w:r>
      <w:r>
        <w:rPr>
          <w:rFonts w:hint="eastAsia" w:ascii="宋体" w:hAnsi="宋体"/>
          <w:color w:val="000000"/>
          <w:sz w:val="24"/>
          <w:szCs w:val="21"/>
          <w:lang w:val="zh-CN"/>
        </w:rPr>
        <w:t>掌握</w:t>
      </w:r>
      <w:r>
        <w:rPr>
          <w:rFonts w:ascii="宋体" w:hAnsi="宋体"/>
          <w:color w:val="000000"/>
          <w:sz w:val="24"/>
          <w:szCs w:val="21"/>
        </w:rPr>
        <w:t>）</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 xml:space="preserve"> </w:t>
      </w:r>
      <w:r>
        <w:rPr>
          <w:rFonts w:hint="eastAsia" w:ascii="宋体" w:hAnsi="宋体"/>
          <w:color w:val="000000"/>
          <w:sz w:val="24"/>
          <w:szCs w:val="21"/>
        </w:rPr>
        <w:t>Dreamweaver</w:t>
      </w:r>
      <w:r>
        <w:rPr>
          <w:rFonts w:hint="eastAsia" w:ascii="宋体" w:hAnsi="宋体"/>
          <w:color w:val="000000"/>
          <w:sz w:val="24"/>
          <w:szCs w:val="21"/>
          <w:lang w:val="zh-CN"/>
        </w:rPr>
        <w:t>中表格、表单元素运用</w:t>
      </w:r>
      <w:r>
        <w:rPr>
          <w:rFonts w:hint="eastAsia" w:ascii="宋体" w:hAnsi="宋体"/>
          <w:color w:val="000000"/>
          <w:sz w:val="24"/>
          <w:szCs w:val="21"/>
        </w:rPr>
        <w:t>（</w:t>
      </w:r>
      <w:r>
        <w:rPr>
          <w:rFonts w:hint="eastAsia" w:ascii="宋体" w:hAnsi="宋体"/>
          <w:color w:val="000000"/>
          <w:sz w:val="24"/>
          <w:szCs w:val="21"/>
          <w:lang w:val="zh-CN"/>
        </w:rPr>
        <w:t>掌握</w:t>
      </w:r>
      <w:r>
        <w:rPr>
          <w:rFonts w:ascii="宋体" w:hAnsi="宋体"/>
          <w:color w:val="000000"/>
          <w:sz w:val="24"/>
          <w:szCs w:val="21"/>
        </w:rPr>
        <w:t>）</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rPr>
      </w:pPr>
      <w:r>
        <w:rPr>
          <w:rFonts w:hint="eastAsia" w:ascii="宋体" w:hAnsi="宋体"/>
          <w:color w:val="000000"/>
          <w:sz w:val="24"/>
          <w:szCs w:val="21"/>
        </w:rPr>
        <w:t>（</w:t>
      </w:r>
      <w:r>
        <w:rPr>
          <w:rFonts w:hint="eastAsia" w:ascii="宋体" w:hAnsi="宋体"/>
          <w:color w:val="000000"/>
          <w:sz w:val="24"/>
          <w:szCs w:val="21"/>
          <w:lang w:val="zh-CN"/>
        </w:rPr>
        <w:t>五</w:t>
      </w:r>
      <w:r>
        <w:rPr>
          <w:rFonts w:ascii="宋体" w:hAnsi="宋体"/>
          <w:color w:val="000000"/>
          <w:sz w:val="24"/>
          <w:szCs w:val="21"/>
        </w:rPr>
        <w:t>）</w:t>
      </w:r>
      <w:r>
        <w:rPr>
          <w:rFonts w:hint="eastAsia" w:ascii="宋体" w:hAnsi="宋体"/>
          <w:color w:val="000000"/>
          <w:sz w:val="24"/>
          <w:szCs w:val="21"/>
        </w:rPr>
        <w:t>Dream</w:t>
      </w:r>
      <w:r>
        <w:rPr>
          <w:rFonts w:ascii="宋体" w:hAnsi="宋体"/>
          <w:color w:val="000000"/>
          <w:sz w:val="24"/>
          <w:szCs w:val="21"/>
        </w:rPr>
        <w:t>w</w:t>
      </w:r>
      <w:r>
        <w:rPr>
          <w:rFonts w:hint="eastAsia" w:ascii="宋体" w:hAnsi="宋体"/>
          <w:color w:val="000000"/>
          <w:sz w:val="24"/>
          <w:szCs w:val="21"/>
        </w:rPr>
        <w:t>eaver</w:t>
      </w:r>
      <w:r>
        <w:rPr>
          <w:rFonts w:ascii="宋体" w:hAnsi="宋体"/>
          <w:color w:val="000000"/>
          <w:sz w:val="24"/>
          <w:szCs w:val="21"/>
          <w:lang w:val="zh-CN"/>
        </w:rPr>
        <w:t>高级使用</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rPr>
      </w:pPr>
      <w:r>
        <w:rPr>
          <w:rFonts w:hint="eastAsia" w:ascii="宋体" w:hAnsi="宋体"/>
          <w:color w:val="000000"/>
          <w:sz w:val="24"/>
          <w:szCs w:val="21"/>
        </w:rPr>
        <w:t>1.</w:t>
      </w:r>
      <w:r>
        <w:rPr>
          <w:rFonts w:ascii="宋体" w:hAnsi="宋体"/>
          <w:color w:val="000000"/>
          <w:sz w:val="24"/>
          <w:szCs w:val="21"/>
        </w:rPr>
        <w:t xml:space="preserve"> </w:t>
      </w:r>
      <w:r>
        <w:rPr>
          <w:rFonts w:hint="eastAsia" w:ascii="宋体" w:hAnsi="宋体"/>
          <w:color w:val="000000"/>
          <w:sz w:val="24"/>
          <w:szCs w:val="21"/>
        </w:rPr>
        <w:t>Dreamweaver</w:t>
      </w:r>
      <w:r>
        <w:rPr>
          <w:rFonts w:hint="eastAsia" w:ascii="宋体" w:hAnsi="宋体"/>
          <w:color w:val="000000"/>
          <w:sz w:val="24"/>
          <w:szCs w:val="21"/>
          <w:lang w:val="zh-CN"/>
        </w:rPr>
        <w:t>中</w:t>
      </w:r>
      <w:r>
        <w:rPr>
          <w:rFonts w:hint="eastAsia" w:ascii="宋体" w:hAnsi="宋体"/>
          <w:color w:val="000000"/>
          <w:sz w:val="24"/>
          <w:szCs w:val="21"/>
        </w:rPr>
        <w:t>CSS</w:t>
      </w:r>
      <w:r>
        <w:rPr>
          <w:rFonts w:hint="eastAsia" w:ascii="宋体" w:hAnsi="宋体"/>
          <w:color w:val="000000"/>
          <w:sz w:val="24"/>
          <w:szCs w:val="21"/>
          <w:lang w:val="zh-CN"/>
        </w:rPr>
        <w:t>的运用</w:t>
      </w:r>
      <w:r>
        <w:rPr>
          <w:rFonts w:hint="eastAsia" w:ascii="宋体" w:hAnsi="宋体"/>
          <w:color w:val="000000"/>
          <w:sz w:val="24"/>
          <w:szCs w:val="21"/>
        </w:rPr>
        <w:t>（</w:t>
      </w:r>
      <w:r>
        <w:rPr>
          <w:rFonts w:hint="eastAsia" w:ascii="宋体" w:hAnsi="宋体"/>
          <w:color w:val="000000"/>
          <w:sz w:val="24"/>
          <w:szCs w:val="21"/>
          <w:lang w:val="zh-CN"/>
        </w:rPr>
        <w:t>掌握</w:t>
      </w:r>
      <w:r>
        <w:rPr>
          <w:rFonts w:ascii="宋体" w:hAnsi="宋体"/>
          <w:color w:val="000000"/>
          <w:sz w:val="24"/>
          <w:szCs w:val="21"/>
        </w:rPr>
        <w:t>）</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rPr>
      </w:pPr>
      <w:r>
        <w:rPr>
          <w:rFonts w:hint="eastAsia" w:ascii="宋体" w:hAnsi="宋体"/>
          <w:color w:val="000000"/>
          <w:sz w:val="24"/>
          <w:szCs w:val="21"/>
        </w:rPr>
        <w:t>2.</w:t>
      </w:r>
      <w:r>
        <w:rPr>
          <w:rFonts w:ascii="宋体" w:hAnsi="宋体"/>
          <w:color w:val="000000"/>
          <w:sz w:val="24"/>
          <w:szCs w:val="21"/>
        </w:rPr>
        <w:t xml:space="preserve"> </w:t>
      </w:r>
      <w:r>
        <w:rPr>
          <w:rFonts w:hint="eastAsia" w:ascii="宋体" w:hAnsi="宋体"/>
          <w:color w:val="000000"/>
          <w:sz w:val="24"/>
          <w:szCs w:val="21"/>
        </w:rPr>
        <w:t>Dreamweaver</w:t>
      </w:r>
      <w:r>
        <w:rPr>
          <w:rFonts w:hint="eastAsia" w:ascii="宋体" w:hAnsi="宋体"/>
          <w:color w:val="000000"/>
          <w:sz w:val="24"/>
          <w:szCs w:val="21"/>
          <w:lang w:val="zh-CN"/>
        </w:rPr>
        <w:t>中框架、模板、库、层、行为等基本功能的使用</w:t>
      </w:r>
      <w:r>
        <w:rPr>
          <w:rFonts w:hint="eastAsia" w:ascii="宋体" w:hAnsi="宋体"/>
          <w:color w:val="000000"/>
          <w:sz w:val="24"/>
          <w:szCs w:val="21"/>
        </w:rPr>
        <w:t>（</w:t>
      </w:r>
      <w:r>
        <w:rPr>
          <w:rFonts w:hint="eastAsia" w:ascii="宋体" w:hAnsi="宋体"/>
          <w:color w:val="000000"/>
          <w:sz w:val="24"/>
          <w:szCs w:val="21"/>
          <w:lang w:val="zh-CN"/>
        </w:rPr>
        <w:t>掌握</w:t>
      </w:r>
      <w:r>
        <w:rPr>
          <w:rFonts w:ascii="宋体" w:hAnsi="宋体"/>
          <w:color w:val="000000"/>
          <w:sz w:val="24"/>
          <w:szCs w:val="21"/>
        </w:rPr>
        <w:t>）</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rPr>
      </w:pPr>
      <w:r>
        <w:rPr>
          <w:rFonts w:hint="eastAsia" w:ascii="宋体" w:hAnsi="宋体"/>
          <w:color w:val="000000"/>
          <w:sz w:val="24"/>
          <w:szCs w:val="21"/>
        </w:rPr>
        <w:t>（</w:t>
      </w:r>
      <w:r>
        <w:rPr>
          <w:rFonts w:hint="eastAsia" w:ascii="宋体" w:hAnsi="宋体"/>
          <w:color w:val="000000"/>
          <w:sz w:val="24"/>
          <w:szCs w:val="21"/>
          <w:lang w:val="zh-CN"/>
        </w:rPr>
        <w:t>六</w:t>
      </w:r>
      <w:r>
        <w:rPr>
          <w:rFonts w:ascii="宋体" w:hAnsi="宋体"/>
          <w:color w:val="000000"/>
          <w:sz w:val="24"/>
          <w:szCs w:val="21"/>
        </w:rPr>
        <w:t>）</w:t>
      </w:r>
      <w:r>
        <w:rPr>
          <w:rFonts w:hint="eastAsia" w:ascii="宋体" w:hAnsi="宋体"/>
          <w:color w:val="000000"/>
          <w:sz w:val="24"/>
          <w:szCs w:val="21"/>
          <w:lang w:val="zh-CN"/>
        </w:rPr>
        <w:t>网站的发布与维护</w:t>
      </w:r>
    </w:p>
    <w:p>
      <w:pPr>
        <w:keepNext w:val="0"/>
        <w:keepLines w:val="0"/>
        <w:pageBreakBefore w:val="0"/>
        <w:widowControl w:val="0"/>
        <w:kinsoku/>
        <w:wordWrap/>
        <w:overflowPunct/>
        <w:topLinePunct w:val="0"/>
        <w:bidi w:val="0"/>
        <w:spacing w:line="400" w:lineRule="exact"/>
        <w:ind w:firstLine="489" w:firstLineChars="204"/>
        <w:textAlignment w:val="auto"/>
        <w:rPr>
          <w:rFonts w:ascii="宋体" w:hAnsi="宋体"/>
          <w:color w:val="000000"/>
          <w:sz w:val="24"/>
          <w:szCs w:val="21"/>
          <w:lang w:val="zh-CN"/>
        </w:rPr>
      </w:pPr>
      <w:r>
        <w:rPr>
          <w:rFonts w:hint="eastAsia" w:ascii="宋体" w:hAnsi="宋体"/>
          <w:color w:val="000000"/>
          <w:sz w:val="24"/>
          <w:szCs w:val="21"/>
          <w:lang w:val="zh-CN"/>
        </w:rPr>
        <w:t>1.</w:t>
      </w:r>
      <w:r>
        <w:rPr>
          <w:rFonts w:ascii="宋体" w:hAnsi="宋体"/>
          <w:color w:val="000000"/>
          <w:sz w:val="24"/>
          <w:szCs w:val="21"/>
          <w:lang w:val="zh-CN"/>
        </w:rPr>
        <w:t xml:space="preserve"> </w:t>
      </w:r>
      <w:r>
        <w:rPr>
          <w:rFonts w:hint="eastAsia" w:ascii="宋体" w:hAnsi="宋体"/>
          <w:color w:val="000000"/>
          <w:sz w:val="24"/>
          <w:szCs w:val="21"/>
          <w:lang w:val="zh-CN"/>
        </w:rPr>
        <w:t>站点的维护和上传等技巧</w:t>
      </w:r>
      <w:r>
        <w:rPr>
          <w:rFonts w:hint="eastAsia" w:ascii="宋体" w:hAnsi="宋体"/>
          <w:color w:val="000000"/>
          <w:sz w:val="24"/>
          <w:szCs w:val="21"/>
        </w:rPr>
        <w:t>（</w:t>
      </w:r>
      <w:r>
        <w:rPr>
          <w:rFonts w:hint="eastAsia" w:ascii="宋体" w:hAnsi="宋体"/>
          <w:color w:val="000000"/>
          <w:sz w:val="24"/>
          <w:szCs w:val="21"/>
          <w:lang w:val="zh-CN"/>
        </w:rPr>
        <w:t>掌握</w:t>
      </w:r>
      <w:r>
        <w:rPr>
          <w:rFonts w:ascii="宋体" w:hAnsi="宋体"/>
          <w:color w:val="000000"/>
          <w:sz w:val="24"/>
          <w:szCs w:val="21"/>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7746" w:type="dxa"/>
        <w:jc w:val="center"/>
        <w:tblInd w:w="-5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837"/>
        <w:gridCol w:w="1186"/>
        <w:gridCol w:w="1616"/>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1200"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序号</w:t>
            </w:r>
          </w:p>
        </w:tc>
        <w:tc>
          <w:tcPr>
            <w:tcW w:w="2837" w:type="dxa"/>
            <w:vAlign w:val="center"/>
          </w:tcPr>
          <w:p>
            <w:pPr>
              <w:keepNext w:val="0"/>
              <w:keepLines w:val="0"/>
              <w:pageBreakBefore w:val="0"/>
              <w:widowControl w:val="0"/>
              <w:kinsoku/>
              <w:wordWrap/>
              <w:overflowPunct/>
              <w:topLinePunct w:val="0"/>
              <w:bidi w:val="0"/>
              <w:spacing w:line="400" w:lineRule="exact"/>
              <w:ind w:firstLine="480" w:firstLineChars="200"/>
              <w:jc w:val="center"/>
              <w:textAlignment w:val="auto"/>
              <w:rPr>
                <w:rFonts w:ascii="宋体" w:hAnsi="宋体"/>
                <w:color w:val="000000"/>
                <w:sz w:val="24"/>
                <w:szCs w:val="21"/>
                <w:lang w:val="zh-CN"/>
              </w:rPr>
            </w:pPr>
            <w:r>
              <w:rPr>
                <w:rFonts w:hint="eastAsia" w:ascii="宋体" w:hAnsi="宋体"/>
                <w:color w:val="000000"/>
                <w:sz w:val="24"/>
                <w:szCs w:val="21"/>
                <w:lang w:val="zh-CN"/>
              </w:rPr>
              <w:t>内    容</w:t>
            </w:r>
          </w:p>
        </w:tc>
        <w:tc>
          <w:tcPr>
            <w:tcW w:w="1186"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讲授</w:t>
            </w:r>
          </w:p>
        </w:tc>
        <w:tc>
          <w:tcPr>
            <w:tcW w:w="1616"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课内实践</w:t>
            </w:r>
          </w:p>
        </w:tc>
        <w:tc>
          <w:tcPr>
            <w:tcW w:w="907"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200"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1</w:t>
            </w:r>
          </w:p>
        </w:tc>
        <w:tc>
          <w:tcPr>
            <w:tcW w:w="2837" w:type="dxa"/>
            <w:vAlign w:val="center"/>
          </w:tcPr>
          <w:p>
            <w:pPr>
              <w:keepNext w:val="0"/>
              <w:keepLines w:val="0"/>
              <w:pageBreakBefore w:val="0"/>
              <w:widowControl w:val="0"/>
              <w:kinsoku/>
              <w:wordWrap/>
              <w:overflowPunct/>
              <w:topLinePunct w:val="0"/>
              <w:bidi w:val="0"/>
              <w:spacing w:line="400" w:lineRule="exact"/>
              <w:ind w:firstLine="57" w:firstLineChars="24"/>
              <w:jc w:val="center"/>
              <w:textAlignment w:val="auto"/>
              <w:rPr>
                <w:rFonts w:ascii="宋体" w:hAnsi="宋体"/>
                <w:color w:val="000000"/>
                <w:sz w:val="24"/>
                <w:szCs w:val="21"/>
                <w:lang w:val="zh-CN"/>
              </w:rPr>
            </w:pPr>
            <w:r>
              <w:rPr>
                <w:rFonts w:hint="eastAsia" w:ascii="宋体" w:hAnsi="宋体"/>
                <w:color w:val="000000"/>
                <w:sz w:val="24"/>
                <w:szCs w:val="21"/>
                <w:lang w:val="zh-CN"/>
              </w:rPr>
              <w:t>网页设计概述</w:t>
            </w:r>
          </w:p>
        </w:tc>
        <w:tc>
          <w:tcPr>
            <w:tcW w:w="1186"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ascii="宋体" w:hAnsi="宋体"/>
                <w:color w:val="000000"/>
                <w:sz w:val="24"/>
                <w:szCs w:val="21"/>
                <w:lang w:val="zh-CN"/>
              </w:rPr>
              <w:t>2</w:t>
            </w:r>
          </w:p>
        </w:tc>
        <w:tc>
          <w:tcPr>
            <w:tcW w:w="1616" w:type="dxa"/>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olor w:val="000000"/>
                <w:sz w:val="24"/>
                <w:szCs w:val="21"/>
                <w:lang w:val="zh-CN"/>
              </w:rPr>
            </w:pPr>
          </w:p>
        </w:tc>
        <w:tc>
          <w:tcPr>
            <w:tcW w:w="907"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ascii="宋体" w:hAnsi="宋体"/>
                <w:color w:val="000000"/>
                <w:sz w:val="24"/>
                <w:szCs w:val="21"/>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200"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2</w:t>
            </w:r>
          </w:p>
        </w:tc>
        <w:tc>
          <w:tcPr>
            <w:tcW w:w="2837" w:type="dxa"/>
            <w:vAlign w:val="center"/>
          </w:tcPr>
          <w:p>
            <w:pPr>
              <w:keepNext w:val="0"/>
              <w:keepLines w:val="0"/>
              <w:pageBreakBefore w:val="0"/>
              <w:widowControl w:val="0"/>
              <w:kinsoku/>
              <w:wordWrap/>
              <w:overflowPunct/>
              <w:topLinePunct w:val="0"/>
              <w:bidi w:val="0"/>
              <w:spacing w:line="400" w:lineRule="exact"/>
              <w:ind w:firstLine="57" w:firstLineChars="24"/>
              <w:jc w:val="center"/>
              <w:textAlignment w:val="auto"/>
              <w:rPr>
                <w:rFonts w:ascii="宋体" w:hAnsi="宋体"/>
                <w:color w:val="000000"/>
                <w:sz w:val="24"/>
                <w:szCs w:val="21"/>
                <w:lang w:val="zh-CN"/>
              </w:rPr>
            </w:pPr>
            <w:r>
              <w:rPr>
                <w:rFonts w:hint="eastAsia" w:ascii="宋体" w:hAnsi="宋体"/>
                <w:color w:val="000000"/>
                <w:sz w:val="24"/>
                <w:szCs w:val="21"/>
                <w:lang w:val="zh-CN"/>
              </w:rPr>
              <w:t>优秀网页鉴赏</w:t>
            </w:r>
          </w:p>
        </w:tc>
        <w:tc>
          <w:tcPr>
            <w:tcW w:w="1186"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4</w:t>
            </w:r>
          </w:p>
        </w:tc>
        <w:tc>
          <w:tcPr>
            <w:tcW w:w="1616" w:type="dxa"/>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olor w:val="000000"/>
                <w:sz w:val="24"/>
                <w:szCs w:val="21"/>
                <w:lang w:val="zh-CN"/>
              </w:rPr>
            </w:pPr>
          </w:p>
        </w:tc>
        <w:tc>
          <w:tcPr>
            <w:tcW w:w="907"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1200"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3</w:t>
            </w:r>
          </w:p>
        </w:tc>
        <w:tc>
          <w:tcPr>
            <w:tcW w:w="2837" w:type="dxa"/>
            <w:vAlign w:val="center"/>
          </w:tcPr>
          <w:p>
            <w:pPr>
              <w:keepNext w:val="0"/>
              <w:keepLines w:val="0"/>
              <w:pageBreakBefore w:val="0"/>
              <w:widowControl w:val="0"/>
              <w:kinsoku/>
              <w:wordWrap/>
              <w:overflowPunct/>
              <w:topLinePunct w:val="0"/>
              <w:bidi w:val="0"/>
              <w:spacing w:line="400" w:lineRule="exact"/>
              <w:ind w:firstLine="57" w:firstLineChars="24"/>
              <w:jc w:val="center"/>
              <w:textAlignment w:val="auto"/>
              <w:rPr>
                <w:rFonts w:ascii="宋体" w:hAnsi="宋体"/>
                <w:color w:val="000000"/>
                <w:sz w:val="24"/>
                <w:szCs w:val="21"/>
                <w:lang w:val="zh-CN"/>
              </w:rPr>
            </w:pPr>
            <w:r>
              <w:rPr>
                <w:rFonts w:hint="eastAsia" w:ascii="宋体" w:hAnsi="宋体"/>
                <w:color w:val="000000"/>
                <w:sz w:val="24"/>
                <w:szCs w:val="21"/>
                <w:lang w:val="zh-CN"/>
              </w:rPr>
              <w:t>网页界面设计</w:t>
            </w:r>
          </w:p>
        </w:tc>
        <w:tc>
          <w:tcPr>
            <w:tcW w:w="1186"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ascii="宋体" w:hAnsi="宋体"/>
                <w:color w:val="000000"/>
                <w:sz w:val="24"/>
                <w:szCs w:val="21"/>
                <w:lang w:val="zh-CN"/>
              </w:rPr>
              <w:t>8</w:t>
            </w:r>
          </w:p>
        </w:tc>
        <w:tc>
          <w:tcPr>
            <w:tcW w:w="1616" w:type="dxa"/>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olor w:val="000000"/>
                <w:sz w:val="24"/>
                <w:szCs w:val="21"/>
                <w:lang w:val="zh-CN"/>
              </w:rPr>
            </w:pPr>
          </w:p>
        </w:tc>
        <w:tc>
          <w:tcPr>
            <w:tcW w:w="907"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ascii="宋体" w:hAnsi="宋体"/>
                <w:color w:val="000000"/>
                <w:sz w:val="24"/>
                <w:szCs w:val="21"/>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1200"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4</w:t>
            </w:r>
          </w:p>
        </w:tc>
        <w:tc>
          <w:tcPr>
            <w:tcW w:w="2837" w:type="dxa"/>
            <w:vAlign w:val="center"/>
          </w:tcPr>
          <w:p>
            <w:pPr>
              <w:keepNext w:val="0"/>
              <w:keepLines w:val="0"/>
              <w:pageBreakBefore w:val="0"/>
              <w:widowControl w:val="0"/>
              <w:kinsoku/>
              <w:wordWrap/>
              <w:overflowPunct/>
              <w:topLinePunct w:val="0"/>
              <w:bidi w:val="0"/>
              <w:spacing w:line="400" w:lineRule="exact"/>
              <w:ind w:firstLine="57" w:firstLineChars="24"/>
              <w:jc w:val="center"/>
              <w:textAlignment w:val="auto"/>
              <w:rPr>
                <w:rFonts w:ascii="宋体" w:hAnsi="宋体"/>
                <w:color w:val="000000"/>
                <w:sz w:val="24"/>
                <w:szCs w:val="21"/>
                <w:lang w:val="zh-CN"/>
              </w:rPr>
            </w:pPr>
            <w:r>
              <w:rPr>
                <w:rFonts w:hint="eastAsia" w:ascii="宋体" w:hAnsi="宋体"/>
                <w:color w:val="000000"/>
                <w:sz w:val="24"/>
                <w:szCs w:val="21"/>
              </w:rPr>
              <w:t>Dream</w:t>
            </w:r>
            <w:r>
              <w:rPr>
                <w:rFonts w:ascii="宋体" w:hAnsi="宋体"/>
                <w:color w:val="000000"/>
                <w:sz w:val="24"/>
                <w:szCs w:val="21"/>
              </w:rPr>
              <w:t>w</w:t>
            </w:r>
            <w:r>
              <w:rPr>
                <w:rFonts w:hint="eastAsia" w:ascii="宋体" w:hAnsi="宋体"/>
                <w:color w:val="000000"/>
                <w:sz w:val="24"/>
                <w:szCs w:val="21"/>
              </w:rPr>
              <w:t>eaver初步</w:t>
            </w:r>
            <w:r>
              <w:rPr>
                <w:rFonts w:hint="eastAsia" w:ascii="宋体" w:hAnsi="宋体"/>
                <w:color w:val="000000"/>
                <w:sz w:val="24"/>
                <w:szCs w:val="21"/>
                <w:lang w:val="zh-CN"/>
              </w:rPr>
              <w:t>使用</w:t>
            </w:r>
          </w:p>
        </w:tc>
        <w:tc>
          <w:tcPr>
            <w:tcW w:w="1186"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4</w:t>
            </w:r>
          </w:p>
        </w:tc>
        <w:tc>
          <w:tcPr>
            <w:tcW w:w="1616" w:type="dxa"/>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olor w:val="000000"/>
                <w:sz w:val="24"/>
                <w:szCs w:val="21"/>
                <w:lang w:val="zh-CN"/>
              </w:rPr>
            </w:pPr>
          </w:p>
        </w:tc>
        <w:tc>
          <w:tcPr>
            <w:tcW w:w="907"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jc w:val="center"/>
        </w:trPr>
        <w:tc>
          <w:tcPr>
            <w:tcW w:w="1200"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5</w:t>
            </w:r>
          </w:p>
        </w:tc>
        <w:tc>
          <w:tcPr>
            <w:tcW w:w="2837" w:type="dxa"/>
            <w:vAlign w:val="center"/>
          </w:tcPr>
          <w:p>
            <w:pPr>
              <w:keepNext w:val="0"/>
              <w:keepLines w:val="0"/>
              <w:pageBreakBefore w:val="0"/>
              <w:widowControl w:val="0"/>
              <w:kinsoku/>
              <w:wordWrap/>
              <w:overflowPunct/>
              <w:topLinePunct w:val="0"/>
              <w:bidi w:val="0"/>
              <w:spacing w:line="400" w:lineRule="exact"/>
              <w:ind w:firstLine="57" w:firstLineChars="24"/>
              <w:jc w:val="center"/>
              <w:textAlignment w:val="auto"/>
              <w:rPr>
                <w:rFonts w:ascii="宋体" w:hAnsi="宋体"/>
                <w:color w:val="000000"/>
                <w:sz w:val="24"/>
                <w:szCs w:val="21"/>
              </w:rPr>
            </w:pPr>
            <w:r>
              <w:rPr>
                <w:rFonts w:hint="eastAsia" w:ascii="宋体" w:hAnsi="宋体"/>
                <w:color w:val="000000"/>
                <w:sz w:val="24"/>
                <w:szCs w:val="21"/>
                <w:lang w:val="zh-CN"/>
              </w:rPr>
              <w:t>Dream</w:t>
            </w:r>
            <w:r>
              <w:rPr>
                <w:rFonts w:ascii="宋体" w:hAnsi="宋体"/>
                <w:color w:val="000000"/>
                <w:sz w:val="24"/>
                <w:szCs w:val="21"/>
                <w:lang w:val="zh-CN"/>
              </w:rPr>
              <w:t>w</w:t>
            </w:r>
            <w:r>
              <w:rPr>
                <w:rFonts w:hint="eastAsia" w:ascii="宋体" w:hAnsi="宋体"/>
                <w:color w:val="000000"/>
                <w:sz w:val="24"/>
                <w:szCs w:val="21"/>
                <w:lang w:val="zh-CN"/>
              </w:rPr>
              <w:t>eaver</w:t>
            </w:r>
            <w:r>
              <w:rPr>
                <w:rFonts w:ascii="宋体" w:hAnsi="宋体"/>
                <w:color w:val="000000"/>
                <w:sz w:val="24"/>
                <w:szCs w:val="21"/>
                <w:lang w:val="zh-CN"/>
              </w:rPr>
              <w:t>高级使用</w:t>
            </w:r>
          </w:p>
        </w:tc>
        <w:tc>
          <w:tcPr>
            <w:tcW w:w="1186"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ascii="宋体" w:hAnsi="宋体"/>
                <w:color w:val="000000"/>
                <w:sz w:val="24"/>
                <w:szCs w:val="21"/>
                <w:lang w:val="zh-CN"/>
              </w:rPr>
              <w:t>8</w:t>
            </w:r>
          </w:p>
        </w:tc>
        <w:tc>
          <w:tcPr>
            <w:tcW w:w="1616" w:type="dxa"/>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olor w:val="000000"/>
                <w:sz w:val="24"/>
                <w:szCs w:val="21"/>
                <w:lang w:val="zh-CN"/>
              </w:rPr>
            </w:pPr>
          </w:p>
        </w:tc>
        <w:tc>
          <w:tcPr>
            <w:tcW w:w="907"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ascii="宋体" w:hAnsi="宋体"/>
                <w:color w:val="000000"/>
                <w:sz w:val="24"/>
                <w:szCs w:val="21"/>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1200"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6</w:t>
            </w:r>
          </w:p>
        </w:tc>
        <w:tc>
          <w:tcPr>
            <w:tcW w:w="2837" w:type="dxa"/>
            <w:vAlign w:val="center"/>
          </w:tcPr>
          <w:p>
            <w:pPr>
              <w:keepNext w:val="0"/>
              <w:keepLines w:val="0"/>
              <w:pageBreakBefore w:val="0"/>
              <w:widowControl w:val="0"/>
              <w:kinsoku/>
              <w:wordWrap/>
              <w:overflowPunct/>
              <w:topLinePunct w:val="0"/>
              <w:bidi w:val="0"/>
              <w:spacing w:line="400" w:lineRule="exact"/>
              <w:ind w:firstLine="57" w:firstLineChars="24"/>
              <w:jc w:val="center"/>
              <w:textAlignment w:val="auto"/>
              <w:rPr>
                <w:rFonts w:ascii="宋体" w:hAnsi="宋体"/>
                <w:color w:val="000000"/>
                <w:sz w:val="24"/>
                <w:szCs w:val="21"/>
                <w:lang w:val="zh-CN"/>
              </w:rPr>
            </w:pPr>
            <w:r>
              <w:rPr>
                <w:rFonts w:hint="eastAsia" w:ascii="宋体" w:hAnsi="宋体"/>
                <w:color w:val="000000"/>
                <w:sz w:val="24"/>
                <w:szCs w:val="21"/>
                <w:lang w:val="zh-CN"/>
              </w:rPr>
              <w:t>网站的发布与维护</w:t>
            </w:r>
          </w:p>
        </w:tc>
        <w:tc>
          <w:tcPr>
            <w:tcW w:w="1186"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ascii="宋体" w:hAnsi="宋体"/>
                <w:color w:val="000000"/>
                <w:sz w:val="24"/>
                <w:szCs w:val="21"/>
                <w:lang w:val="zh-CN"/>
              </w:rPr>
              <w:t>2</w:t>
            </w:r>
          </w:p>
        </w:tc>
        <w:tc>
          <w:tcPr>
            <w:tcW w:w="1616" w:type="dxa"/>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olor w:val="000000"/>
                <w:sz w:val="24"/>
                <w:szCs w:val="21"/>
                <w:lang w:val="zh-CN"/>
              </w:rPr>
            </w:pPr>
          </w:p>
        </w:tc>
        <w:tc>
          <w:tcPr>
            <w:tcW w:w="907"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ascii="宋体" w:hAnsi="宋体"/>
                <w:color w:val="000000"/>
                <w:sz w:val="24"/>
                <w:szCs w:val="21"/>
                <w:lang w:val="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 w:hRule="atLeast"/>
          <w:jc w:val="center"/>
        </w:trPr>
        <w:tc>
          <w:tcPr>
            <w:tcW w:w="1200"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7</w:t>
            </w:r>
          </w:p>
        </w:tc>
        <w:tc>
          <w:tcPr>
            <w:tcW w:w="2837" w:type="dxa"/>
            <w:vAlign w:val="center"/>
          </w:tcPr>
          <w:p>
            <w:pPr>
              <w:keepNext w:val="0"/>
              <w:keepLines w:val="0"/>
              <w:pageBreakBefore w:val="0"/>
              <w:widowControl w:val="0"/>
              <w:kinsoku/>
              <w:wordWrap/>
              <w:overflowPunct/>
              <w:topLinePunct w:val="0"/>
              <w:bidi w:val="0"/>
              <w:spacing w:line="400" w:lineRule="exact"/>
              <w:ind w:firstLine="57" w:firstLineChars="24"/>
              <w:jc w:val="center"/>
              <w:textAlignment w:val="auto"/>
              <w:rPr>
                <w:rFonts w:ascii="宋体" w:hAnsi="宋体"/>
                <w:color w:val="000000"/>
                <w:sz w:val="24"/>
                <w:szCs w:val="21"/>
                <w:lang w:val="zh-CN"/>
              </w:rPr>
            </w:pPr>
            <w:r>
              <w:rPr>
                <w:rFonts w:hint="eastAsia" w:ascii="宋体" w:hAnsi="宋体"/>
                <w:color w:val="000000"/>
                <w:sz w:val="24"/>
                <w:szCs w:val="21"/>
                <w:lang w:val="zh-CN"/>
              </w:rPr>
              <w:t>网页设计综合</w:t>
            </w:r>
            <w:r>
              <w:rPr>
                <w:rFonts w:ascii="宋体" w:hAnsi="宋体"/>
                <w:color w:val="000000"/>
                <w:sz w:val="24"/>
                <w:szCs w:val="21"/>
                <w:lang w:val="zh-CN"/>
              </w:rPr>
              <w:t>训练</w:t>
            </w:r>
          </w:p>
        </w:tc>
        <w:tc>
          <w:tcPr>
            <w:tcW w:w="1186"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4</w:t>
            </w:r>
          </w:p>
        </w:tc>
        <w:tc>
          <w:tcPr>
            <w:tcW w:w="1616" w:type="dxa"/>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olor w:val="000000"/>
                <w:sz w:val="24"/>
                <w:szCs w:val="21"/>
                <w:lang w:val="zh-CN"/>
              </w:rPr>
            </w:pPr>
          </w:p>
        </w:tc>
        <w:tc>
          <w:tcPr>
            <w:tcW w:w="907"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200" w:type="dxa"/>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olor w:val="000000"/>
                <w:sz w:val="24"/>
                <w:szCs w:val="21"/>
                <w:lang w:val="zh-CN"/>
              </w:rPr>
            </w:pPr>
          </w:p>
        </w:tc>
        <w:tc>
          <w:tcPr>
            <w:tcW w:w="2837" w:type="dxa"/>
            <w:vAlign w:val="center"/>
          </w:tcPr>
          <w:p>
            <w:pPr>
              <w:keepNext w:val="0"/>
              <w:keepLines w:val="0"/>
              <w:pageBreakBefore w:val="0"/>
              <w:widowControl w:val="0"/>
              <w:kinsoku/>
              <w:wordWrap/>
              <w:overflowPunct/>
              <w:topLinePunct w:val="0"/>
              <w:bidi w:val="0"/>
              <w:spacing w:line="400" w:lineRule="exact"/>
              <w:ind w:firstLine="57" w:firstLineChars="24"/>
              <w:jc w:val="center"/>
              <w:textAlignment w:val="auto"/>
              <w:rPr>
                <w:rFonts w:ascii="宋体" w:hAnsi="宋体"/>
                <w:color w:val="000000"/>
                <w:sz w:val="24"/>
                <w:szCs w:val="21"/>
                <w:lang w:val="zh-CN"/>
              </w:rPr>
            </w:pPr>
            <w:r>
              <w:rPr>
                <w:rFonts w:hint="eastAsia" w:ascii="宋体" w:hAnsi="宋体"/>
                <w:color w:val="000000"/>
                <w:sz w:val="24"/>
                <w:szCs w:val="21"/>
                <w:lang w:val="zh-CN"/>
              </w:rPr>
              <w:t>小   计</w:t>
            </w:r>
          </w:p>
        </w:tc>
        <w:tc>
          <w:tcPr>
            <w:tcW w:w="1186"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32</w:t>
            </w:r>
          </w:p>
        </w:tc>
        <w:tc>
          <w:tcPr>
            <w:tcW w:w="1616" w:type="dxa"/>
            <w:vAlign w:val="center"/>
          </w:tcPr>
          <w:p>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color w:val="000000"/>
                <w:sz w:val="24"/>
                <w:szCs w:val="21"/>
                <w:lang w:val="zh-CN"/>
              </w:rPr>
            </w:pPr>
          </w:p>
        </w:tc>
        <w:tc>
          <w:tcPr>
            <w:tcW w:w="907" w:type="dxa"/>
            <w:vAlign w:val="center"/>
          </w:tcPr>
          <w:p>
            <w:pPr>
              <w:keepNext w:val="0"/>
              <w:keepLines w:val="0"/>
              <w:pageBreakBefore w:val="0"/>
              <w:widowControl w:val="0"/>
              <w:kinsoku/>
              <w:wordWrap/>
              <w:overflowPunct/>
              <w:topLinePunct w:val="0"/>
              <w:bidi w:val="0"/>
              <w:spacing w:line="400" w:lineRule="exact"/>
              <w:jc w:val="center"/>
              <w:textAlignment w:val="auto"/>
              <w:rPr>
                <w:rFonts w:ascii="宋体" w:hAnsi="宋体"/>
                <w:color w:val="000000"/>
                <w:sz w:val="24"/>
                <w:szCs w:val="21"/>
                <w:lang w:val="zh-CN"/>
              </w:rPr>
            </w:pPr>
            <w:r>
              <w:rPr>
                <w:rFonts w:hint="eastAsia" w:ascii="宋体" w:hAnsi="宋体"/>
                <w:color w:val="000000"/>
                <w:sz w:val="24"/>
                <w:szCs w:val="21"/>
                <w:lang w:val="zh-CN"/>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wordWrap/>
        <w:overflowPunct/>
        <w:topLinePunct w:val="0"/>
        <w:autoSpaceDE/>
        <w:autoSpaceDN/>
        <w:bidi w:val="0"/>
        <w:spacing w:line="400" w:lineRule="exact"/>
        <w:ind w:left="0" w:leftChars="0" w:right="0" w:rightChars="0" w:firstLine="458" w:firstLineChars="191"/>
        <w:textAlignment w:val="auto"/>
        <w:outlineLvl w:val="9"/>
        <w:rPr>
          <w:rFonts w:ascii="宋体" w:hAnsi="宋体" w:cs="宋体"/>
          <w:sz w:val="24"/>
          <w:szCs w:val="21"/>
        </w:rPr>
      </w:pPr>
      <w:r>
        <w:rPr>
          <w:rFonts w:hint="eastAsia" w:ascii="宋体" w:hAnsi="宋体" w:cs="宋体"/>
          <w:sz w:val="24"/>
          <w:szCs w:val="21"/>
        </w:rPr>
        <w:t>（一）先修课程</w:t>
      </w:r>
    </w:p>
    <w:p>
      <w:pPr>
        <w:keepNext w:val="0"/>
        <w:keepLines w:val="0"/>
        <w:pageBreakBefore w:val="0"/>
        <w:widowControl w:val="0"/>
        <w:kinsoku/>
        <w:wordWrap/>
        <w:overflowPunct/>
        <w:topLinePunct w:val="0"/>
        <w:autoSpaceDE/>
        <w:autoSpaceDN/>
        <w:bidi w:val="0"/>
        <w:spacing w:line="400" w:lineRule="exact"/>
        <w:ind w:left="0" w:leftChars="0" w:right="0" w:rightChars="0" w:firstLine="458" w:firstLineChars="191"/>
        <w:textAlignment w:val="auto"/>
        <w:outlineLvl w:val="9"/>
        <w:rPr>
          <w:rFonts w:ascii="宋体" w:hAnsi="宋体"/>
          <w:sz w:val="24"/>
          <w:szCs w:val="21"/>
        </w:rPr>
      </w:pPr>
      <w:r>
        <w:rPr>
          <w:rFonts w:hint="eastAsia" w:ascii="宋体" w:hAnsi="宋体" w:cs="宋体"/>
          <w:sz w:val="24"/>
          <w:szCs w:val="21"/>
        </w:rPr>
        <w:t>三大构成、图形创意。</w:t>
      </w:r>
    </w:p>
    <w:p>
      <w:pPr>
        <w:keepNext w:val="0"/>
        <w:keepLines w:val="0"/>
        <w:pageBreakBefore w:val="0"/>
        <w:widowControl w:val="0"/>
        <w:kinsoku/>
        <w:wordWrap/>
        <w:overflowPunct/>
        <w:topLinePunct w:val="0"/>
        <w:autoSpaceDE/>
        <w:autoSpaceDN/>
        <w:bidi w:val="0"/>
        <w:spacing w:line="400" w:lineRule="exact"/>
        <w:ind w:left="0" w:leftChars="0" w:right="0" w:rightChars="0" w:firstLine="458" w:firstLineChars="191"/>
        <w:textAlignment w:val="auto"/>
        <w:outlineLvl w:val="9"/>
        <w:rPr>
          <w:rFonts w:ascii="宋体" w:hAnsi="宋体"/>
          <w:sz w:val="24"/>
          <w:szCs w:val="21"/>
        </w:rPr>
      </w:pPr>
      <w:r>
        <w:rPr>
          <w:rFonts w:hint="eastAsia" w:ascii="宋体" w:hAnsi="宋体" w:cs="宋体"/>
          <w:sz w:val="24"/>
          <w:szCs w:val="21"/>
        </w:rPr>
        <w:t>（二）教学建议</w:t>
      </w:r>
    </w:p>
    <w:p>
      <w:pPr>
        <w:keepNext w:val="0"/>
        <w:keepLines w:val="0"/>
        <w:pageBreakBefore w:val="0"/>
        <w:widowControl w:val="0"/>
        <w:kinsoku/>
        <w:wordWrap/>
        <w:overflowPunct/>
        <w:topLinePunct w:val="0"/>
        <w:autoSpaceDE/>
        <w:autoSpaceDN/>
        <w:bidi w:val="0"/>
        <w:spacing w:line="400" w:lineRule="exact"/>
        <w:ind w:left="0" w:leftChars="0" w:right="0" w:rightChars="0" w:firstLine="458" w:firstLineChars="191"/>
        <w:textAlignment w:val="auto"/>
        <w:outlineLvl w:val="9"/>
        <w:rPr>
          <w:rFonts w:ascii="宋体" w:hAnsi="宋体"/>
          <w:sz w:val="24"/>
          <w:szCs w:val="21"/>
        </w:rPr>
      </w:pPr>
      <w:r>
        <w:rPr>
          <w:rFonts w:ascii="宋体" w:hAnsi="宋体"/>
          <w:sz w:val="24"/>
          <w:szCs w:val="21"/>
        </w:rPr>
        <w:t>1</w:t>
      </w:r>
      <w:r>
        <w:rPr>
          <w:rFonts w:hint="eastAsia" w:ascii="宋体" w:hAnsi="宋体" w:cs="宋体"/>
          <w:sz w:val="24"/>
          <w:szCs w:val="21"/>
        </w:rPr>
        <w:t>．</w:t>
      </w:r>
      <w:r>
        <w:rPr>
          <w:rFonts w:hint="eastAsia" w:ascii="宋体" w:hAnsi="宋体"/>
          <w:kern w:val="0"/>
          <w:sz w:val="24"/>
          <w:szCs w:val="21"/>
        </w:rPr>
        <w:t>在熟练掌握制作技巧的同时，加强对学生审美能力的培养，使得技术与艺术并重</w:t>
      </w:r>
      <w:r>
        <w:rPr>
          <w:rFonts w:hint="eastAsia" w:ascii="宋体" w:hAnsi="宋体" w:cs="宋体"/>
          <w:sz w:val="24"/>
          <w:szCs w:val="21"/>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58" w:firstLineChars="191"/>
        <w:jc w:val="left"/>
        <w:textAlignment w:val="auto"/>
        <w:outlineLvl w:val="9"/>
        <w:rPr>
          <w:rFonts w:ascii="宋体" w:hAnsi="宋体"/>
          <w:kern w:val="0"/>
          <w:sz w:val="24"/>
          <w:szCs w:val="21"/>
        </w:rPr>
      </w:pPr>
      <w:r>
        <w:rPr>
          <w:rFonts w:ascii="宋体" w:hAnsi="宋体"/>
          <w:sz w:val="24"/>
          <w:szCs w:val="21"/>
        </w:rPr>
        <w:t>2</w:t>
      </w:r>
      <w:r>
        <w:rPr>
          <w:rFonts w:hint="eastAsia" w:ascii="宋体" w:hAnsi="宋体" w:cs="宋体"/>
          <w:sz w:val="24"/>
          <w:szCs w:val="21"/>
        </w:rPr>
        <w:t>．</w:t>
      </w:r>
      <w:r>
        <w:rPr>
          <w:rFonts w:hint="eastAsia" w:ascii="宋体" w:hAnsi="宋体"/>
          <w:kern w:val="0"/>
          <w:sz w:val="24"/>
          <w:szCs w:val="21"/>
        </w:rPr>
        <w:t>在讲授理论的同时加入具体的设计项目，力求达到实战的效果。</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58" w:firstLineChars="191"/>
        <w:jc w:val="left"/>
        <w:textAlignment w:val="auto"/>
        <w:outlineLvl w:val="9"/>
        <w:rPr>
          <w:rFonts w:ascii="宋体" w:hAnsi="宋体"/>
          <w:kern w:val="0"/>
          <w:sz w:val="24"/>
          <w:szCs w:val="21"/>
        </w:rPr>
      </w:pPr>
      <w:r>
        <w:rPr>
          <w:rFonts w:hint="eastAsia" w:ascii="宋体" w:hAnsi="宋体"/>
          <w:kern w:val="0"/>
          <w:sz w:val="24"/>
          <w:szCs w:val="21"/>
        </w:rPr>
        <w:t>3．</w:t>
      </w:r>
      <w:r>
        <w:rPr>
          <w:rFonts w:hint="eastAsia" w:ascii="宋体" w:hAnsi="宋体"/>
          <w:sz w:val="24"/>
          <w:szCs w:val="21"/>
        </w:rPr>
        <w:t>课程的讲授只能起到网页设计制作的初步启蒙，网页设计深层次的技术和理念必须通过系统而专业的训练才能达到一定的水平。</w:t>
      </w:r>
    </w:p>
    <w:p>
      <w:pPr>
        <w:keepNext w:val="0"/>
        <w:keepLines w:val="0"/>
        <w:pageBreakBefore w:val="0"/>
        <w:widowControl w:val="0"/>
        <w:kinsoku/>
        <w:wordWrap/>
        <w:overflowPunct/>
        <w:topLinePunct w:val="0"/>
        <w:autoSpaceDE/>
        <w:autoSpaceDN/>
        <w:bidi w:val="0"/>
        <w:spacing w:line="400" w:lineRule="exact"/>
        <w:ind w:left="0" w:leftChars="0" w:right="0" w:rightChars="0" w:firstLine="458" w:firstLineChars="191"/>
        <w:textAlignment w:val="auto"/>
        <w:outlineLvl w:val="9"/>
        <w:rPr>
          <w:rFonts w:ascii="宋体" w:hAnsi="宋体"/>
          <w:bCs/>
          <w:sz w:val="24"/>
        </w:rPr>
      </w:pPr>
      <w:r>
        <w:rPr>
          <w:rFonts w:hint="eastAsia" w:ascii="宋体" w:hAnsi="宋体"/>
          <w:bCs/>
          <w:sz w:val="24"/>
        </w:rPr>
        <w:t>（三）学生成绩为平时成绩（</w:t>
      </w:r>
      <w:r>
        <w:rPr>
          <w:rFonts w:ascii="宋体" w:hAnsi="宋体"/>
          <w:bCs/>
          <w:sz w:val="24"/>
        </w:rPr>
        <w:t>4</w:t>
      </w:r>
      <w:r>
        <w:rPr>
          <w:rFonts w:hint="eastAsia" w:ascii="宋体" w:hAnsi="宋体"/>
          <w:bCs/>
          <w:sz w:val="24"/>
        </w:rPr>
        <w:t>0%）加考核成绩（</w:t>
      </w:r>
      <w:r>
        <w:rPr>
          <w:rFonts w:ascii="宋体" w:hAnsi="宋体"/>
          <w:bCs/>
          <w:sz w:val="24"/>
        </w:rPr>
        <w:t>6</w:t>
      </w:r>
      <w:r>
        <w:rPr>
          <w:rFonts w:hint="eastAsia" w:ascii="宋体" w:hAnsi="宋体"/>
          <w:bCs/>
          <w:sz w:val="24"/>
        </w:rPr>
        <w:t>0%）。</w:t>
      </w:r>
    </w:p>
    <w:p>
      <w:pPr>
        <w:keepNext w:val="0"/>
        <w:keepLines w:val="0"/>
        <w:pageBreakBefore w:val="0"/>
        <w:widowControl w:val="0"/>
        <w:kinsoku/>
        <w:wordWrap/>
        <w:overflowPunct/>
        <w:topLinePunct w:val="0"/>
        <w:autoSpaceDE/>
        <w:autoSpaceDN/>
        <w:bidi w:val="0"/>
        <w:spacing w:line="400" w:lineRule="exact"/>
        <w:ind w:left="0" w:leftChars="0" w:right="0" w:rightChars="0" w:firstLine="458" w:firstLineChars="191"/>
        <w:textAlignment w:val="auto"/>
        <w:outlineLvl w:val="9"/>
        <w:rPr>
          <w:rFonts w:ascii="宋体" w:hAnsi="宋体"/>
          <w:sz w:val="24"/>
          <w:szCs w:val="21"/>
        </w:rPr>
      </w:pPr>
      <w:r>
        <w:rPr>
          <w:rFonts w:hint="eastAsia" w:ascii="宋体" w:hAnsi="宋体" w:cs="宋体"/>
          <w:sz w:val="24"/>
          <w:szCs w:val="21"/>
        </w:rPr>
        <w:t>（四）教学参考书</w:t>
      </w:r>
    </w:p>
    <w:p>
      <w:pPr>
        <w:keepNext w:val="0"/>
        <w:keepLines w:val="0"/>
        <w:pageBreakBefore w:val="0"/>
        <w:widowControl w:val="0"/>
        <w:kinsoku/>
        <w:wordWrap/>
        <w:overflowPunct/>
        <w:topLinePunct w:val="0"/>
        <w:autoSpaceDE/>
        <w:autoSpaceDN/>
        <w:bidi w:val="0"/>
        <w:spacing w:line="400" w:lineRule="exact"/>
        <w:ind w:left="0" w:leftChars="0" w:right="0" w:rightChars="0" w:firstLine="458" w:firstLineChars="191"/>
        <w:textAlignment w:val="auto"/>
        <w:outlineLvl w:val="9"/>
        <w:rPr>
          <w:rFonts w:ascii="宋体" w:hAnsi="宋体" w:cs="宋体"/>
          <w:sz w:val="24"/>
          <w:szCs w:val="21"/>
        </w:rPr>
      </w:pPr>
      <w:r>
        <w:rPr>
          <w:rFonts w:hint="eastAsia" w:ascii="宋体" w:hAnsi="宋体" w:cs="宋体"/>
          <w:sz w:val="24"/>
          <w:szCs w:val="21"/>
        </w:rPr>
        <w:t xml:space="preserve">1．邹婷 胡崧 </w:t>
      </w:r>
      <w:r>
        <w:rPr>
          <w:rFonts w:ascii="宋体" w:hAnsi="宋体" w:cs="宋体"/>
          <w:sz w:val="24"/>
          <w:szCs w:val="21"/>
        </w:rPr>
        <w:t xml:space="preserve"> </w:t>
      </w:r>
      <w:r>
        <w:rPr>
          <w:rFonts w:hint="eastAsia" w:ascii="宋体" w:hAnsi="宋体" w:cs="宋体"/>
          <w:sz w:val="24"/>
          <w:szCs w:val="21"/>
        </w:rPr>
        <w:t xml:space="preserve">《网页设计黄金搭档》 </w:t>
      </w:r>
      <w:r>
        <w:rPr>
          <w:rFonts w:ascii="宋体" w:hAnsi="宋体" w:cs="宋体"/>
          <w:sz w:val="24"/>
          <w:szCs w:val="21"/>
        </w:rPr>
        <w:t xml:space="preserve"> </w:t>
      </w:r>
      <w:r>
        <w:rPr>
          <w:rFonts w:hint="eastAsia" w:ascii="宋体" w:hAnsi="宋体" w:cs="宋体"/>
          <w:sz w:val="24"/>
          <w:szCs w:val="21"/>
        </w:rPr>
        <w:t>中国青年出版社</w:t>
      </w:r>
    </w:p>
    <w:p>
      <w:pPr>
        <w:keepNext w:val="0"/>
        <w:keepLines w:val="0"/>
        <w:pageBreakBefore w:val="0"/>
        <w:widowControl w:val="0"/>
        <w:kinsoku/>
        <w:wordWrap/>
        <w:overflowPunct/>
        <w:topLinePunct w:val="0"/>
        <w:autoSpaceDE/>
        <w:autoSpaceDN/>
        <w:bidi w:val="0"/>
        <w:spacing w:line="400" w:lineRule="exact"/>
        <w:ind w:left="0" w:leftChars="0" w:right="0" w:rightChars="0" w:firstLine="458" w:firstLineChars="191"/>
        <w:textAlignment w:val="auto"/>
        <w:outlineLvl w:val="9"/>
        <w:rPr>
          <w:rFonts w:ascii="宋体" w:hAnsi="宋体"/>
          <w:sz w:val="24"/>
          <w:szCs w:val="21"/>
        </w:rPr>
      </w:pPr>
      <w:r>
        <w:rPr>
          <w:rFonts w:hint="eastAsia" w:ascii="宋体" w:hAnsi="宋体" w:cs="宋体"/>
          <w:sz w:val="24"/>
          <w:szCs w:val="21"/>
        </w:rPr>
        <w:t>2．</w:t>
      </w:r>
      <w:r>
        <w:rPr>
          <w:rFonts w:hint="eastAsia" w:ascii="宋体" w:hAnsi="宋体"/>
          <w:sz w:val="24"/>
          <w:szCs w:val="21"/>
        </w:rPr>
        <w:t xml:space="preserve">杨选辉 </w:t>
      </w:r>
      <w:r>
        <w:rPr>
          <w:rFonts w:ascii="宋体" w:hAnsi="宋体"/>
          <w:sz w:val="24"/>
          <w:szCs w:val="21"/>
        </w:rPr>
        <w:t xml:space="preserve"> </w:t>
      </w:r>
      <w:r>
        <w:rPr>
          <w:rFonts w:hint="eastAsia" w:ascii="宋体" w:hAnsi="宋体"/>
          <w:sz w:val="24"/>
          <w:szCs w:val="21"/>
        </w:rPr>
        <w:t>《网页设计与制作教程》 清华大学出版社</w:t>
      </w:r>
    </w:p>
    <w:p>
      <w:pPr>
        <w:keepNext w:val="0"/>
        <w:keepLines w:val="0"/>
        <w:pageBreakBefore w:val="0"/>
        <w:widowControl w:val="0"/>
        <w:kinsoku/>
        <w:wordWrap/>
        <w:overflowPunct/>
        <w:topLinePunct w:val="0"/>
        <w:autoSpaceDE/>
        <w:autoSpaceDN/>
        <w:bidi w:val="0"/>
        <w:spacing w:line="400" w:lineRule="exact"/>
        <w:ind w:left="0" w:leftChars="0" w:right="0" w:rightChars="0" w:firstLine="458" w:firstLineChars="191"/>
        <w:textAlignment w:val="auto"/>
        <w:outlineLvl w:val="9"/>
        <w:rPr>
          <w:rFonts w:ascii="宋体" w:hAnsi="宋体"/>
          <w:sz w:val="24"/>
          <w:szCs w:val="21"/>
        </w:rPr>
      </w:pPr>
      <w:r>
        <w:rPr>
          <w:rFonts w:hint="eastAsia" w:ascii="宋体" w:hAnsi="宋体"/>
          <w:sz w:val="24"/>
          <w:szCs w:val="21"/>
        </w:rPr>
        <w:t xml:space="preserve">3．孙东梅 </w:t>
      </w:r>
      <w:r>
        <w:rPr>
          <w:rFonts w:ascii="宋体" w:hAnsi="宋体"/>
          <w:sz w:val="24"/>
          <w:szCs w:val="21"/>
        </w:rPr>
        <w:t xml:space="preserve"> </w:t>
      </w:r>
      <w:r>
        <w:rPr>
          <w:rFonts w:hint="eastAsia" w:ascii="宋体" w:hAnsi="宋体"/>
          <w:sz w:val="24"/>
          <w:szCs w:val="21"/>
        </w:rPr>
        <w:t xml:space="preserve">《网页设计与网站建设完全实用手册》 </w:t>
      </w:r>
      <w:r>
        <w:rPr>
          <w:rFonts w:ascii="宋体" w:hAnsi="宋体"/>
          <w:sz w:val="24"/>
          <w:szCs w:val="21"/>
        </w:rPr>
        <w:t xml:space="preserve"> </w:t>
      </w:r>
      <w:r>
        <w:rPr>
          <w:rFonts w:hint="eastAsia" w:ascii="宋体" w:hAnsi="宋体"/>
          <w:sz w:val="24"/>
          <w:szCs w:val="21"/>
        </w:rPr>
        <w:t>电子工业出版社</w:t>
      </w:r>
    </w:p>
    <w:p>
      <w:pPr>
        <w:keepNext w:val="0"/>
        <w:keepLines w:val="0"/>
        <w:pageBreakBefore w:val="0"/>
        <w:widowControl w:val="0"/>
        <w:kinsoku/>
        <w:wordWrap/>
        <w:overflowPunct/>
        <w:topLinePunct w:val="0"/>
        <w:bidi w:val="0"/>
        <w:spacing w:line="400" w:lineRule="exact"/>
        <w:ind w:right="25" w:rightChars="12"/>
        <w:jc w:val="right"/>
        <w:textAlignment w:val="auto"/>
        <w:rPr>
          <w:rFonts w:ascii="宋体" w:hAnsi="宋体"/>
          <w:sz w:val="24"/>
          <w:szCs w:val="21"/>
        </w:rPr>
      </w:pPr>
    </w:p>
    <w:p>
      <w:pPr>
        <w:keepNext w:val="0"/>
        <w:keepLines w:val="0"/>
        <w:pageBreakBefore w:val="0"/>
        <w:widowControl w:val="0"/>
        <w:kinsoku/>
        <w:wordWrap/>
        <w:overflowPunct/>
        <w:topLinePunct w:val="0"/>
        <w:bidi w:val="0"/>
        <w:spacing w:line="400" w:lineRule="exact"/>
        <w:ind w:right="25" w:rightChars="12"/>
        <w:jc w:val="right"/>
        <w:textAlignment w:val="auto"/>
        <w:rPr>
          <w:rFonts w:ascii="宋体" w:hAnsi="宋体"/>
          <w:sz w:val="24"/>
          <w:szCs w:val="21"/>
        </w:rPr>
      </w:pPr>
    </w:p>
    <w:p>
      <w:pPr>
        <w:keepNext w:val="0"/>
        <w:keepLines w:val="0"/>
        <w:pageBreakBefore w:val="0"/>
        <w:widowControl w:val="0"/>
        <w:kinsoku/>
        <w:wordWrap/>
        <w:overflowPunct/>
        <w:topLinePunct w:val="0"/>
        <w:bidi w:val="0"/>
        <w:spacing w:line="400" w:lineRule="exact"/>
        <w:ind w:right="25" w:rightChars="12" w:firstLine="5952" w:firstLineChars="2480"/>
        <w:jc w:val="right"/>
        <w:textAlignment w:val="auto"/>
        <w:rPr>
          <w:rFonts w:ascii="宋体" w:hAnsi="宋体"/>
          <w:sz w:val="24"/>
          <w:szCs w:val="21"/>
        </w:rPr>
      </w:pPr>
    </w:p>
    <w:p>
      <w:pPr>
        <w:keepNext w:val="0"/>
        <w:keepLines w:val="0"/>
        <w:pageBreakBefore w:val="0"/>
        <w:widowControl w:val="0"/>
        <w:kinsoku/>
        <w:wordWrap/>
        <w:overflowPunct/>
        <w:topLinePunct w:val="0"/>
        <w:bidi w:val="0"/>
        <w:spacing w:line="400" w:lineRule="exact"/>
        <w:ind w:firstLine="4252" w:firstLineChars="1772"/>
        <w:jc w:val="right"/>
        <w:textAlignment w:val="auto"/>
        <w:rPr>
          <w:rFonts w:ascii="宋体" w:hAnsi="宋体"/>
          <w:sz w:val="24"/>
          <w:szCs w:val="21"/>
        </w:rPr>
      </w:pPr>
      <w:r>
        <w:rPr>
          <w:rFonts w:hint="eastAsia" w:ascii="宋体" w:hAnsi="宋体"/>
          <w:sz w:val="24"/>
          <w:szCs w:val="21"/>
          <w:lang w:val="en-US" w:eastAsia="zh-CN"/>
        </w:rPr>
        <w:t xml:space="preserve">        </w:t>
      </w:r>
      <w:r>
        <w:rPr>
          <w:rFonts w:hint="eastAsia" w:ascii="宋体" w:hAnsi="宋体"/>
          <w:sz w:val="24"/>
          <w:szCs w:val="21"/>
        </w:rPr>
        <w:t>执笔人：樊天岳</w:t>
      </w:r>
    </w:p>
    <w:p>
      <w:pPr>
        <w:keepNext w:val="0"/>
        <w:keepLines w:val="0"/>
        <w:pageBreakBefore w:val="0"/>
        <w:widowControl w:val="0"/>
        <w:kinsoku/>
        <w:wordWrap/>
        <w:overflowPunct/>
        <w:topLinePunct w:val="0"/>
        <w:bidi w:val="0"/>
        <w:spacing w:line="400" w:lineRule="exact"/>
        <w:ind w:firstLine="4252" w:firstLineChars="1772"/>
        <w:jc w:val="right"/>
        <w:textAlignment w:val="auto"/>
        <w:rPr>
          <w:rFonts w:ascii="宋体" w:hAnsi="宋体"/>
          <w:sz w:val="24"/>
          <w:szCs w:val="21"/>
        </w:rPr>
      </w:pPr>
      <w:r>
        <w:rPr>
          <w:rFonts w:hint="eastAsia" w:ascii="宋体" w:hAnsi="宋体"/>
          <w:sz w:val="24"/>
          <w:szCs w:val="21"/>
          <w:lang w:val="en-US" w:eastAsia="zh-CN"/>
        </w:rPr>
        <w:t xml:space="preserve">        </w:t>
      </w:r>
      <w:r>
        <w:rPr>
          <w:rFonts w:hint="eastAsia" w:ascii="宋体" w:hAnsi="宋体"/>
          <w:sz w:val="24"/>
          <w:szCs w:val="21"/>
        </w:rPr>
        <w:t xml:space="preserve">审定人：徐  茵 </w:t>
      </w:r>
    </w:p>
    <w:p>
      <w:pPr>
        <w:keepNext w:val="0"/>
        <w:keepLines w:val="0"/>
        <w:pageBreakBefore w:val="0"/>
        <w:widowControl w:val="0"/>
        <w:kinsoku/>
        <w:wordWrap/>
        <w:overflowPunct/>
        <w:topLinePunct w:val="0"/>
        <w:bidi w:val="0"/>
        <w:spacing w:line="400" w:lineRule="exact"/>
        <w:ind w:firstLine="4252" w:firstLineChars="1772"/>
        <w:jc w:val="right"/>
        <w:textAlignment w:val="auto"/>
      </w:pPr>
      <w:r>
        <w:rPr>
          <w:rFonts w:hint="eastAsia" w:ascii="宋体" w:hAnsi="宋体"/>
          <w:sz w:val="24"/>
          <w:szCs w:val="21"/>
          <w:lang w:val="en-US" w:eastAsia="zh-CN"/>
        </w:rPr>
        <w:t xml:space="preserve">        </w:t>
      </w:r>
      <w:r>
        <w:rPr>
          <w:rFonts w:hint="eastAsia" w:ascii="宋体" w:hAnsi="宋体"/>
          <w:sz w:val="24"/>
          <w:szCs w:val="21"/>
        </w:rPr>
        <w:t>批准人：汪瑞霞</w:t>
      </w:r>
    </w:p>
    <w:p>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jc w:val="right"/>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hAnsi="宋体"/>
          <w:szCs w:val="21"/>
        </w:rPr>
      </w:pPr>
    </w:p>
    <w:p>
      <w:pPr>
        <w:keepNext w:val="0"/>
        <w:keepLines w:val="0"/>
        <w:pageBreakBefore w:val="0"/>
        <w:widowControl w:val="0"/>
        <w:kinsoku/>
        <w:wordWrap/>
        <w:overflowPunct/>
        <w:topLinePunct w:val="0"/>
        <w:autoSpaceDE w:val="0"/>
        <w:autoSpaceDN w:val="0"/>
        <w:bidi w:val="0"/>
        <w:adjustRightInd w:val="0"/>
        <w:spacing w:line="400" w:lineRule="exact"/>
        <w:ind w:firstLine="420" w:firstLineChars="200"/>
        <w:textAlignment w:val="auto"/>
        <w:rPr>
          <w:rFonts w:ascii="宋体" w:hAnsi="宋体"/>
          <w:szCs w:val="21"/>
        </w:rPr>
      </w:pPr>
    </w:p>
    <w:p>
      <w:pPr>
        <w:autoSpaceDE w:val="0"/>
        <w:autoSpaceDN w:val="0"/>
        <w:adjustRightInd w:val="0"/>
        <w:spacing w:line="440" w:lineRule="exact"/>
        <w:ind w:firstLine="420" w:firstLineChars="200"/>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20" w:firstLineChars="200"/>
        <w:jc w:val="both"/>
        <w:textAlignment w:val="auto"/>
        <w:outlineLvl w:val="9"/>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20" w:firstLineChars="200"/>
        <w:jc w:val="both"/>
        <w:textAlignment w:val="auto"/>
        <w:outlineLvl w:val="9"/>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20" w:firstLineChars="200"/>
        <w:jc w:val="both"/>
        <w:textAlignment w:val="auto"/>
        <w:outlineLvl w:val="9"/>
        <w:rPr>
          <w:rFonts w:ascii="宋体" w:hAnsi="宋体"/>
          <w:szCs w:val="21"/>
        </w:rPr>
      </w:pPr>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right="0" w:rightChars="0" w:firstLine="420" w:firstLineChars="200"/>
        <w:jc w:val="both"/>
        <w:textAlignment w:val="auto"/>
        <w:outlineLvl w:val="9"/>
        <w:rPr>
          <w:rFonts w:ascii="宋体" w:hAnsi="宋体"/>
          <w:szCs w:val="21"/>
        </w:rPr>
      </w:pPr>
    </w:p>
    <w:p>
      <w:pPr>
        <w:spacing w:line="240" w:lineRule="atLeast"/>
        <w:ind w:firstLine="420" w:firstLineChars="200"/>
        <w:jc w:val="right"/>
        <w:rPr>
          <w:rFonts w:ascii="宋体" w:hAnsi="宋体"/>
          <w:color w:val="000000"/>
          <w:szCs w:val="21"/>
        </w:rPr>
      </w:pPr>
    </w:p>
    <w:p>
      <w:pPr>
        <w:spacing w:line="240" w:lineRule="atLeast"/>
        <w:ind w:firstLine="880" w:firstLineChars="200"/>
        <w:jc w:val="right"/>
        <w:rPr>
          <w:rFonts w:ascii="宋体" w:hAnsi="宋体"/>
          <w:color w:val="000000"/>
          <w:szCs w:val="21"/>
        </w:rPr>
      </w:pPr>
      <w:r>
        <w:rPr>
          <w:rFonts w:ascii="宋体" w:hAnsi="宋体"/>
          <w:sz w:val="44"/>
          <w:szCs w:val="44"/>
        </w:rPr>
        <mc:AlternateContent>
          <mc:Choice Requires="wps">
            <w:drawing>
              <wp:anchor distT="0" distB="0" distL="114300" distR="114300" simplePos="0" relativeHeight="251628544" behindDoc="0" locked="0" layoutInCell="1" allowOverlap="1">
                <wp:simplePos x="0" y="0"/>
                <wp:positionH relativeFrom="column">
                  <wp:posOffset>0</wp:posOffset>
                </wp:positionH>
                <wp:positionV relativeFrom="paragraph">
                  <wp:posOffset>99060</wp:posOffset>
                </wp:positionV>
                <wp:extent cx="1371600" cy="245745"/>
                <wp:effectExtent l="4445" t="4445" r="14605" b="16510"/>
                <wp:wrapNone/>
                <wp:docPr id="6" name="Quad Arrow 34"/>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w:t>
                            </w:r>
                            <w:r>
                              <w:rPr>
                                <w:rFonts w:hint="eastAsia"/>
                                <w:szCs w:val="21"/>
                              </w:rPr>
                              <w:t>17048250</w:t>
                            </w:r>
                          </w:p>
                        </w:txbxContent>
                      </wps:txbx>
                      <wps:bodyPr lIns="0" tIns="18034" rIns="0" bIns="18034" upright="1"/>
                    </wps:wsp>
                  </a:graphicData>
                </a:graphic>
              </wp:anchor>
            </w:drawing>
          </mc:Choice>
          <mc:Fallback>
            <w:pict>
              <v:shape id="Quad Arrow 34" o:spid="_x0000_s1026" o:spt="202" type="#_x0000_t202" style="position:absolute;left:0pt;margin-left:0pt;margin-top:7.8pt;height:19.35pt;width:108pt;z-index:251628544;mso-width-relative:page;mso-height-relative:page;" fillcolor="#FFFFFF" filled="t" stroked="t" coordsize="21600,21600" o:gfxdata="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bTvLw1AAAAAYBAAAPAAAAAAAAAAEAIAAAACIAAABkcnMvZG93bnJldi54bWxQSwEC&#10;FAAUAAAACACHTuJALiX6IfgBAAAWBAAADgAAAAAAAAABACAAAAAjAQAAZHJzL2Uyb0RvYy54bWxQ&#10;SwUGAAAAAAYABgBZAQAAjQUAAAAA&#10;">
                <v:fill on="t" focussize="0,0"/>
                <v:stroke color="#000000" joinstyle="miter"/>
                <v:imagedata o:title=""/>
                <o:lock v:ext="edit" aspectratio="f"/>
                <v:textbox inset="0mm,1.42pt,0mm,1.42pt">
                  <w:txbxContent>
                    <w:p>
                      <w:pPr>
                        <w:jc w:val="center"/>
                        <w:rPr>
                          <w:bCs/>
                        </w:rPr>
                      </w:pPr>
                      <w:r>
                        <w:rPr>
                          <w:rFonts w:hint="eastAsia"/>
                          <w:bCs/>
                        </w:rPr>
                        <w:t>课程代码：</w:t>
                      </w:r>
                      <w:r>
                        <w:rPr>
                          <w:rFonts w:hint="eastAsia"/>
                          <w:szCs w:val="21"/>
                        </w:rPr>
                        <w:t>17048250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60" w:name="_Toc5612"/>
      <w:r>
        <w:rPr>
          <w:rFonts w:hint="eastAsia" w:ascii="黑体" w:hAnsi="黑体" w:eastAsia="黑体"/>
          <w:b w:val="0"/>
          <w:lang w:val="zh-CN"/>
        </w:rPr>
        <w:t>景观规划动画课程教学大纲</w:t>
      </w:r>
      <w:bookmarkEnd w:id="160"/>
    </w:p>
    <w:p>
      <w:pPr>
        <w:keepNext w:val="0"/>
        <w:keepLines w:val="0"/>
        <w:pageBreakBefore w:val="0"/>
        <w:widowControl w:val="0"/>
        <w:kinsoku/>
        <w:overflowPunct/>
        <w:topLinePunct w:val="0"/>
        <w:autoSpaceDE w:val="0"/>
        <w:autoSpaceDN w:val="0"/>
        <w:bidi w:val="0"/>
        <w:adjustRightInd w:val="0"/>
        <w:snapToGrid/>
        <w:spacing w:line="400" w:lineRule="exact"/>
        <w:ind w:right="0" w:rightChars="0"/>
        <w:jc w:val="center"/>
        <w:textAlignment w:val="auto"/>
        <w:rPr>
          <w:rFonts w:ascii="宋体" w:hAnsi="宋体"/>
          <w:sz w:val="24"/>
        </w:rPr>
      </w:pPr>
      <w:r>
        <w:rPr>
          <w:rFonts w:hint="eastAsia" w:ascii="宋体" w:hAnsi="宋体"/>
          <w:sz w:val="24"/>
        </w:rPr>
        <w:t>（总学时数：32，学分数：2）</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景观动画是动画专业一门专业</w:t>
      </w:r>
      <w:r>
        <w:rPr>
          <w:rFonts w:hint="eastAsia" w:ascii="宋体" w:hAnsi="宋体"/>
          <w:sz w:val="24"/>
          <w:lang w:val="en-US" w:eastAsia="zh-CN"/>
        </w:rPr>
        <w:t>选修</w:t>
      </w:r>
      <w:r>
        <w:rPr>
          <w:rFonts w:hint="eastAsia" w:ascii="宋体" w:hAnsi="宋体"/>
          <w:sz w:val="24"/>
        </w:rPr>
        <w:t>课程，讲授有关景观动画制作的相关知识。通过本课程学习，使学生了解现代动画的应用领域十分广泛，并从中掌握景观漫游动画的相关手段、实现方法与技巧，从而为毕业创作与将来的多领域就业打下坚实的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（一）景观动画概述</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1、景观动画概述（了解）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2、景观动画流程（掌握）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3、优秀景观动画分析（了解）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（二）前期策划与故事脚本</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1、前期策划（客户要求、制作目的与动画定位等）（了解）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2、制作规划（制作流程解剖）（掌握）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3、故事脚本与分镜头（熟练掌握）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难点：故事脚本与分镜头</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（三）景观动画建模、材质与灯光</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1、景观建模（熟练掌握）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2、景观材质与贴图（熟练掌握）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3、景观灯光照明（熟练掌握）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难点：景观建模、景观贴图</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（四）景观动画</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1、3D摄像机特性（熟练掌握）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2、漫游动画摄像机设置（熟练掌握）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3、景观动画辅助特效（了解）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难点：景观动画辅助特效</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 w:val="24"/>
        </w:rPr>
      </w:pPr>
      <w:r>
        <w:rPr>
          <w:rFonts w:hint="eastAsia" w:ascii="宋体" w:hAnsi="宋体"/>
          <w:sz w:val="24"/>
        </w:rPr>
        <w:t xml:space="preserve">   （五）景观动画渲染、合成与剪辑</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1、动画渲染、合成与剪辑概述（了解）</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2、景观动画分层渲染（熟练掌握）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3、景观动画合成（熟练掌握）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4、景观动画剪辑、配音及输出（熟练掌握）</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难点：景观动画分层渲染与合成</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2" w:firstLineChars="200"/>
        <w:textAlignment w:val="auto"/>
        <w:rPr>
          <w:rFonts w:ascii="宋体" w:hAnsi="宋体"/>
          <w:sz w:val="24"/>
        </w:rPr>
      </w:pPr>
      <w:r>
        <w:rPr>
          <w:rFonts w:hint="eastAsia" w:ascii="宋体" w:hAnsi="宋体"/>
          <w:b/>
          <w:bCs/>
          <w:sz w:val="24"/>
        </w:rPr>
        <w:t>课程总体要求：</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ascii="宋体" w:hAnsi="宋体"/>
          <w:sz w:val="24"/>
        </w:rPr>
      </w:pPr>
      <w:r>
        <w:rPr>
          <w:rFonts w:hint="eastAsia" w:ascii="宋体" w:hAnsi="宋体"/>
          <w:sz w:val="24"/>
        </w:rPr>
        <w:t>掌握景观模型的建模、材质贴图和灯光、渲染、摄影机动画制作，以及相关辅助动画如飞鸟、游鱼、人物动画、喷泉、瀑布等制作，以及渲染、后期及剪辑配音等。</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79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4257"/>
        <w:gridCol w:w="762"/>
        <w:gridCol w:w="1218"/>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4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序号</w:t>
            </w:r>
          </w:p>
        </w:tc>
        <w:tc>
          <w:tcPr>
            <w:tcW w:w="4257"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内容</w:t>
            </w:r>
          </w:p>
        </w:tc>
        <w:tc>
          <w:tcPr>
            <w:tcW w:w="76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讲授</w:t>
            </w:r>
          </w:p>
        </w:tc>
        <w:tc>
          <w:tcPr>
            <w:tcW w:w="12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课内训练</w:t>
            </w:r>
          </w:p>
        </w:tc>
        <w:tc>
          <w:tcPr>
            <w:tcW w:w="900"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3" w:hRule="atLeast"/>
          <w:jc w:val="center"/>
        </w:trPr>
        <w:tc>
          <w:tcPr>
            <w:tcW w:w="84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w:t>
            </w:r>
          </w:p>
        </w:tc>
        <w:tc>
          <w:tcPr>
            <w:tcW w:w="4257"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景观动画的分类和制作流程</w:t>
            </w:r>
          </w:p>
        </w:tc>
        <w:tc>
          <w:tcPr>
            <w:tcW w:w="76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p>
        </w:tc>
        <w:tc>
          <w:tcPr>
            <w:tcW w:w="900"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 w:hRule="atLeast"/>
          <w:jc w:val="center"/>
        </w:trPr>
        <w:tc>
          <w:tcPr>
            <w:tcW w:w="84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2</w:t>
            </w:r>
          </w:p>
        </w:tc>
        <w:tc>
          <w:tcPr>
            <w:tcW w:w="4257"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前期策划与故事脚本</w:t>
            </w:r>
          </w:p>
        </w:tc>
        <w:tc>
          <w:tcPr>
            <w:tcW w:w="76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p>
        </w:tc>
        <w:tc>
          <w:tcPr>
            <w:tcW w:w="900"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84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3</w:t>
            </w:r>
          </w:p>
        </w:tc>
        <w:tc>
          <w:tcPr>
            <w:tcW w:w="4257"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景观动画的建模、材质与灯光</w:t>
            </w:r>
          </w:p>
        </w:tc>
        <w:tc>
          <w:tcPr>
            <w:tcW w:w="76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12</w:t>
            </w:r>
          </w:p>
        </w:tc>
        <w:tc>
          <w:tcPr>
            <w:tcW w:w="12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p>
        </w:tc>
        <w:tc>
          <w:tcPr>
            <w:tcW w:w="900"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jc w:val="center"/>
        </w:trPr>
        <w:tc>
          <w:tcPr>
            <w:tcW w:w="84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4257"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动画设置（像机动画与相关特效）</w:t>
            </w:r>
          </w:p>
        </w:tc>
        <w:tc>
          <w:tcPr>
            <w:tcW w:w="76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8</w:t>
            </w:r>
          </w:p>
        </w:tc>
        <w:tc>
          <w:tcPr>
            <w:tcW w:w="12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p>
        </w:tc>
        <w:tc>
          <w:tcPr>
            <w:tcW w:w="900"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845"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5</w:t>
            </w:r>
          </w:p>
        </w:tc>
        <w:tc>
          <w:tcPr>
            <w:tcW w:w="4257"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left"/>
              <w:textAlignment w:val="auto"/>
              <w:rPr>
                <w:sz w:val="24"/>
              </w:rPr>
            </w:pPr>
            <w:r>
              <w:rPr>
                <w:rFonts w:hint="eastAsia"/>
                <w:sz w:val="24"/>
              </w:rPr>
              <w:t>景观动画渲染、合成与剪辑</w:t>
            </w:r>
          </w:p>
        </w:tc>
        <w:tc>
          <w:tcPr>
            <w:tcW w:w="76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c>
          <w:tcPr>
            <w:tcW w:w="12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p>
        </w:tc>
        <w:tc>
          <w:tcPr>
            <w:tcW w:w="900"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8" w:hRule="atLeast"/>
          <w:jc w:val="center"/>
        </w:trPr>
        <w:tc>
          <w:tcPr>
            <w:tcW w:w="5102" w:type="dxa"/>
            <w:gridSpan w:val="2"/>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合    计</w:t>
            </w:r>
          </w:p>
        </w:tc>
        <w:tc>
          <w:tcPr>
            <w:tcW w:w="762"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32</w:t>
            </w:r>
          </w:p>
        </w:tc>
        <w:tc>
          <w:tcPr>
            <w:tcW w:w="1218"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p>
        </w:tc>
        <w:tc>
          <w:tcPr>
            <w:tcW w:w="900" w:type="dxa"/>
            <w:vAlign w:val="center"/>
          </w:tcPr>
          <w:p>
            <w:pPr>
              <w:keepNext w:val="0"/>
              <w:keepLines w:val="0"/>
              <w:pageBreakBefore w:val="0"/>
              <w:widowControl w:val="0"/>
              <w:tabs>
                <w:tab w:val="left" w:pos="900"/>
              </w:tabs>
              <w:kinsoku/>
              <w:overflowPunct/>
              <w:topLinePunct w:val="0"/>
              <w:bidi w:val="0"/>
              <w:snapToGrid/>
              <w:spacing w:line="400" w:lineRule="exact"/>
              <w:ind w:right="0" w:rightChars="0"/>
              <w:jc w:val="center"/>
              <w:textAlignment w:val="auto"/>
              <w:rPr>
                <w:sz w:val="24"/>
              </w:rPr>
            </w:pPr>
            <w:r>
              <w:rPr>
                <w:rFonts w:hint="eastAsia"/>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（一）先修课程：</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三维动画基础I、三维动画基础II、后期合成、动画音乐制作、</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（二）教学建议：</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课程作业要求能够掌握景观动画的基本操作和基本技能并与后期编辑软件联合制作视频处理。</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（三）教材及教学参考书：</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1、</w:t>
      </w:r>
      <w:r>
        <w:rPr>
          <w:rFonts w:hint="eastAsia" w:ascii="宋体" w:hAnsi="宋体"/>
          <w:sz w:val="24"/>
        </w:rPr>
        <w:fldChar w:fldCharType="begin"/>
      </w:r>
      <w:r>
        <w:rPr>
          <w:rFonts w:hint="eastAsia" w:ascii="宋体" w:hAnsi="宋体"/>
          <w:sz w:val="24"/>
        </w:rPr>
        <w:instrText xml:space="preserve"> HYPERLINK "http://www.dangdang.com/author/%BB%C6%D0%C4%D4%A8_1" \t "http://product.dangdang.com/_blank" </w:instrText>
      </w:r>
      <w:r>
        <w:rPr>
          <w:rFonts w:hint="eastAsia" w:ascii="宋体" w:hAnsi="宋体"/>
          <w:sz w:val="24"/>
        </w:rPr>
        <w:fldChar w:fldCharType="separate"/>
      </w:r>
      <w:r>
        <w:rPr>
          <w:rFonts w:hint="eastAsia" w:ascii="宋体" w:hAnsi="宋体"/>
          <w:sz w:val="24"/>
        </w:rPr>
        <w:t>黄心渊</w:t>
      </w:r>
      <w:r>
        <w:rPr>
          <w:rFonts w:hint="eastAsia" w:ascii="宋体" w:hAnsi="宋体"/>
          <w:sz w:val="24"/>
        </w:rPr>
        <w:fldChar w:fldCharType="end"/>
      </w:r>
      <w:r>
        <w:rPr>
          <w:rFonts w:hint="eastAsia" w:ascii="宋体" w:hAnsi="宋体"/>
          <w:sz w:val="24"/>
        </w:rPr>
        <w:t>、</w:t>
      </w:r>
      <w:r>
        <w:rPr>
          <w:rFonts w:hint="eastAsia" w:ascii="宋体" w:hAnsi="宋体"/>
          <w:sz w:val="24"/>
        </w:rPr>
        <w:fldChar w:fldCharType="begin"/>
      </w:r>
      <w:r>
        <w:rPr>
          <w:rFonts w:hint="eastAsia" w:ascii="宋体" w:hAnsi="宋体"/>
          <w:sz w:val="24"/>
        </w:rPr>
        <w:instrText xml:space="preserve"> HYPERLINK "http://www.dangdang.com/author/%B3%CC%D0%CB%D3%C2_1" \t "http://product.dangdang.com/_blank" </w:instrText>
      </w:r>
      <w:r>
        <w:rPr>
          <w:rFonts w:hint="eastAsia" w:ascii="宋体" w:hAnsi="宋体"/>
          <w:sz w:val="24"/>
        </w:rPr>
        <w:fldChar w:fldCharType="separate"/>
      </w:r>
      <w:r>
        <w:rPr>
          <w:rFonts w:hint="eastAsia" w:ascii="宋体" w:hAnsi="宋体"/>
          <w:sz w:val="24"/>
        </w:rPr>
        <w:t>程兴勇</w:t>
      </w:r>
      <w:r>
        <w:rPr>
          <w:rFonts w:hint="eastAsia" w:ascii="宋体" w:hAnsi="宋体"/>
          <w:sz w:val="24"/>
        </w:rPr>
        <w:fldChar w:fldCharType="end"/>
      </w:r>
      <w:r>
        <w:rPr>
          <w:rFonts w:hint="eastAsia" w:ascii="宋体" w:hAnsi="宋体"/>
          <w:sz w:val="24"/>
        </w:rPr>
        <w:t>、</w:t>
      </w:r>
      <w:r>
        <w:rPr>
          <w:rFonts w:hint="eastAsia" w:ascii="宋体" w:hAnsi="宋体"/>
          <w:sz w:val="24"/>
        </w:rPr>
        <w:fldChar w:fldCharType="begin"/>
      </w:r>
      <w:r>
        <w:rPr>
          <w:rFonts w:hint="eastAsia" w:ascii="宋体" w:hAnsi="宋体"/>
          <w:sz w:val="24"/>
        </w:rPr>
        <w:instrText xml:space="preserve"> HYPERLINK "http://www.dangdang.com/author/%BA%AB%BE%B2%BB%AA_1" \t "http://product.dangdang.com/_blank" </w:instrText>
      </w:r>
      <w:r>
        <w:rPr>
          <w:rFonts w:hint="eastAsia" w:ascii="宋体" w:hAnsi="宋体"/>
          <w:sz w:val="24"/>
        </w:rPr>
        <w:fldChar w:fldCharType="separate"/>
      </w:r>
      <w:r>
        <w:rPr>
          <w:rFonts w:hint="eastAsia" w:ascii="宋体" w:hAnsi="宋体"/>
          <w:sz w:val="24"/>
        </w:rPr>
        <w:t>韩静华</w:t>
      </w:r>
      <w:r>
        <w:rPr>
          <w:rFonts w:hint="eastAsia" w:ascii="宋体" w:hAnsi="宋体"/>
          <w:sz w:val="24"/>
        </w:rPr>
        <w:fldChar w:fldCharType="end"/>
      </w:r>
      <w:r>
        <w:rPr>
          <w:rFonts w:hint="eastAsia" w:ascii="宋体" w:hAnsi="宋体"/>
          <w:sz w:val="24"/>
        </w:rPr>
        <w:t xml:space="preserve">   景观动画原理与实践》  </w:t>
      </w:r>
      <w:r>
        <w:rPr>
          <w:rFonts w:hint="eastAsia" w:ascii="宋体" w:hAnsi="宋体"/>
          <w:sz w:val="24"/>
        </w:rPr>
        <w:fldChar w:fldCharType="begin"/>
      </w:r>
      <w:r>
        <w:rPr>
          <w:rFonts w:hint="eastAsia" w:ascii="宋体" w:hAnsi="宋体"/>
          <w:sz w:val="24"/>
        </w:rPr>
        <w:instrText xml:space="preserve"> HYPERLINK "http://www.dangdang.com/publish/%C7%E5%BB%AA%B4%F3%D1%A7%B3%F6%B0%E6%C9%E7_1" \t "http://product.dangdang.com/_blank" </w:instrText>
      </w:r>
      <w:r>
        <w:rPr>
          <w:rFonts w:hint="eastAsia" w:ascii="宋体" w:hAnsi="宋体"/>
          <w:sz w:val="24"/>
        </w:rPr>
        <w:fldChar w:fldCharType="separate"/>
      </w:r>
      <w:r>
        <w:rPr>
          <w:rFonts w:hint="eastAsia" w:ascii="宋体" w:hAnsi="宋体"/>
          <w:sz w:val="24"/>
        </w:rPr>
        <w:t>清华大学出版社</w:t>
      </w:r>
      <w:r>
        <w:rPr>
          <w:rFonts w:hint="eastAsia" w:ascii="宋体" w:hAnsi="宋体"/>
          <w:sz w:val="24"/>
        </w:rPr>
        <w:fldChar w:fldCharType="end"/>
      </w:r>
      <w:r>
        <w:rPr>
          <w:rFonts w:hint="eastAsia" w:ascii="宋体" w:hAnsi="宋体"/>
          <w:sz w:val="24"/>
        </w:rPr>
        <w:t> </w:t>
      </w:r>
    </w:p>
    <w:p>
      <w:pPr>
        <w:keepNext w:val="0"/>
        <w:keepLines w:val="0"/>
        <w:pageBreakBefore w:val="0"/>
        <w:widowControl w:val="0"/>
        <w:kinsoku/>
        <w:overflowPunct/>
        <w:topLinePunct w:val="0"/>
        <w:autoSpaceDE w:val="0"/>
        <w:autoSpaceDN w:val="0"/>
        <w:bidi w:val="0"/>
        <w:adjustRightInd w:val="0"/>
        <w:snapToGrid/>
        <w:spacing w:line="400" w:lineRule="exact"/>
        <w:ind w:right="0" w:rightChars="0" w:firstLine="480" w:firstLineChars="200"/>
        <w:textAlignment w:val="auto"/>
        <w:rPr>
          <w:rFonts w:hint="eastAsia" w:ascii="宋体" w:hAnsi="宋体"/>
          <w:sz w:val="24"/>
        </w:rPr>
      </w:pPr>
      <w:r>
        <w:rPr>
          <w:rFonts w:hint="eastAsia" w:ascii="宋体" w:hAnsi="宋体"/>
          <w:sz w:val="24"/>
        </w:rPr>
        <w:t>2、</w:t>
      </w:r>
      <w:r>
        <w:rPr>
          <w:rFonts w:hint="eastAsia" w:ascii="宋体" w:hAnsi="宋体"/>
          <w:sz w:val="24"/>
        </w:rPr>
        <w:fldChar w:fldCharType="begin"/>
      </w:r>
      <w:r>
        <w:rPr>
          <w:rFonts w:hint="eastAsia" w:ascii="宋体" w:hAnsi="宋体"/>
          <w:sz w:val="24"/>
        </w:rPr>
        <w:instrText xml:space="preserve"> HYPERLINK "http://www.dangdang.com/author/%C1%F5%D4%C3%CC%CE_1" \t "http://product.dangdang.com/_blank" </w:instrText>
      </w:r>
      <w:r>
        <w:rPr>
          <w:rFonts w:hint="eastAsia" w:ascii="宋体" w:hAnsi="宋体"/>
          <w:sz w:val="24"/>
        </w:rPr>
        <w:fldChar w:fldCharType="separate"/>
      </w:r>
      <w:r>
        <w:rPr>
          <w:rFonts w:hint="eastAsia" w:ascii="宋体" w:hAnsi="宋体"/>
          <w:sz w:val="24"/>
        </w:rPr>
        <w:t>刘悦涛</w:t>
      </w:r>
      <w:r>
        <w:rPr>
          <w:rFonts w:hint="eastAsia" w:ascii="宋体" w:hAnsi="宋体"/>
          <w:sz w:val="24"/>
        </w:rPr>
        <w:fldChar w:fldCharType="end"/>
      </w:r>
      <w:r>
        <w:rPr>
          <w:rFonts w:hint="eastAsia" w:ascii="宋体" w:hAnsi="宋体"/>
          <w:sz w:val="24"/>
        </w:rPr>
        <w:t xml:space="preserve">  《冰河建筑动画Ⅱ（景观与建筑设计系列）》  </w:t>
      </w:r>
      <w:r>
        <w:rPr>
          <w:rFonts w:hint="eastAsia" w:ascii="宋体" w:hAnsi="宋体"/>
          <w:sz w:val="24"/>
        </w:rPr>
        <w:fldChar w:fldCharType="begin"/>
      </w:r>
      <w:r>
        <w:rPr>
          <w:rFonts w:hint="eastAsia" w:ascii="宋体" w:hAnsi="宋体"/>
          <w:sz w:val="24"/>
        </w:rPr>
        <w:instrText xml:space="preserve"> HYPERLINK "http://www.dangdang.com/publish/%B4%F3%C1%AC%C0%ED%B9%A4%B4%F3%D1%A7%B3%F6%B0%E6%C9%E7_1" \t "http://product.dangdang.com/_blank" </w:instrText>
      </w:r>
      <w:r>
        <w:rPr>
          <w:rFonts w:hint="eastAsia" w:ascii="宋体" w:hAnsi="宋体"/>
          <w:sz w:val="24"/>
        </w:rPr>
        <w:fldChar w:fldCharType="separate"/>
      </w:r>
      <w:r>
        <w:rPr>
          <w:rFonts w:hint="eastAsia" w:ascii="宋体" w:hAnsi="宋体"/>
          <w:sz w:val="24"/>
        </w:rPr>
        <w:t>大连理工大学出版社</w:t>
      </w:r>
      <w:r>
        <w:rPr>
          <w:rFonts w:hint="eastAsia" w:ascii="宋体" w:hAnsi="宋体"/>
          <w:sz w:val="24"/>
        </w:rPr>
        <w:fldChar w:fldCharType="end"/>
      </w:r>
    </w:p>
    <w:p>
      <w:pPr>
        <w:pStyle w:val="6"/>
        <w:keepNext w:val="0"/>
        <w:keepLines w:val="0"/>
        <w:pageBreakBefore w:val="0"/>
        <w:widowControl w:val="0"/>
        <w:kinsoku/>
        <w:overflowPunct/>
        <w:topLinePunct w:val="0"/>
        <w:bidi w:val="0"/>
        <w:snapToGrid/>
        <w:spacing w:after="0" w:line="400" w:lineRule="exact"/>
        <w:ind w:left="0" w:leftChars="0" w:right="0" w:rightChars="0"/>
        <w:textAlignment w:val="auto"/>
        <w:rPr>
          <w:bCs/>
        </w:rPr>
      </w:pPr>
    </w:p>
    <w:p>
      <w:pPr>
        <w:keepNext w:val="0"/>
        <w:keepLines w:val="0"/>
        <w:pageBreakBefore w:val="0"/>
        <w:widowControl w:val="0"/>
        <w:kinsoku/>
        <w:overflowPunct/>
        <w:topLinePunct w:val="0"/>
        <w:bidi w:val="0"/>
        <w:snapToGrid/>
        <w:spacing w:line="400" w:lineRule="exact"/>
        <w:ind w:right="0" w:rightChars="0" w:firstLine="420" w:firstLineChars="200"/>
        <w:textAlignment w:val="auto"/>
        <w:rPr>
          <w:rFonts w:ascii="宋体" w:hAnsi="宋体"/>
          <w:color w:val="000000"/>
          <w:szCs w:val="21"/>
        </w:rPr>
      </w:pPr>
    </w:p>
    <w:p>
      <w:pPr>
        <w:keepNext w:val="0"/>
        <w:keepLines w:val="0"/>
        <w:pageBreakBefore w:val="0"/>
        <w:widowControl w:val="0"/>
        <w:kinsoku/>
        <w:overflowPunct/>
        <w:topLinePunct w:val="0"/>
        <w:bidi w:val="0"/>
        <w:snapToGrid/>
        <w:spacing w:line="400" w:lineRule="exact"/>
        <w:ind w:right="0" w:rightChars="0" w:firstLine="420" w:firstLineChars="200"/>
        <w:textAlignment w:val="auto"/>
        <w:rPr>
          <w:rFonts w:ascii="宋体" w:hAnsi="宋体"/>
          <w:color w:val="000000"/>
          <w:szCs w:val="21"/>
        </w:rPr>
      </w:pPr>
    </w:p>
    <w:p>
      <w:pPr>
        <w:keepNext w:val="0"/>
        <w:keepLines w:val="0"/>
        <w:pageBreakBefore w:val="0"/>
        <w:widowControl w:val="0"/>
        <w:kinsoku/>
        <w:overflowPunct/>
        <w:topLinePunct w:val="0"/>
        <w:bidi w:val="0"/>
        <w:snapToGrid/>
        <w:spacing w:line="400" w:lineRule="exact"/>
        <w:ind w:right="0" w:rightChars="0" w:firstLine="420" w:firstLineChars="200"/>
        <w:jc w:val="right"/>
        <w:textAlignment w:val="auto"/>
        <w:rPr>
          <w:rFonts w:ascii="宋体" w:hAnsi="宋体"/>
          <w:color w:val="000000"/>
          <w:szCs w:val="21"/>
        </w:rPr>
      </w:pP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r>
        <w:rPr>
          <w:rFonts w:hint="eastAsia"/>
          <w:sz w:val="24"/>
        </w:rPr>
        <w:t>执笔人：刘永刚</w:t>
      </w:r>
    </w:p>
    <w:p>
      <w:pPr>
        <w:keepNext w:val="0"/>
        <w:keepLines w:val="0"/>
        <w:pageBreakBefore w:val="0"/>
        <w:widowControl w:val="0"/>
        <w:tabs>
          <w:tab w:val="left" w:pos="900"/>
        </w:tabs>
        <w:kinsoku/>
        <w:overflowPunct/>
        <w:topLinePunct w:val="0"/>
        <w:bidi w:val="0"/>
        <w:snapToGrid/>
        <w:spacing w:line="400" w:lineRule="exact"/>
        <w:ind w:right="0" w:rightChars="0"/>
        <w:jc w:val="right"/>
        <w:textAlignment w:val="auto"/>
        <w:rPr>
          <w:sz w:val="24"/>
        </w:rPr>
      </w:pPr>
      <w:r>
        <w:rPr>
          <w:rFonts w:hint="eastAsia"/>
          <w:sz w:val="24"/>
        </w:rPr>
        <w:t>审核人：徐  茵</w:t>
      </w:r>
    </w:p>
    <w:p>
      <w:pPr>
        <w:keepNext w:val="0"/>
        <w:keepLines w:val="0"/>
        <w:pageBreakBefore w:val="0"/>
        <w:widowControl w:val="0"/>
        <w:tabs>
          <w:tab w:val="left" w:pos="900"/>
        </w:tabs>
        <w:kinsoku/>
        <w:wordWrap w:val="0"/>
        <w:overflowPunct/>
        <w:topLinePunct w:val="0"/>
        <w:bidi w:val="0"/>
        <w:snapToGrid/>
        <w:spacing w:line="400" w:lineRule="exact"/>
        <w:ind w:right="0" w:rightChars="0"/>
        <w:jc w:val="right"/>
        <w:textAlignment w:val="auto"/>
        <w:rPr>
          <w:rFonts w:hint="eastAsia"/>
          <w:sz w:val="24"/>
        </w:rPr>
      </w:pPr>
      <w:r>
        <w:rPr>
          <w:rFonts w:hint="eastAsia"/>
          <w:sz w:val="24"/>
        </w:rPr>
        <w:t>批准人：汪瑞霞</w:t>
      </w:r>
    </w:p>
    <w:p>
      <w:pPr>
        <w:keepNext w:val="0"/>
        <w:keepLines w:val="0"/>
        <w:pageBreakBefore w:val="0"/>
        <w:widowControl w:val="0"/>
        <w:tabs>
          <w:tab w:val="left" w:pos="900"/>
        </w:tabs>
        <w:kinsoku/>
        <w:wordWrap/>
        <w:overflowPunct/>
        <w:topLinePunct w:val="0"/>
        <w:bidi w:val="0"/>
        <w:snapToGrid/>
        <w:spacing w:line="400" w:lineRule="exact"/>
        <w:ind w:right="0" w:rightChars="0"/>
        <w:jc w:val="right"/>
        <w:textAlignment w:val="auto"/>
        <w:rPr>
          <w:rFonts w:hint="eastAsia"/>
          <w:sz w:val="24"/>
        </w:rPr>
      </w:pPr>
    </w:p>
    <w:p>
      <w:pPr>
        <w:keepNext w:val="0"/>
        <w:keepLines w:val="0"/>
        <w:pageBreakBefore w:val="0"/>
        <w:widowControl w:val="0"/>
        <w:kinsoku/>
        <w:overflowPunct/>
        <w:topLinePunct w:val="0"/>
        <w:autoSpaceDE w:val="0"/>
        <w:autoSpaceDN w:val="0"/>
        <w:bidi w:val="0"/>
        <w:adjustRightInd w:val="0"/>
        <w:snapToGrid/>
        <w:spacing w:line="400" w:lineRule="exact"/>
        <w:ind w:right="0" w:rightChars="0"/>
        <w:textAlignment w:val="auto"/>
        <w:rPr>
          <w:rFonts w:ascii="宋体" w:hAnsi="宋体"/>
          <w:szCs w:val="21"/>
        </w:rPr>
      </w:pPr>
    </w:p>
    <w:p>
      <w:pPr>
        <w:spacing w:line="440" w:lineRule="exact"/>
        <w:ind w:firstLine="420" w:firstLineChars="200"/>
        <w:rPr>
          <w:rFonts w:ascii="宋体" w:hAnsi="宋体"/>
          <w:szCs w:val="21"/>
        </w:rPr>
      </w:pPr>
    </w:p>
    <w:p>
      <w:pPr>
        <w:spacing w:line="440" w:lineRule="exact"/>
        <w:ind w:firstLine="560" w:firstLineChars="200"/>
        <w:rPr>
          <w:rFonts w:ascii="宋体" w:hAnsi="宋体"/>
          <w:szCs w:val="21"/>
        </w:rPr>
      </w:pPr>
      <w:r>
        <w:rPr>
          <w:rFonts w:hint="eastAsia"/>
          <w:sz w:val="28"/>
          <w:szCs w:val="28"/>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1371600" cy="245745"/>
                <wp:effectExtent l="4445" t="4445" r="14605" b="16510"/>
                <wp:wrapNone/>
                <wp:docPr id="57" name="Text Box 93"/>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w:t>
                            </w:r>
                            <w:r>
                              <w:rPr>
                                <w:rFonts w:hint="eastAsia"/>
                                <w:szCs w:val="21"/>
                              </w:rPr>
                              <w:t>17049190</w:t>
                            </w:r>
                          </w:p>
                        </w:txbxContent>
                      </wps:txbx>
                      <wps:bodyPr lIns="0" tIns="18034" rIns="0" bIns="18034" upright="1"/>
                    </wps:wsp>
                  </a:graphicData>
                </a:graphic>
              </wp:anchor>
            </w:drawing>
          </mc:Choice>
          <mc:Fallback>
            <w:pict>
              <v:shape id="Text Box 93" o:spid="_x0000_s1026" o:spt="202" type="#_x0000_t202" style="position:absolute;left:0pt;margin-left:0pt;margin-top:0pt;height:19.35pt;width:108pt;z-index:251674624;mso-width-relative:page;mso-height-relative:page;" fillcolor="#FFFFFF" filled="t" stroked="t" coordsize="21600,21600" o:gfxdata="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hgbK0wAAAAQBAAAPAAAAAAAAAAEAIAAAACIAAABkcnMvZG93bnJldi54bWxQSwECFAAU&#10;AAAACACHTuJAB2AgtPYBAAAVBAAADgAAAAAAAAABACAAAAAiAQAAZHJzL2Uyb0RvYy54bWxQSwUG&#10;AAAAAAYABgBZAQAAigUAAAAA&#10;">
                <v:fill on="t" focussize="0,0"/>
                <v:stroke color="#000000" joinstyle="miter"/>
                <v:imagedata o:title=""/>
                <o:lock v:ext="edit" aspectratio="f"/>
                <v:textbox inset="0mm,1.42pt,0mm,1.42pt">
                  <w:txbxContent>
                    <w:p>
                      <w:pPr>
                        <w:jc w:val="center"/>
                        <w:rPr>
                          <w:bCs/>
                        </w:rPr>
                      </w:pPr>
                      <w:r>
                        <w:rPr>
                          <w:rFonts w:hint="eastAsia"/>
                          <w:bCs/>
                        </w:rPr>
                        <w:t>课程代码：</w:t>
                      </w:r>
                      <w:r>
                        <w:rPr>
                          <w:rFonts w:hint="eastAsia"/>
                          <w:szCs w:val="21"/>
                        </w:rPr>
                        <w:t>17049190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61" w:name="_Toc18655"/>
      <w:r>
        <w:rPr>
          <w:rFonts w:hint="eastAsia" w:ascii="黑体" w:hAnsi="黑体" w:eastAsia="黑体"/>
          <w:b w:val="0"/>
          <w:lang w:val="zh-CN"/>
        </w:rPr>
        <w:t>动态影像设计课程教学大纲</w:t>
      </w:r>
      <w:bookmarkEnd w:id="161"/>
    </w:p>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（总学时：32，学分数：2）</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本课程是动画专业的一门专业选修课程，通过讲授动态影像和实验性思维相关的基础理论知识，使学生了解动态影像的基本工作过程，学会如何进行动态影像的创意思考，掌握和领会其基本方法，使学生具有制作动态影像的能力，</w:t>
      </w:r>
      <w:r>
        <w:rPr>
          <w:rFonts w:hint="eastAsia"/>
          <w:sz w:val="24"/>
        </w:rPr>
        <w:t>为学生学习后续其他相关课程和从事动态影像设计工作打下坚实的基础。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二、课程的基本内容和要求</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bCs/>
          <w:sz w:val="24"/>
        </w:rPr>
        <w:t xml:space="preserve">   （一）</w:t>
      </w:r>
      <w:r>
        <w:rPr>
          <w:rFonts w:hint="eastAsia" w:ascii="宋体" w:hAnsi="宋体"/>
          <w:sz w:val="24"/>
        </w:rPr>
        <w:t>动态影像的基础知识</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1.动态影像的基本概念（掌握）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2.动态影像的作品赏析（理解）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难点：动态影像的基本概念。</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bCs/>
          <w:sz w:val="24"/>
        </w:rPr>
        <w:t xml:space="preserve">   （二）</w:t>
      </w:r>
      <w:r>
        <w:rPr>
          <w:rFonts w:hint="eastAsia" w:ascii="宋体" w:hAnsi="宋体"/>
          <w:sz w:val="24"/>
        </w:rPr>
        <w:t>动态影像的分类与历史</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1.动态影像的历史背景（理解）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2.动态影像的发展现状和应用领域（理解）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难点：动态影像的历史背景；动态影像的发展现状和应用领域。</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bCs/>
          <w:sz w:val="24"/>
        </w:rPr>
        <w:t xml:space="preserve">   （三）</w:t>
      </w:r>
      <w:r>
        <w:rPr>
          <w:rFonts w:hint="eastAsia" w:ascii="宋体" w:hAnsi="宋体"/>
          <w:sz w:val="24"/>
        </w:rPr>
        <w:t>动态影像的实验性特征、思考方法</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1.基础动态设计（掌握）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2.动态设计的构成形式（掌握）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3.时间设计（理解）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4.动态影像设计的构图和表意（理解）</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难点：时间设计；动态影像设计的构图和表意。</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bCs/>
          <w:sz w:val="24"/>
        </w:rPr>
        <w:t xml:space="preserve">   （四）</w:t>
      </w:r>
      <w:r>
        <w:rPr>
          <w:rFonts w:hint="eastAsia" w:ascii="宋体" w:hAnsi="宋体"/>
          <w:sz w:val="24"/>
        </w:rPr>
        <w:t>动态影像的制作方法与制作（掌握）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1.商业实战中动态影像的创作过程（掌握）</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难点：无</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3775"/>
        <w:gridCol w:w="1304"/>
        <w:gridCol w:w="1198"/>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833"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序号</w:t>
            </w:r>
          </w:p>
        </w:tc>
        <w:tc>
          <w:tcPr>
            <w:tcW w:w="3775"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内        容</w:t>
            </w:r>
          </w:p>
        </w:tc>
        <w:tc>
          <w:tcPr>
            <w:tcW w:w="1304"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讲   授</w:t>
            </w:r>
          </w:p>
        </w:tc>
        <w:tc>
          <w:tcPr>
            <w:tcW w:w="11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课内实践</w:t>
            </w: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ascii="宋体" w:hAnsi="宋体"/>
                <w:sz w:val="24"/>
              </w:rPr>
              <w:t>1</w:t>
            </w:r>
          </w:p>
        </w:tc>
        <w:tc>
          <w:tcPr>
            <w:tcW w:w="3775"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动态影像的基础知识</w:t>
            </w:r>
          </w:p>
        </w:tc>
        <w:tc>
          <w:tcPr>
            <w:tcW w:w="1304"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c>
          <w:tcPr>
            <w:tcW w:w="11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ascii="宋体" w:hAnsi="宋体"/>
                <w:sz w:val="24"/>
              </w:rPr>
              <w:t>2</w:t>
            </w:r>
          </w:p>
        </w:tc>
        <w:tc>
          <w:tcPr>
            <w:tcW w:w="3775"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动态影像的分类与历史</w:t>
            </w:r>
          </w:p>
        </w:tc>
        <w:tc>
          <w:tcPr>
            <w:tcW w:w="1304"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c>
          <w:tcPr>
            <w:tcW w:w="11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3</w:t>
            </w:r>
          </w:p>
        </w:tc>
        <w:tc>
          <w:tcPr>
            <w:tcW w:w="3775"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动态影像的实验性特征、思考方法</w:t>
            </w:r>
          </w:p>
        </w:tc>
        <w:tc>
          <w:tcPr>
            <w:tcW w:w="1304"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8</w:t>
            </w:r>
          </w:p>
        </w:tc>
        <w:tc>
          <w:tcPr>
            <w:tcW w:w="11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833"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4</w:t>
            </w:r>
          </w:p>
        </w:tc>
        <w:tc>
          <w:tcPr>
            <w:tcW w:w="3775" w:type="dxa"/>
          </w:tcPr>
          <w:p>
            <w:pPr>
              <w:keepNext w:val="0"/>
              <w:keepLines w:val="0"/>
              <w:pageBreakBefore w:val="0"/>
              <w:widowControl w:val="0"/>
              <w:kinsoku/>
              <w:overflowPunct/>
              <w:topLinePunct w:val="0"/>
              <w:bidi w:val="0"/>
              <w:snapToGrid/>
              <w:spacing w:line="400" w:lineRule="exact"/>
              <w:jc w:val="left"/>
              <w:textAlignment w:val="auto"/>
              <w:rPr>
                <w:rFonts w:ascii="宋体" w:hAnsi="宋体"/>
                <w:sz w:val="24"/>
              </w:rPr>
            </w:pPr>
            <w:r>
              <w:rPr>
                <w:rFonts w:hint="eastAsia" w:ascii="宋体" w:hAnsi="宋体"/>
                <w:sz w:val="24"/>
              </w:rPr>
              <w:t>动态影像的制作方法与制作</w:t>
            </w:r>
          </w:p>
        </w:tc>
        <w:tc>
          <w:tcPr>
            <w:tcW w:w="1304"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16</w:t>
            </w:r>
          </w:p>
        </w:tc>
        <w:tc>
          <w:tcPr>
            <w:tcW w:w="11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 w:hRule="atLeast"/>
          <w:jc w:val="center"/>
        </w:trPr>
        <w:tc>
          <w:tcPr>
            <w:tcW w:w="4608" w:type="dxa"/>
            <w:gridSpan w:val="2"/>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合  计</w:t>
            </w:r>
          </w:p>
        </w:tc>
        <w:tc>
          <w:tcPr>
            <w:tcW w:w="1304"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32</w:t>
            </w:r>
          </w:p>
        </w:tc>
        <w:tc>
          <w:tcPr>
            <w:tcW w:w="1198" w:type="dxa"/>
            <w:vAlign w:val="center"/>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p>
        </w:tc>
        <w:tc>
          <w:tcPr>
            <w:tcW w:w="1098" w:type="dxa"/>
          </w:tcPr>
          <w:p>
            <w:pPr>
              <w:keepNext w:val="0"/>
              <w:keepLines w:val="0"/>
              <w:pageBreakBefore w:val="0"/>
              <w:widowControl w:val="0"/>
              <w:kinsoku/>
              <w:overflowPunct/>
              <w:topLinePunct w:val="0"/>
              <w:bidi w:val="0"/>
              <w:snapToGrid/>
              <w:spacing w:line="400" w:lineRule="exact"/>
              <w:jc w:val="center"/>
              <w:textAlignment w:val="auto"/>
              <w:rPr>
                <w:rFonts w:ascii="宋体" w:hAnsi="宋体"/>
                <w:sz w:val="24"/>
              </w:rPr>
            </w:pPr>
            <w:r>
              <w:rPr>
                <w:rFonts w:hint="eastAsia" w:ascii="宋体" w:hAnsi="宋体"/>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sz w:val="24"/>
        </w:rPr>
        <w:t xml:space="preserve">  （一）先修课程：</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图形创意、后期软件AE、多媒体动画设计。</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sz w:val="24"/>
        </w:rPr>
        <w:t xml:space="preserve">  （二）教学建议：</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1.课程以教师讲授和学生实践学习为主，教室应为PC机房。考核方式为考查，采用平时（30%）和考试（70%）的计分方式。</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2.考核内容以小组为单位，自行确立一个主题，运用实验性思维进行动态影像的构思创意与拍摄制作，完成一部动态影像短片制作。短片长度：20秒-1分钟</w:t>
      </w:r>
    </w:p>
    <w:p>
      <w:pPr>
        <w:keepNext w:val="0"/>
        <w:keepLines w:val="0"/>
        <w:pageBreakBefore w:val="0"/>
        <w:widowControl w:val="0"/>
        <w:kinsoku/>
        <w:overflowPunct/>
        <w:topLinePunct w:val="0"/>
        <w:bidi w:val="0"/>
        <w:snapToGrid/>
        <w:spacing w:line="400" w:lineRule="exact"/>
        <w:textAlignment w:val="auto"/>
        <w:rPr>
          <w:rFonts w:ascii="宋体" w:hAnsi="宋体"/>
          <w:sz w:val="24"/>
        </w:rPr>
      </w:pPr>
      <w:r>
        <w:rPr>
          <w:rFonts w:hint="eastAsia" w:ascii="宋体" w:hAnsi="宋体"/>
          <w:sz w:val="24"/>
        </w:rPr>
        <w:t xml:space="preserve">  （三）教材及教学参考书：</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1.Hong Sujung  《Motion Graphics producing fieldwork》  韩国大邱大学出版社</w:t>
      </w:r>
    </w:p>
    <w:p>
      <w:pPr>
        <w:keepNext w:val="0"/>
        <w:keepLines w:val="0"/>
        <w:pageBreakBefore w:val="0"/>
        <w:widowControl w:val="0"/>
        <w:kinsoku/>
        <w:overflowPunct/>
        <w:topLinePunct w:val="0"/>
        <w:bidi w:val="0"/>
        <w:snapToGrid/>
        <w:spacing w:line="400" w:lineRule="exact"/>
        <w:ind w:firstLine="480" w:firstLineChars="200"/>
        <w:textAlignment w:val="auto"/>
        <w:rPr>
          <w:rFonts w:ascii="宋体" w:hAnsi="宋体"/>
          <w:sz w:val="24"/>
        </w:rPr>
      </w:pPr>
      <w:r>
        <w:rPr>
          <w:rFonts w:hint="eastAsia" w:ascii="宋体" w:hAnsi="宋体"/>
          <w:sz w:val="24"/>
        </w:rPr>
        <w:t xml:space="preserve">2.李渝  《动态图形设计基础》  西南师范大学出版社 </w:t>
      </w:r>
    </w:p>
    <w:p>
      <w:pPr>
        <w:keepNext w:val="0"/>
        <w:keepLines w:val="0"/>
        <w:pageBreakBefore w:val="0"/>
        <w:widowControl w:val="0"/>
        <w:kinsoku/>
        <w:overflowPunct/>
        <w:topLinePunct w:val="0"/>
        <w:bidi w:val="0"/>
        <w:snapToGrid/>
        <w:spacing w:line="400" w:lineRule="exact"/>
        <w:ind w:firstLine="420" w:firstLineChars="200"/>
        <w:textAlignment w:val="auto"/>
        <w:rPr>
          <w:rFonts w:hint="eastAsia" w:ascii="宋体" w:hAnsi="宋体"/>
          <w:szCs w:val="21"/>
        </w:rPr>
      </w:pPr>
      <w:r>
        <w:rPr>
          <w:rFonts w:hint="eastAsia" w:ascii="宋体" w:hAnsi="宋体"/>
          <w:szCs w:val="21"/>
        </w:rPr>
        <w:t xml:space="preserve">                                                    </w:t>
      </w:r>
    </w:p>
    <w:p>
      <w:pPr>
        <w:keepNext w:val="0"/>
        <w:keepLines w:val="0"/>
        <w:pageBreakBefore w:val="0"/>
        <w:widowControl w:val="0"/>
        <w:kinsoku/>
        <w:overflowPunct/>
        <w:topLinePunct w:val="0"/>
        <w:bidi w:val="0"/>
        <w:snapToGrid/>
        <w:spacing w:line="400" w:lineRule="exact"/>
        <w:ind w:firstLine="420" w:firstLineChars="200"/>
        <w:textAlignment w:val="auto"/>
        <w:rPr>
          <w:rFonts w:hint="eastAsia" w:ascii="宋体" w:hAnsi="宋体"/>
          <w:szCs w:val="21"/>
        </w:rPr>
      </w:pPr>
    </w:p>
    <w:p>
      <w:pPr>
        <w:keepNext w:val="0"/>
        <w:keepLines w:val="0"/>
        <w:pageBreakBefore w:val="0"/>
        <w:widowControl w:val="0"/>
        <w:kinsoku/>
        <w:overflowPunct/>
        <w:topLinePunct w:val="0"/>
        <w:bidi w:val="0"/>
        <w:snapToGrid/>
        <w:spacing w:line="400" w:lineRule="exact"/>
        <w:ind w:firstLine="420" w:firstLineChars="200"/>
        <w:textAlignment w:val="auto"/>
        <w:rPr>
          <w:rFonts w:hint="eastAsia" w:ascii="宋体" w:hAnsi="宋体"/>
          <w:szCs w:val="21"/>
        </w:rPr>
      </w:pPr>
    </w:p>
    <w:p>
      <w:pPr>
        <w:keepNext w:val="0"/>
        <w:keepLines w:val="0"/>
        <w:pageBreakBefore w:val="0"/>
        <w:widowControl w:val="0"/>
        <w:kinsoku/>
        <w:overflowPunct/>
        <w:topLinePunct w:val="0"/>
        <w:bidi w:val="0"/>
        <w:snapToGrid/>
        <w:spacing w:line="400" w:lineRule="exact"/>
        <w:ind w:firstLine="420" w:firstLineChars="200"/>
        <w:textAlignment w:val="auto"/>
        <w:rPr>
          <w:rFonts w:hint="eastAsia" w:ascii="宋体" w:hAnsi="宋体" w:eastAsia="宋体"/>
          <w:szCs w:val="21"/>
          <w:lang w:eastAsia="zh-CN"/>
        </w:rPr>
      </w:pPr>
      <w:r>
        <w:rPr>
          <w:rFonts w:hint="eastAsia" w:ascii="宋体" w:hAnsi="宋体"/>
          <w:szCs w:val="21"/>
          <w:lang w:eastAsia="zh-CN"/>
        </w:rPr>
        <w:t>、</w:t>
      </w:r>
    </w:p>
    <w:p>
      <w:pPr>
        <w:keepNext w:val="0"/>
        <w:keepLines w:val="0"/>
        <w:pageBreakBefore w:val="0"/>
        <w:widowControl w:val="0"/>
        <w:kinsoku/>
        <w:overflowPunct/>
        <w:topLinePunct w:val="0"/>
        <w:bidi w:val="0"/>
        <w:snapToGrid/>
        <w:spacing w:line="400" w:lineRule="exact"/>
        <w:ind w:firstLine="420" w:firstLineChars="200"/>
        <w:textAlignment w:val="auto"/>
        <w:rPr>
          <w:rFonts w:ascii="宋体" w:hAnsi="宋体"/>
          <w:szCs w:val="21"/>
        </w:rPr>
      </w:pPr>
    </w:p>
    <w:p>
      <w:pPr>
        <w:keepNext w:val="0"/>
        <w:keepLines w:val="0"/>
        <w:pageBreakBefore w:val="0"/>
        <w:widowControl w:val="0"/>
        <w:kinsoku/>
        <w:wordWrap w:val="0"/>
        <w:overflowPunct/>
        <w:topLinePunct w:val="0"/>
        <w:bidi w:val="0"/>
        <w:snapToGrid/>
        <w:spacing w:line="400" w:lineRule="exact"/>
        <w:ind w:firstLine="480" w:firstLineChars="200"/>
        <w:jc w:val="right"/>
        <w:textAlignment w:val="auto"/>
        <w:rPr>
          <w:rFonts w:ascii="宋体" w:hAnsi="宋体" w:cs="宋体"/>
          <w:color w:val="000000"/>
          <w:sz w:val="24"/>
        </w:rPr>
      </w:pPr>
      <w:r>
        <w:rPr>
          <w:rFonts w:hint="eastAsia" w:ascii="宋体" w:hAnsi="宋体" w:cs="宋体"/>
          <w:color w:val="000000"/>
          <w:sz w:val="24"/>
        </w:rPr>
        <w:t xml:space="preserve">执笔人：郭枫楠   </w:t>
      </w:r>
    </w:p>
    <w:p>
      <w:pPr>
        <w:keepNext w:val="0"/>
        <w:keepLines w:val="0"/>
        <w:pageBreakBefore w:val="0"/>
        <w:widowControl w:val="0"/>
        <w:kinsoku/>
        <w:wordWrap w:val="0"/>
        <w:overflowPunct/>
        <w:topLinePunct w:val="0"/>
        <w:bidi w:val="0"/>
        <w:snapToGrid/>
        <w:spacing w:line="400" w:lineRule="exact"/>
        <w:ind w:firstLine="480" w:firstLineChars="200"/>
        <w:jc w:val="right"/>
        <w:textAlignment w:val="auto"/>
        <w:rPr>
          <w:rFonts w:ascii="宋体" w:hAnsi="宋体" w:cs="宋体"/>
          <w:color w:val="000000"/>
          <w:sz w:val="24"/>
        </w:rPr>
      </w:pPr>
      <w:r>
        <w:rPr>
          <w:rFonts w:hint="eastAsia" w:ascii="宋体" w:hAnsi="宋体" w:cs="宋体"/>
          <w:color w:val="000000"/>
          <w:sz w:val="24"/>
        </w:rPr>
        <w:t xml:space="preserve">   审定人：徐  茵   </w:t>
      </w:r>
    </w:p>
    <w:p>
      <w:pPr>
        <w:keepNext w:val="0"/>
        <w:keepLines w:val="0"/>
        <w:pageBreakBefore w:val="0"/>
        <w:widowControl w:val="0"/>
        <w:kinsoku/>
        <w:wordWrap w:val="0"/>
        <w:overflowPunct/>
        <w:topLinePunct w:val="0"/>
        <w:bidi w:val="0"/>
        <w:snapToGrid/>
        <w:spacing w:line="400" w:lineRule="exact"/>
        <w:ind w:right="105" w:rightChars="50" w:firstLine="480" w:firstLineChars="200"/>
        <w:jc w:val="right"/>
        <w:textAlignment w:val="auto"/>
        <w:rPr>
          <w:rFonts w:ascii="宋体" w:hAnsi="宋体" w:cs="宋体"/>
          <w:color w:val="000000"/>
          <w:szCs w:val="21"/>
        </w:rPr>
      </w:pPr>
      <w:r>
        <w:rPr>
          <w:rFonts w:hint="eastAsia" w:ascii="宋体" w:hAnsi="宋体" w:cs="宋体"/>
          <w:color w:val="000000"/>
          <w:sz w:val="24"/>
        </w:rPr>
        <w:t xml:space="preserve">批准人：汪瑞霞  </w:t>
      </w:r>
    </w:p>
    <w:p>
      <w:pPr>
        <w:keepNext w:val="0"/>
        <w:keepLines w:val="0"/>
        <w:pageBreakBefore w:val="0"/>
        <w:widowControl w:val="0"/>
        <w:kinsoku/>
        <w:wordWrap w:val="0"/>
        <w:overflowPunct/>
        <w:topLinePunct w:val="0"/>
        <w:bidi w:val="0"/>
        <w:snapToGrid/>
        <w:spacing w:line="400" w:lineRule="exact"/>
        <w:ind w:firstLine="420" w:firstLineChars="200"/>
        <w:jc w:val="right"/>
        <w:textAlignment w:val="auto"/>
        <w:rPr>
          <w:rFonts w:ascii="宋体" w:hAnsi="宋体"/>
          <w:szCs w:val="21"/>
        </w:rPr>
      </w:pPr>
      <w:r>
        <w:rPr>
          <w:rFonts w:hint="eastAsia" w:ascii="宋体" w:hAnsi="宋体"/>
          <w:szCs w:val="21"/>
        </w:rPr>
        <w:t xml:space="preserve">  </w:t>
      </w:r>
    </w:p>
    <w:p>
      <w:pPr>
        <w:keepNext w:val="0"/>
        <w:keepLines w:val="0"/>
        <w:pageBreakBefore w:val="0"/>
        <w:widowControl w:val="0"/>
        <w:kinsoku/>
        <w:overflowPunct/>
        <w:topLinePunct w:val="0"/>
        <w:autoSpaceDE w:val="0"/>
        <w:autoSpaceDN w:val="0"/>
        <w:bidi w:val="0"/>
        <w:adjustRightInd w:val="0"/>
        <w:snapToGrid/>
        <w:spacing w:line="400" w:lineRule="exact"/>
        <w:textAlignment w:val="auto"/>
      </w:pPr>
    </w:p>
    <w:p>
      <w:pPr>
        <w:keepNext w:val="0"/>
        <w:keepLines w:val="0"/>
        <w:pageBreakBefore w:val="0"/>
        <w:widowControl w:val="0"/>
        <w:kinsoku/>
        <w:overflowPunct/>
        <w:topLinePunct w:val="0"/>
        <w:autoSpaceDE w:val="0"/>
        <w:autoSpaceDN w:val="0"/>
        <w:bidi w:val="0"/>
        <w:adjustRightInd w:val="0"/>
        <w:snapToGrid/>
        <w:spacing w:line="400" w:lineRule="exact"/>
        <w:textAlignment w:val="auto"/>
      </w:pP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int="eastAsia" w:eastAsia="宋体"/>
          <w:lang w:eastAsia="zh-CN"/>
        </w:rPr>
      </w:pP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int="eastAsia" w:eastAsia="宋体"/>
          <w:lang w:eastAsia="zh-CN"/>
        </w:rPr>
      </w:pP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int="eastAsia" w:eastAsia="宋体"/>
          <w:lang w:eastAsia="zh-CN"/>
        </w:rPr>
      </w:pP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int="eastAsia" w:eastAsia="宋体"/>
          <w:lang w:eastAsia="zh-CN"/>
        </w:rPr>
      </w:pPr>
    </w:p>
    <w:p>
      <w:pPr>
        <w:keepNext w:val="0"/>
        <w:keepLines w:val="0"/>
        <w:pageBreakBefore w:val="0"/>
        <w:widowControl w:val="0"/>
        <w:kinsoku/>
        <w:overflowPunct/>
        <w:topLinePunct w:val="0"/>
        <w:autoSpaceDE w:val="0"/>
        <w:autoSpaceDN w:val="0"/>
        <w:bidi w:val="0"/>
        <w:adjustRightInd w:val="0"/>
        <w:snapToGrid/>
        <w:spacing w:line="400" w:lineRule="exact"/>
        <w:textAlignment w:val="auto"/>
        <w:rPr>
          <w:rFonts w:hint="eastAsia" w:eastAsia="宋体"/>
          <w:lang w:eastAsia="zh-CN"/>
        </w:rPr>
      </w:pPr>
    </w:p>
    <w:p>
      <w:pPr>
        <w:keepNext w:val="0"/>
        <w:keepLines w:val="0"/>
        <w:pageBreakBefore w:val="0"/>
        <w:widowControl w:val="0"/>
        <w:kinsoku/>
        <w:overflowPunct/>
        <w:topLinePunct w:val="0"/>
        <w:autoSpaceDE w:val="0"/>
        <w:autoSpaceDN w:val="0"/>
        <w:bidi w:val="0"/>
        <w:adjustRightInd w:val="0"/>
        <w:snapToGrid/>
        <w:spacing w:line="400" w:lineRule="exact"/>
        <w:textAlignment w:val="auto"/>
      </w:pPr>
    </w:p>
    <w:p>
      <w:pPr>
        <w:keepNext w:val="0"/>
        <w:keepLines w:val="0"/>
        <w:pageBreakBefore w:val="0"/>
        <w:widowControl w:val="0"/>
        <w:kinsoku/>
        <w:overflowPunct/>
        <w:topLinePunct w:val="0"/>
        <w:autoSpaceDE w:val="0"/>
        <w:autoSpaceDN w:val="0"/>
        <w:bidi w:val="0"/>
        <w:adjustRightInd w:val="0"/>
        <w:snapToGrid/>
        <w:spacing w:line="400" w:lineRule="exact"/>
        <w:textAlignment w:val="auto"/>
      </w:pPr>
    </w:p>
    <w:p>
      <w:pPr>
        <w:pStyle w:val="2"/>
        <w:spacing w:after="0" w:line="240" w:lineRule="auto"/>
        <w:jc w:val="center"/>
        <w:rPr>
          <w:rFonts w:ascii="黑体" w:hAnsi="黑体" w:eastAsia="黑体"/>
          <w:color w:val="FF0000"/>
          <w:sz w:val="24"/>
          <w:szCs w:val="18"/>
        </w:rPr>
      </w:pPr>
      <w:r>
        <w:rPr>
          <w:rFonts w:hint="eastAsia" w:ascii="黑体" w:hAnsi="黑体" w:eastAsia="黑体"/>
          <w:szCs w:val="28"/>
        </w:rPr>
        <mc:AlternateContent>
          <mc:Choice Requires="wps">
            <w:drawing>
              <wp:anchor distT="0" distB="0" distL="114300" distR="114300" simplePos="0" relativeHeight="251675648" behindDoc="0" locked="0" layoutInCell="1" allowOverlap="1">
                <wp:simplePos x="0" y="0"/>
                <wp:positionH relativeFrom="column">
                  <wp:posOffset>-11430</wp:posOffset>
                </wp:positionH>
                <wp:positionV relativeFrom="paragraph">
                  <wp:posOffset>40640</wp:posOffset>
                </wp:positionV>
                <wp:extent cx="1371600" cy="266065"/>
                <wp:effectExtent l="4445" t="4445" r="14605" b="15240"/>
                <wp:wrapNone/>
                <wp:docPr id="58" name="文本框 58"/>
                <wp:cNvGraphicFramePr/>
                <a:graphic xmlns:a="http://schemas.openxmlformats.org/drawingml/2006/main">
                  <a:graphicData uri="http://schemas.microsoft.com/office/word/2010/wordprocessingShape">
                    <wps:wsp>
                      <wps:cNvSpPr txBox="1"/>
                      <wps:spPr>
                        <a:xfrm>
                          <a:off x="0" y="0"/>
                          <a:ext cx="1371600" cy="266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cs="宋体"/>
                              </w:rPr>
                            </w:pPr>
                            <w:r>
                              <w:rPr>
                                <w:rFonts w:hint="eastAsia" w:cs="宋体"/>
                              </w:rPr>
                              <w:t>课程代码：</w:t>
                            </w:r>
                            <w:r>
                              <w:rPr>
                                <w:rFonts w:cs="宋体"/>
                              </w:rPr>
                              <w:t>17049200</w:t>
                            </w:r>
                          </w:p>
                        </w:txbxContent>
                      </wps:txbx>
                      <wps:bodyPr lIns="0" tIns="18000" rIns="0" bIns="18000" upright="1"/>
                    </wps:wsp>
                  </a:graphicData>
                </a:graphic>
              </wp:anchor>
            </w:drawing>
          </mc:Choice>
          <mc:Fallback>
            <w:pict>
              <v:shape id="_x0000_s1026" o:spid="_x0000_s1026" o:spt="202" type="#_x0000_t202" style="position:absolute;left:0pt;margin-left:-0.9pt;margin-top:3.2pt;height:20.95pt;width:108pt;z-index:251675648;mso-width-relative:page;mso-height-relative:page;" fillcolor="#FFFFFF" filled="t" stroked="t" coordsize="21600,21600" o:gfxdata="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AlQE/XAAAABwEAAA8AAAAAAAAAAQAgAAAAIgAAAGRycy9k&#10;b3ducmV2LnhtbFBLAQIUABQAAAAIAIdO4kClJQDEAwIAABYEAAAOAAAAAAAAAAEAIAAAACYBAABk&#10;cnMvZTJvRG9jLnhtbFBLBQYAAAAABgAGAFkBAACbBQAAAAA=&#10;">
                <v:fill on="t" focussize="0,0"/>
                <v:stroke color="#000000" joinstyle="miter"/>
                <v:imagedata o:title=""/>
                <o:lock v:ext="edit" aspectratio="f"/>
                <v:textbox inset="0mm,0.5mm,0mm,0.5mm">
                  <w:txbxContent>
                    <w:p>
                      <w:pPr>
                        <w:jc w:val="center"/>
                        <w:rPr>
                          <w:rFonts w:cs="宋体"/>
                        </w:rPr>
                      </w:pPr>
                      <w:r>
                        <w:rPr>
                          <w:rFonts w:hint="eastAsia" w:cs="宋体"/>
                        </w:rPr>
                        <w:t>课程代码：</w:t>
                      </w:r>
                      <w:r>
                        <w:rPr>
                          <w:rFonts w:cs="宋体"/>
                        </w:rPr>
                        <w:t>17049200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r>
        <w:rPr>
          <w:rFonts w:hint="eastAsia" w:ascii="黑体" w:hAnsi="黑体" w:eastAsia="黑体"/>
          <w:b w:val="0"/>
          <w:lang w:val="zh-CN"/>
        </w:rPr>
        <w:t xml:space="preserve"> </w:t>
      </w:r>
      <w:bookmarkStart w:id="162" w:name="_Toc27595"/>
      <w:r>
        <w:rPr>
          <w:rFonts w:hint="eastAsia" w:ascii="黑体" w:hAnsi="黑体" w:eastAsia="黑体"/>
          <w:b w:val="0"/>
          <w:lang w:val="zh-CN"/>
        </w:rPr>
        <w:t>UI界面设计课程教学大纲</w:t>
      </w:r>
      <w:bookmarkEnd w:id="162"/>
    </w:p>
    <w:p>
      <w:pPr>
        <w:spacing w:line="240" w:lineRule="exact"/>
        <w:jc w:val="center"/>
        <w:rPr>
          <w:rFonts w:ascii="宋体" w:hAnsi="宋体" w:cs="宋体"/>
          <w:sz w:val="24"/>
          <w:szCs w:val="21"/>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sz w:val="24"/>
          <w:szCs w:val="21"/>
        </w:rPr>
      </w:pPr>
      <w:r>
        <w:rPr>
          <w:rFonts w:ascii="宋体" w:hAnsi="宋体" w:cs="宋体"/>
          <w:sz w:val="24"/>
          <w:szCs w:val="21"/>
        </w:rPr>
        <w:t>(</w:t>
      </w:r>
      <w:r>
        <w:rPr>
          <w:rFonts w:hint="eastAsia" w:ascii="宋体" w:hAnsi="宋体" w:cs="宋体"/>
          <w:sz w:val="24"/>
          <w:szCs w:val="21"/>
        </w:rPr>
        <w:t>总学时：32课时</w:t>
      </w:r>
      <w:r>
        <w:rPr>
          <w:rFonts w:ascii="宋体" w:hAnsi="宋体" w:cs="宋体"/>
          <w:sz w:val="24"/>
          <w:szCs w:val="21"/>
        </w:rPr>
        <w:t xml:space="preserve">    </w:t>
      </w:r>
      <w:r>
        <w:rPr>
          <w:rFonts w:hint="eastAsia" w:ascii="宋体" w:hAnsi="宋体" w:cs="宋体"/>
          <w:sz w:val="24"/>
          <w:szCs w:val="21"/>
        </w:rPr>
        <w:t>学分：2</w:t>
      </w:r>
      <w:r>
        <w:rPr>
          <w:rFonts w:ascii="宋体" w:hAnsi="宋体" w:cs="宋体"/>
          <w:sz w:val="24"/>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393" w:firstLineChars="164"/>
        <w:textAlignment w:val="auto"/>
        <w:rPr>
          <w:rFonts w:ascii="宋体" w:hAnsi="宋体"/>
          <w:color w:val="000000"/>
          <w:sz w:val="24"/>
          <w:lang w:val="zh-CN"/>
        </w:rPr>
      </w:pPr>
      <w:r>
        <w:rPr>
          <w:rFonts w:hint="eastAsia" w:ascii="宋体" w:hAnsi="宋体"/>
          <w:color w:val="000000"/>
          <w:sz w:val="24"/>
          <w:lang w:val="zh-CN"/>
        </w:rPr>
        <w:t>本课程是动画专业的一门专业选修课程，它是一门新的学科，也称之为当代的新媒体，它是跨学科的学术领域，是在各门相关学科中提取相关的内容要素而综合起来的系统学科。</w:t>
      </w:r>
      <w:r>
        <w:rPr>
          <w:rFonts w:hint="eastAsia" w:ascii="宋体" w:hAnsi="宋体"/>
          <w:sz w:val="24"/>
        </w:rPr>
        <w:t>主</w:t>
      </w:r>
      <w:r>
        <w:rPr>
          <w:rFonts w:ascii="宋体" w:hAnsi="宋体"/>
          <w:sz w:val="24"/>
        </w:rPr>
        <w:t>要</w:t>
      </w:r>
      <w:r>
        <w:rPr>
          <w:rFonts w:hint="eastAsia" w:ascii="宋体" w:hAnsi="宋体"/>
          <w:sz w:val="24"/>
        </w:rPr>
        <w:t>学习</w:t>
      </w:r>
      <w:r>
        <w:rPr>
          <w:rFonts w:ascii="宋体" w:hAnsi="宋体"/>
          <w:sz w:val="24"/>
        </w:rPr>
        <w:t>人机界面的设计技术、方法和过程</w:t>
      </w:r>
      <w:r>
        <w:rPr>
          <w:rFonts w:hint="eastAsia" w:ascii="宋体" w:hAnsi="宋体"/>
          <w:color w:val="000000"/>
          <w:sz w:val="24"/>
          <w:lang w:val="zh-CN"/>
        </w:rPr>
        <w:t>。初步</w:t>
      </w:r>
      <w:r>
        <w:rPr>
          <w:rFonts w:hint="eastAsia" w:ascii="宋体" w:hAnsi="宋体"/>
          <w:sz w:val="24"/>
        </w:rPr>
        <w:t>掌握硬件人机界面与软件人机界面方法、理论与设计实例。</w:t>
      </w:r>
      <w:r>
        <w:rPr>
          <w:rFonts w:ascii="宋体" w:hAnsi="宋体"/>
          <w:color w:val="000000"/>
          <w:sz w:val="24"/>
          <w:lang w:val="zh-CN"/>
        </w:rPr>
        <w:t>有助于培养</w:t>
      </w:r>
      <w:r>
        <w:rPr>
          <w:rFonts w:hint="eastAsia" w:ascii="宋体" w:hAnsi="宋体"/>
          <w:color w:val="000000"/>
          <w:sz w:val="24"/>
          <w:lang w:val="zh-CN"/>
        </w:rPr>
        <w:t>人</w:t>
      </w:r>
      <w:r>
        <w:rPr>
          <w:rFonts w:ascii="宋体" w:hAnsi="宋体"/>
          <w:color w:val="000000"/>
          <w:sz w:val="24"/>
          <w:lang w:val="zh-CN"/>
        </w:rPr>
        <w:t>机界面设计与软件开发能力和团队合作能力。</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w:t>
      </w:r>
      <w:r>
        <w:rPr>
          <w:rFonts w:ascii="宋体" w:hAnsi="宋体"/>
          <w:sz w:val="24"/>
        </w:rPr>
        <w:t>一）</w:t>
      </w:r>
      <w:r>
        <w:rPr>
          <w:rFonts w:hint="eastAsia" w:ascii="宋体" w:hAnsi="宋体"/>
          <w:sz w:val="24"/>
        </w:rPr>
        <w:t>人</w:t>
      </w:r>
      <w:r>
        <w:rPr>
          <w:rFonts w:ascii="宋体" w:hAnsi="宋体"/>
          <w:sz w:val="24"/>
        </w:rPr>
        <w:t>机界面基本概念和内容</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人</w:t>
      </w:r>
      <w:r>
        <w:rPr>
          <w:rFonts w:ascii="宋体" w:hAnsi="宋体"/>
          <w:sz w:val="24"/>
        </w:rPr>
        <w:t>机界面基本概念</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人</w:t>
      </w:r>
      <w:r>
        <w:rPr>
          <w:rFonts w:ascii="宋体" w:hAnsi="宋体"/>
          <w:sz w:val="24"/>
        </w:rPr>
        <w:t>机界面基本内容</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w:t>
      </w:r>
      <w:r>
        <w:rPr>
          <w:rFonts w:ascii="宋体" w:hAnsi="宋体"/>
          <w:sz w:val="24"/>
        </w:rPr>
        <w:t>二）</w:t>
      </w:r>
      <w:r>
        <w:rPr>
          <w:rFonts w:hint="eastAsia" w:ascii="宋体" w:hAnsi="宋体"/>
          <w:sz w:val="24"/>
        </w:rPr>
        <w:t>人</w:t>
      </w:r>
      <w:r>
        <w:rPr>
          <w:rFonts w:ascii="宋体" w:hAnsi="宋体"/>
          <w:sz w:val="24"/>
        </w:rPr>
        <w:t>机界面设计基本概念、特性与分析方法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 人</w:t>
      </w:r>
      <w:r>
        <w:rPr>
          <w:rFonts w:ascii="宋体" w:hAnsi="宋体"/>
          <w:sz w:val="24"/>
        </w:rPr>
        <w:t>机界面设计基本概念</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人</w:t>
      </w:r>
      <w:r>
        <w:rPr>
          <w:rFonts w:ascii="宋体" w:hAnsi="宋体"/>
          <w:sz w:val="24"/>
        </w:rPr>
        <w:t>机界面设计特性与分析方法</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w:t>
      </w:r>
      <w:r>
        <w:rPr>
          <w:rFonts w:ascii="宋体" w:hAnsi="宋体"/>
          <w:sz w:val="24"/>
        </w:rPr>
        <w:t>三）</w:t>
      </w:r>
      <w:r>
        <w:rPr>
          <w:rFonts w:hint="eastAsia" w:ascii="宋体" w:hAnsi="宋体"/>
          <w:sz w:val="24"/>
        </w:rPr>
        <w:t>人</w:t>
      </w:r>
      <w:r>
        <w:rPr>
          <w:rFonts w:ascii="宋体" w:hAnsi="宋体"/>
          <w:sz w:val="24"/>
        </w:rPr>
        <w:t>机界面的应用领域及软件开发过程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 人</w:t>
      </w:r>
      <w:r>
        <w:rPr>
          <w:rFonts w:ascii="宋体" w:hAnsi="宋体"/>
          <w:sz w:val="24"/>
        </w:rPr>
        <w:t>机界面的应用领域</w:t>
      </w:r>
      <w:r>
        <w:rPr>
          <w:rFonts w:hint="eastAsia" w:ascii="宋体" w:hAnsi="宋体"/>
          <w:sz w:val="24"/>
        </w:rPr>
        <w:t>（了解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 xml:space="preserve"> 人</w:t>
      </w:r>
      <w:r>
        <w:rPr>
          <w:rFonts w:ascii="宋体" w:hAnsi="宋体"/>
          <w:sz w:val="24"/>
        </w:rPr>
        <w:t>机界面软件开发过程</w:t>
      </w:r>
      <w:r>
        <w:rPr>
          <w:rFonts w:hint="eastAsia" w:ascii="宋体" w:hAnsi="宋体"/>
          <w:sz w:val="24"/>
        </w:rPr>
        <w:t>（理解</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w:t>
      </w:r>
      <w:r>
        <w:rPr>
          <w:rFonts w:ascii="宋体" w:hAnsi="宋体"/>
          <w:sz w:val="24"/>
        </w:rPr>
        <w:t>四）</w:t>
      </w:r>
      <w:r>
        <w:rPr>
          <w:rFonts w:hint="eastAsia" w:ascii="宋体" w:hAnsi="宋体"/>
          <w:sz w:val="24"/>
        </w:rPr>
        <w:t>界面的整体设计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界面的整体设计（初步掌握</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sz w:val="24"/>
        </w:rPr>
      </w:pPr>
      <w:r>
        <w:rPr>
          <w:rFonts w:hint="eastAsia" w:ascii="宋体" w:hAnsi="宋体"/>
          <w:sz w:val="24"/>
        </w:rPr>
        <w:t>（</w:t>
      </w:r>
      <w:r>
        <w:rPr>
          <w:rFonts w:ascii="宋体" w:hAnsi="宋体"/>
          <w:sz w:val="24"/>
        </w:rPr>
        <w:t>五）</w:t>
      </w:r>
      <w:r>
        <w:rPr>
          <w:rFonts w:hint="eastAsia" w:ascii="宋体" w:hAnsi="宋体"/>
          <w:sz w:val="24"/>
        </w:rPr>
        <w:t>网页界面的设计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网页界面的设计（初步掌握</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sz w:val="24"/>
        </w:rPr>
      </w:pPr>
      <w:r>
        <w:rPr>
          <w:rFonts w:hint="eastAsia" w:ascii="宋体" w:hAnsi="宋体"/>
          <w:sz w:val="24"/>
        </w:rPr>
        <w:t>（</w:t>
      </w:r>
      <w:r>
        <w:rPr>
          <w:rFonts w:ascii="宋体" w:hAnsi="宋体"/>
          <w:sz w:val="24"/>
        </w:rPr>
        <w:t>六）</w:t>
      </w:r>
      <w:r>
        <w:rPr>
          <w:rFonts w:hint="eastAsia" w:ascii="宋体" w:hAnsi="宋体"/>
          <w:sz w:val="24"/>
        </w:rPr>
        <w:t>游戏界面的设计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sz w:val="24"/>
        </w:rPr>
      </w:pPr>
      <w:r>
        <w:rPr>
          <w:rFonts w:ascii="宋体" w:hAnsi="宋体"/>
          <w:sz w:val="24"/>
        </w:rPr>
        <w:t>1.</w:t>
      </w:r>
      <w:r>
        <w:rPr>
          <w:rFonts w:hint="eastAsia" w:ascii="宋体" w:hAnsi="宋体"/>
          <w:sz w:val="24"/>
        </w:rPr>
        <w:t>游戏界面的设计（初步掌握</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sz w:val="24"/>
        </w:rPr>
      </w:pPr>
      <w:r>
        <w:rPr>
          <w:rFonts w:hint="eastAsia" w:ascii="宋体" w:hAnsi="宋体"/>
          <w:sz w:val="24"/>
        </w:rPr>
        <w:t>（</w:t>
      </w:r>
      <w:r>
        <w:rPr>
          <w:rFonts w:ascii="宋体" w:hAnsi="宋体"/>
          <w:sz w:val="24"/>
        </w:rPr>
        <w:t>七）</w:t>
      </w:r>
      <w:r>
        <w:rPr>
          <w:rFonts w:hint="eastAsia" w:ascii="宋体" w:hAnsi="宋体"/>
          <w:sz w:val="24"/>
        </w:rPr>
        <w:t>软件界面的设计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 xml:space="preserve"> 软件界面的设计（初步掌握</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sz w:val="24"/>
        </w:rPr>
      </w:pPr>
      <w:r>
        <w:rPr>
          <w:rFonts w:hint="eastAsia" w:ascii="宋体" w:hAnsi="宋体"/>
          <w:sz w:val="24"/>
        </w:rPr>
        <w:t>（</w:t>
      </w:r>
      <w:r>
        <w:rPr>
          <w:rFonts w:ascii="宋体" w:hAnsi="宋体"/>
          <w:sz w:val="24"/>
        </w:rPr>
        <w:t>八）</w:t>
      </w:r>
      <w:r>
        <w:rPr>
          <w:rFonts w:hint="eastAsia" w:ascii="宋体" w:hAnsi="宋体"/>
          <w:sz w:val="24"/>
        </w:rPr>
        <w:t>便携电子产品界面的设计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便携电子产品界面的设计（初步掌握</w:t>
      </w:r>
      <w:r>
        <w:rPr>
          <w:rFonts w:ascii="宋体" w:hAnsi="宋体"/>
          <w:sz w:val="24"/>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7185" w:type="dxa"/>
        <w:jc w:val="center"/>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961"/>
        <w:gridCol w:w="937"/>
        <w:gridCol w:w="1354"/>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序号</w:t>
            </w:r>
          </w:p>
        </w:tc>
        <w:tc>
          <w:tcPr>
            <w:tcW w:w="2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color w:val="000000"/>
                <w:sz w:val="24"/>
                <w:lang w:val="zh-CN"/>
              </w:rPr>
            </w:pPr>
            <w:r>
              <w:rPr>
                <w:rFonts w:hint="eastAsia" w:ascii="宋体" w:hAnsi="宋体"/>
                <w:color w:val="000000"/>
                <w:sz w:val="24"/>
                <w:lang w:val="zh-CN"/>
              </w:rPr>
              <w:t>内    容</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讲授</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课内实践</w:t>
            </w:r>
          </w:p>
        </w:tc>
        <w:tc>
          <w:tcPr>
            <w:tcW w:w="11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1</w:t>
            </w:r>
          </w:p>
        </w:tc>
        <w:tc>
          <w:tcPr>
            <w:tcW w:w="2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认识人</w:t>
            </w:r>
            <w:r>
              <w:rPr>
                <w:rFonts w:ascii="宋体" w:hAnsi="宋体"/>
                <w:sz w:val="24"/>
              </w:rPr>
              <w:t>机</w:t>
            </w:r>
            <w:r>
              <w:rPr>
                <w:rFonts w:hint="eastAsia" w:ascii="宋体" w:hAnsi="宋体"/>
                <w:sz w:val="24"/>
              </w:rPr>
              <w:t>界面</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4</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color w:val="000000"/>
                <w:sz w:val="24"/>
                <w:lang w:val="zh-CN"/>
              </w:rPr>
            </w:pPr>
          </w:p>
        </w:tc>
        <w:tc>
          <w:tcPr>
            <w:tcW w:w="11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2</w:t>
            </w:r>
          </w:p>
        </w:tc>
        <w:tc>
          <w:tcPr>
            <w:tcW w:w="2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界面的整体设计</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4</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color w:val="000000"/>
                <w:sz w:val="24"/>
                <w:lang w:val="zh-CN"/>
              </w:rPr>
            </w:pPr>
          </w:p>
        </w:tc>
        <w:tc>
          <w:tcPr>
            <w:tcW w:w="11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3</w:t>
            </w:r>
          </w:p>
        </w:tc>
        <w:tc>
          <w:tcPr>
            <w:tcW w:w="2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网页界面的设计</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ascii="宋体" w:hAnsi="宋体"/>
                <w:color w:val="000000"/>
                <w:sz w:val="24"/>
                <w:lang w:val="zh-CN"/>
              </w:rPr>
              <w:t>6</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9" w:firstLineChars="4"/>
              <w:jc w:val="center"/>
              <w:textAlignment w:val="auto"/>
              <w:rPr>
                <w:rFonts w:ascii="宋体" w:hAnsi="宋体"/>
                <w:color w:val="000000"/>
                <w:sz w:val="24"/>
                <w:lang w:val="zh-CN"/>
              </w:rPr>
            </w:pPr>
          </w:p>
        </w:tc>
        <w:tc>
          <w:tcPr>
            <w:tcW w:w="11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ascii="宋体" w:hAnsi="宋体"/>
                <w:color w:val="000000"/>
                <w:sz w:val="24"/>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4</w:t>
            </w:r>
          </w:p>
        </w:tc>
        <w:tc>
          <w:tcPr>
            <w:tcW w:w="2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游戏界面的设计</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ascii="宋体" w:hAnsi="宋体"/>
                <w:color w:val="000000"/>
                <w:sz w:val="24"/>
                <w:lang w:val="zh-CN"/>
              </w:rPr>
              <w:t>6</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9" w:firstLineChars="4"/>
              <w:jc w:val="center"/>
              <w:textAlignment w:val="auto"/>
              <w:rPr>
                <w:rFonts w:ascii="宋体" w:hAnsi="宋体"/>
                <w:color w:val="000000"/>
                <w:sz w:val="24"/>
                <w:lang w:val="zh-CN"/>
              </w:rPr>
            </w:pPr>
          </w:p>
        </w:tc>
        <w:tc>
          <w:tcPr>
            <w:tcW w:w="11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ascii="宋体" w:hAnsi="宋体"/>
                <w:color w:val="000000"/>
                <w:sz w:val="24"/>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5</w:t>
            </w:r>
          </w:p>
        </w:tc>
        <w:tc>
          <w:tcPr>
            <w:tcW w:w="2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软件界面的设计</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ascii="宋体" w:hAnsi="宋体"/>
                <w:color w:val="000000"/>
                <w:sz w:val="24"/>
                <w:lang w:val="zh-CN"/>
              </w:rPr>
              <w:t>6</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9" w:firstLineChars="4"/>
              <w:jc w:val="center"/>
              <w:textAlignment w:val="auto"/>
              <w:rPr>
                <w:rFonts w:ascii="宋体" w:hAnsi="宋体"/>
                <w:color w:val="000000"/>
                <w:sz w:val="24"/>
                <w:lang w:val="zh-CN"/>
              </w:rPr>
            </w:pPr>
          </w:p>
        </w:tc>
        <w:tc>
          <w:tcPr>
            <w:tcW w:w="11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ascii="宋体" w:hAnsi="宋体"/>
                <w:color w:val="000000"/>
                <w:sz w:val="24"/>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6</w:t>
            </w:r>
          </w:p>
        </w:tc>
        <w:tc>
          <w:tcPr>
            <w:tcW w:w="2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便携电子产品界面的设计</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ascii="宋体" w:hAnsi="宋体"/>
                <w:color w:val="000000"/>
                <w:sz w:val="24"/>
                <w:lang w:val="zh-CN"/>
              </w:rPr>
              <w:t>6</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9" w:firstLineChars="4"/>
              <w:jc w:val="center"/>
              <w:textAlignment w:val="auto"/>
              <w:rPr>
                <w:rFonts w:ascii="宋体" w:hAnsi="宋体"/>
                <w:color w:val="000000"/>
                <w:sz w:val="24"/>
                <w:lang w:val="zh-CN"/>
              </w:rPr>
            </w:pPr>
          </w:p>
        </w:tc>
        <w:tc>
          <w:tcPr>
            <w:tcW w:w="11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ascii="宋体" w:hAnsi="宋体"/>
                <w:color w:val="000000"/>
                <w:sz w:val="24"/>
                <w:lang w:val="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color w:val="000000"/>
                <w:sz w:val="24"/>
                <w:lang w:val="zh-CN"/>
              </w:rPr>
            </w:pPr>
          </w:p>
        </w:tc>
        <w:tc>
          <w:tcPr>
            <w:tcW w:w="2961"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57" w:firstLineChars="24"/>
              <w:jc w:val="center"/>
              <w:textAlignment w:val="auto"/>
              <w:rPr>
                <w:rFonts w:ascii="宋体" w:hAnsi="宋体"/>
                <w:color w:val="000000"/>
                <w:sz w:val="24"/>
                <w:lang w:val="zh-CN"/>
              </w:rPr>
            </w:pPr>
            <w:r>
              <w:rPr>
                <w:rFonts w:hint="eastAsia" w:ascii="宋体" w:hAnsi="宋体"/>
                <w:color w:val="000000"/>
                <w:sz w:val="24"/>
                <w:lang w:val="zh-CN"/>
              </w:rPr>
              <w:t>小   计</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32</w:t>
            </w:r>
          </w:p>
        </w:tc>
        <w:tc>
          <w:tcPr>
            <w:tcW w:w="13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9" w:firstLineChars="4"/>
              <w:jc w:val="center"/>
              <w:textAlignment w:val="auto"/>
              <w:rPr>
                <w:rFonts w:ascii="宋体" w:hAnsi="宋体"/>
                <w:color w:val="000000"/>
                <w:sz w:val="24"/>
                <w:lang w:val="zh-CN"/>
              </w:rPr>
            </w:pPr>
          </w:p>
        </w:tc>
        <w:tc>
          <w:tcPr>
            <w:tcW w:w="11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olor w:val="000000"/>
                <w:sz w:val="24"/>
                <w:lang w:val="zh-CN"/>
              </w:rPr>
            </w:pPr>
            <w:r>
              <w:rPr>
                <w:rFonts w:hint="eastAsia" w:ascii="宋体" w:hAnsi="宋体"/>
                <w:color w:val="000000"/>
                <w:sz w:val="24"/>
                <w:lang w:val="zh-CN"/>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sz w:val="24"/>
        </w:rPr>
      </w:pPr>
      <w:r>
        <w:rPr>
          <w:rFonts w:hint="eastAsia" w:ascii="宋体" w:hAnsi="宋体" w:cs="宋体"/>
          <w:sz w:val="24"/>
        </w:rPr>
        <w:t>（一）先修课程</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cs="宋体"/>
          <w:sz w:val="24"/>
        </w:rPr>
        <w:t>三大构成、图形设计。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sz w:val="24"/>
        </w:rPr>
      </w:pPr>
      <w:r>
        <w:rPr>
          <w:rFonts w:hint="eastAsia" w:ascii="宋体" w:hAnsi="宋体" w:cs="宋体"/>
          <w:sz w:val="24"/>
        </w:rPr>
        <w:t>（二）教学建议</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bCs/>
          <w:sz w:val="24"/>
        </w:rPr>
      </w:pPr>
      <w:r>
        <w:rPr>
          <w:rFonts w:hint="eastAsia" w:ascii="宋体" w:hAnsi="宋体" w:cs="宋体"/>
          <w:bCs/>
          <w:sz w:val="24"/>
        </w:rPr>
        <w:t>1.</w:t>
      </w:r>
      <w:r>
        <w:rPr>
          <w:rFonts w:ascii="宋体" w:hAnsi="宋体" w:cs="宋体"/>
          <w:bCs/>
          <w:sz w:val="24"/>
        </w:rPr>
        <w:t xml:space="preserve"> </w:t>
      </w:r>
      <w:r>
        <w:rPr>
          <w:rFonts w:hint="eastAsia" w:ascii="宋体" w:hAnsi="宋体" w:cs="宋体"/>
          <w:bCs/>
          <w:sz w:val="24"/>
        </w:rPr>
        <w:t>在教学过程中，应立足于加强学生实际操作能力的培养，采用项目教学，以工作任务引领提高学生学习兴趣，激发学生的成就动机。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bCs/>
          <w:sz w:val="24"/>
        </w:rPr>
      </w:pPr>
      <w:r>
        <w:rPr>
          <w:rFonts w:hint="eastAsia" w:ascii="宋体" w:hAnsi="宋体" w:cs="宋体"/>
          <w:bCs/>
          <w:sz w:val="24"/>
        </w:rPr>
        <w:t>2</w:t>
      </w:r>
      <w:r>
        <w:rPr>
          <w:rFonts w:ascii="宋体" w:hAnsi="宋体" w:cs="宋体"/>
          <w:bCs/>
          <w:sz w:val="24"/>
        </w:rPr>
        <w:t xml:space="preserve">. </w:t>
      </w:r>
      <w:r>
        <w:rPr>
          <w:rFonts w:hint="eastAsia" w:ascii="宋体" w:hAnsi="宋体" w:cs="宋体"/>
          <w:bCs/>
          <w:sz w:val="24"/>
        </w:rPr>
        <w:t>教学过程中教师应积极引导学生提升职业素养，提高职业道德。</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60" w:firstLineChars="192"/>
        <w:textAlignment w:val="auto"/>
        <w:rPr>
          <w:rFonts w:ascii="宋体" w:hAnsi="宋体"/>
          <w:bCs/>
          <w:sz w:val="24"/>
        </w:rPr>
      </w:pPr>
      <w:r>
        <w:rPr>
          <w:rFonts w:hint="eastAsia" w:ascii="宋体" w:hAnsi="宋体"/>
          <w:bCs/>
          <w:sz w:val="24"/>
        </w:rPr>
        <w:t>（三）学生成绩为平时成绩（</w:t>
      </w:r>
      <w:r>
        <w:rPr>
          <w:rFonts w:ascii="宋体" w:hAnsi="宋体"/>
          <w:bCs/>
          <w:sz w:val="24"/>
        </w:rPr>
        <w:t>4</w:t>
      </w:r>
      <w:r>
        <w:rPr>
          <w:rFonts w:hint="eastAsia" w:ascii="宋体" w:hAnsi="宋体"/>
          <w:bCs/>
          <w:sz w:val="24"/>
        </w:rPr>
        <w:t>0%）加考核成绩（</w:t>
      </w:r>
      <w:r>
        <w:rPr>
          <w:rFonts w:ascii="宋体" w:hAnsi="宋体"/>
          <w:bCs/>
          <w:sz w:val="24"/>
        </w:rPr>
        <w:t>6</w:t>
      </w:r>
      <w:r>
        <w:rPr>
          <w:rFonts w:hint="eastAsia" w:ascii="宋体" w:hAnsi="宋体"/>
          <w:bCs/>
          <w:sz w:val="24"/>
        </w:rPr>
        <w:t>0%）。</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cs="宋体"/>
          <w:sz w:val="24"/>
        </w:rPr>
        <w:t>（四）教学参考书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hAnsi="宋体"/>
          <w:color w:val="000000"/>
          <w:sz w:val="24"/>
        </w:rPr>
      </w:pPr>
      <w:r>
        <w:rPr>
          <w:rFonts w:hint="eastAsia" w:ascii="宋体" w:hAnsi="宋体"/>
          <w:color w:val="000000"/>
          <w:sz w:val="24"/>
        </w:rPr>
        <w:t xml:space="preserve">1．罗仕鉴 朱上上 孙守迁 《人机界面设计》 机械工业出版社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hAnsi="宋体"/>
          <w:color w:val="000000"/>
          <w:sz w:val="24"/>
        </w:rPr>
      </w:pPr>
      <w:r>
        <w:rPr>
          <w:rFonts w:hint="eastAsia" w:ascii="宋体" w:hAnsi="宋体"/>
          <w:color w:val="000000"/>
          <w:sz w:val="24"/>
        </w:rPr>
        <w:t xml:space="preserve">2．Jef Raskin 《人本界面－交互式系统设计》 机械工业出版社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hAnsi="宋体"/>
          <w:color w:val="000000"/>
          <w:sz w:val="24"/>
        </w:rPr>
      </w:pPr>
      <w:r>
        <w:rPr>
          <w:rFonts w:hint="eastAsia" w:ascii="宋体" w:hAnsi="宋体"/>
          <w:color w:val="000000"/>
          <w:sz w:val="24"/>
        </w:rPr>
        <w:t>3．</w:t>
      </w:r>
      <w:r>
        <w:rPr>
          <w:rFonts w:ascii="宋体" w:hAnsi="宋体"/>
          <w:sz w:val="24"/>
        </w:rPr>
        <w:t>周苏</w:t>
      </w:r>
      <w:r>
        <w:rPr>
          <w:rFonts w:hint="eastAsia" w:ascii="宋体" w:hAnsi="宋体"/>
          <w:sz w:val="24"/>
        </w:rPr>
        <w:t xml:space="preserve"> </w:t>
      </w:r>
      <w:r>
        <w:rPr>
          <w:rFonts w:ascii="宋体" w:hAnsi="宋体"/>
          <w:sz w:val="24"/>
        </w:rPr>
        <w:t>《人机界面设计》</w:t>
      </w:r>
      <w:r>
        <w:rPr>
          <w:rFonts w:hint="eastAsia" w:ascii="宋体" w:hAnsi="宋体"/>
          <w:sz w:val="24"/>
        </w:rPr>
        <w:t xml:space="preserve"> </w:t>
      </w:r>
      <w:r>
        <w:rPr>
          <w:rFonts w:ascii="宋体" w:hAnsi="宋体"/>
          <w:sz w:val="24"/>
        </w:rPr>
        <w:t>科学出版社</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hAnsi="宋体"/>
          <w:sz w:val="24"/>
        </w:rPr>
      </w:pPr>
      <w:r>
        <w:rPr>
          <w:rFonts w:hint="eastAsia" w:ascii="宋体" w:hAnsi="宋体"/>
          <w:sz w:val="24"/>
        </w:rPr>
        <w:t>4．</w:t>
      </w:r>
      <w:r>
        <w:rPr>
          <w:rFonts w:ascii="宋体" w:hAnsi="宋体"/>
          <w:sz w:val="24"/>
        </w:rPr>
        <w:t>李荣丽</w:t>
      </w:r>
      <w:r>
        <w:rPr>
          <w:rFonts w:hint="eastAsia" w:ascii="宋体" w:hAnsi="宋体"/>
          <w:sz w:val="24"/>
        </w:rPr>
        <w:t xml:space="preserve"> </w:t>
      </w:r>
      <w:r>
        <w:rPr>
          <w:rFonts w:ascii="宋体" w:hAnsi="宋体"/>
          <w:sz w:val="24"/>
        </w:rPr>
        <w:t>《设计人机界面》</w:t>
      </w:r>
      <w:r>
        <w:rPr>
          <w:rFonts w:hint="eastAsia" w:ascii="宋体" w:hAnsi="宋体"/>
          <w:sz w:val="24"/>
        </w:rPr>
        <w:t xml:space="preserve"> 北</w:t>
      </w:r>
      <w:r>
        <w:rPr>
          <w:rFonts w:ascii="宋体" w:hAnsi="宋体"/>
          <w:sz w:val="24"/>
        </w:rPr>
        <w:t>京理工大学出版社</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hAnsi="宋体"/>
          <w:color w:val="000000"/>
          <w:sz w:val="24"/>
        </w:rPr>
      </w:pPr>
      <w:r>
        <w:rPr>
          <w:rFonts w:hint="eastAsia" w:ascii="宋体" w:hAnsi="宋体"/>
          <w:sz w:val="24"/>
        </w:rPr>
        <w:t>5．</w:t>
      </w:r>
      <w:r>
        <w:rPr>
          <w:rFonts w:hint="eastAsia" w:ascii="宋体" w:hAnsi="宋体"/>
          <w:color w:val="000000"/>
          <w:sz w:val="24"/>
        </w:rPr>
        <w:t>Ben Shneiderman著 张国印</w:t>
      </w:r>
      <w:r>
        <w:rPr>
          <w:rFonts w:ascii="宋体" w:hAnsi="宋体"/>
          <w:color w:val="000000"/>
          <w:sz w:val="24"/>
        </w:rPr>
        <w:t xml:space="preserve"> </w:t>
      </w:r>
      <w:r>
        <w:rPr>
          <w:rFonts w:hint="eastAsia" w:ascii="宋体" w:hAnsi="宋体"/>
          <w:color w:val="000000"/>
          <w:sz w:val="24"/>
        </w:rPr>
        <w:t xml:space="preserve">李健利等译 《用户界面设计-有效的人机交互策略（第四版）》 电子工业出版社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hAnsi="宋体"/>
          <w:sz w:val="24"/>
        </w:rPr>
      </w:pPr>
      <w:r>
        <w:rPr>
          <w:rFonts w:ascii="宋体" w:hAnsi="宋体"/>
          <w:sz w:val="24"/>
        </w:rPr>
        <w:t>6</w:t>
      </w:r>
      <w:r>
        <w:rPr>
          <w:rFonts w:hint="eastAsia" w:ascii="宋体" w:hAnsi="宋体"/>
          <w:sz w:val="24"/>
        </w:rPr>
        <w:t>．</w:t>
      </w:r>
      <w:r>
        <w:rPr>
          <w:rFonts w:ascii="宋体" w:hAnsi="宋体"/>
          <w:sz w:val="24"/>
        </w:rPr>
        <w:t>陈大炜</w:t>
      </w:r>
      <w:r>
        <w:rPr>
          <w:rFonts w:hint="eastAsia" w:ascii="宋体" w:hAnsi="宋体"/>
          <w:sz w:val="24"/>
        </w:rPr>
        <w:t xml:space="preserve"> </w:t>
      </w:r>
      <w:r>
        <w:rPr>
          <w:rFonts w:ascii="宋体" w:hAnsi="宋体"/>
          <w:sz w:val="24"/>
        </w:rPr>
        <w:t>《用户界面设计指南》</w:t>
      </w:r>
      <w:r>
        <w:rPr>
          <w:rFonts w:hint="eastAsia" w:ascii="宋体" w:hAnsi="宋体"/>
          <w:sz w:val="24"/>
        </w:rPr>
        <w:t xml:space="preserve"> </w:t>
      </w:r>
      <w:r>
        <w:rPr>
          <w:rFonts w:ascii="宋体" w:hAnsi="宋体"/>
          <w:sz w:val="24"/>
        </w:rPr>
        <w:t>机械工业出版社</w:t>
      </w:r>
      <w:r>
        <w:rPr>
          <w:rFonts w:hint="eastAsia" w:ascii="宋体" w:hAnsi="宋体"/>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hAnsi="宋体"/>
          <w:sz w:val="24"/>
        </w:rPr>
      </w:pPr>
      <w:r>
        <w:rPr>
          <w:rFonts w:hint="eastAsia" w:ascii="宋体" w:hAnsi="宋体"/>
          <w:sz w:val="24"/>
        </w:rPr>
        <w:t xml:space="preserve">7．廖宏勇 《数字媒体系列教材 数字界面设计》 北京师范大学出版社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600" w:firstLineChars="25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6" w:firstLineChars="236"/>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6" w:firstLineChars="236"/>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6" w:firstLineChars="236"/>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6" w:firstLineChars="236"/>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52" w:firstLineChars="1772"/>
        <w:jc w:val="right"/>
        <w:textAlignment w:val="auto"/>
        <w:rPr>
          <w:rFonts w:ascii="宋体" w:hAnsi="宋体"/>
          <w:sz w:val="24"/>
          <w:szCs w:val="21"/>
        </w:rPr>
      </w:pPr>
      <w:r>
        <w:rPr>
          <w:rFonts w:hint="eastAsia" w:ascii="宋体" w:hAnsi="宋体"/>
          <w:sz w:val="24"/>
          <w:szCs w:val="21"/>
        </w:rPr>
        <w:t>执笔人：樊天岳</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52" w:firstLineChars="1772"/>
        <w:jc w:val="right"/>
        <w:textAlignment w:val="auto"/>
        <w:rPr>
          <w:rFonts w:ascii="宋体" w:hAnsi="宋体"/>
          <w:sz w:val="24"/>
          <w:szCs w:val="21"/>
        </w:rPr>
      </w:pPr>
      <w:r>
        <w:rPr>
          <w:rFonts w:hint="eastAsia" w:ascii="宋体" w:hAnsi="宋体"/>
          <w:sz w:val="24"/>
          <w:szCs w:val="21"/>
        </w:rPr>
        <w:t xml:space="preserve">审定人：徐  茵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252" w:firstLineChars="1772"/>
        <w:jc w:val="right"/>
        <w:textAlignment w:val="auto"/>
        <w:rPr>
          <w:rFonts w:hint="eastAsia" w:ascii="宋体" w:hAnsi="宋体"/>
          <w:sz w:val="24"/>
          <w:szCs w:val="21"/>
        </w:rPr>
      </w:pPr>
      <w:r>
        <w:rPr>
          <w:rFonts w:hint="eastAsia" w:ascii="宋体" w:hAnsi="宋体"/>
          <w:sz w:val="24"/>
          <w:szCs w:val="21"/>
        </w:rPr>
        <w:t>批准人：汪瑞霞</w:t>
      </w:r>
    </w:p>
    <w:p>
      <w:pPr>
        <w:spacing w:line="400" w:lineRule="atLeast"/>
        <w:ind w:firstLine="4252" w:firstLineChars="1772"/>
        <w:jc w:val="right"/>
        <w:rPr>
          <w:rFonts w:hint="eastAsia" w:ascii="宋体" w:hAnsi="宋体"/>
          <w:sz w:val="24"/>
          <w:szCs w:val="21"/>
        </w:rPr>
      </w:pPr>
    </w:p>
    <w:p>
      <w:pPr>
        <w:spacing w:line="400" w:lineRule="atLeast"/>
        <w:ind w:firstLine="4252" w:firstLineChars="1772"/>
        <w:jc w:val="right"/>
        <w:rPr>
          <w:rFonts w:hint="eastAsia" w:ascii="宋体" w:hAnsi="宋体"/>
          <w:sz w:val="24"/>
          <w:szCs w:val="21"/>
        </w:rPr>
      </w:pPr>
    </w:p>
    <w:p>
      <w:pPr>
        <w:spacing w:line="440" w:lineRule="exact"/>
      </w:pPr>
      <w:r>
        <mc:AlternateContent>
          <mc:Choice Requires="wps">
            <w:drawing>
              <wp:anchor distT="0" distB="0" distL="114300" distR="114300" simplePos="0" relativeHeight="251625472" behindDoc="0" locked="0" layoutInCell="1" allowOverlap="1">
                <wp:simplePos x="0" y="0"/>
                <wp:positionH relativeFrom="column">
                  <wp:posOffset>19050</wp:posOffset>
                </wp:positionH>
                <wp:positionV relativeFrom="paragraph">
                  <wp:posOffset>38100</wp:posOffset>
                </wp:positionV>
                <wp:extent cx="1371600" cy="245745"/>
                <wp:effectExtent l="4445" t="4445" r="14605" b="16510"/>
                <wp:wrapNone/>
                <wp:docPr id="3" name="Quad Arrow 44"/>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35"/>
                              <w:jc w:val="center"/>
                              <w:rPr>
                                <w:rFonts w:ascii="宋体" w:cs="宋体"/>
                              </w:rPr>
                            </w:pPr>
                            <w:r>
                              <w:rPr>
                                <w:rFonts w:hint="eastAsia" w:ascii="宋体" w:hAnsi="宋体" w:cs="宋体"/>
                              </w:rPr>
                              <w:t>课程代码：</w:t>
                            </w:r>
                            <w:r>
                              <w:rPr>
                                <w:rFonts w:ascii="宋体" w:hAnsi="宋体" w:cs="宋体"/>
                              </w:rPr>
                              <w:t>17048030</w:t>
                            </w:r>
                          </w:p>
                        </w:txbxContent>
                      </wps:txbx>
                      <wps:bodyPr lIns="0" tIns="18034" rIns="0" bIns="18034" upright="1"/>
                    </wps:wsp>
                  </a:graphicData>
                </a:graphic>
              </wp:anchor>
            </w:drawing>
          </mc:Choice>
          <mc:Fallback>
            <w:pict>
              <v:shape id="Quad Arrow 44" o:spid="_x0000_s1026" o:spt="202" type="#_x0000_t202" style="position:absolute;left:0pt;margin-left:1.5pt;margin-top:3pt;height:19.35pt;width:108pt;z-index:251625472;mso-width-relative:page;mso-height-relative:page;" fillcolor="#FFFFFF" filled="t" stroked="t" coordsize="21600,21600" o:gfxdata="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3xLc9UAAAAGAQAADwAAAAAAAAABACAAAAAiAAAAZHJzL2Rvd25yZXYueG1sUEsB&#10;AhQAFAAAAAgAh07iQKRNDG/4AQAAFgQAAA4AAAAAAAAAAQAgAAAAJAEAAGRycy9lMm9Eb2MueG1s&#10;UEsFBgAAAAAGAAYAWQEAAI4FAAAAAA==&#10;">
                <v:fill on="t" focussize="0,0"/>
                <v:stroke color="#000000" joinstyle="miter"/>
                <v:imagedata o:title=""/>
                <o:lock v:ext="edit" aspectratio="f"/>
                <v:textbox inset="0mm,1.42pt,0mm,1.42pt">
                  <w:txbxContent>
                    <w:p>
                      <w:pPr>
                        <w:pStyle w:val="35"/>
                        <w:jc w:val="center"/>
                        <w:rPr>
                          <w:rFonts w:ascii="宋体" w:cs="宋体"/>
                        </w:rPr>
                      </w:pPr>
                      <w:r>
                        <w:rPr>
                          <w:rFonts w:hint="eastAsia" w:ascii="宋体" w:hAnsi="宋体" w:cs="宋体"/>
                        </w:rPr>
                        <w:t>课程代码：</w:t>
                      </w:r>
                      <w:r>
                        <w:rPr>
                          <w:rFonts w:ascii="宋体" w:hAnsi="宋体" w:cs="宋体"/>
                        </w:rPr>
                        <w:t>17048030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63" w:name="_Toc15174"/>
      <w:r>
        <w:rPr>
          <w:rFonts w:hint="eastAsia" w:ascii="黑体" w:hAnsi="黑体" w:eastAsia="黑体"/>
          <w:b w:val="0"/>
          <w:lang w:val="zh-CN"/>
        </w:rPr>
        <w:t>中外美术史课程教学大纲</w:t>
      </w:r>
      <w:bookmarkEnd w:id="163"/>
    </w:p>
    <w:p>
      <w:pPr>
        <w:pStyle w:val="26"/>
        <w:keepNext w:val="0"/>
        <w:keepLines w:val="0"/>
        <w:pageBreakBefore w:val="0"/>
        <w:widowControl w:val="0"/>
        <w:kinsoku/>
        <w:wordWrap/>
        <w:overflowPunct/>
        <w:topLinePunct w:val="0"/>
        <w:autoSpaceDE/>
        <w:autoSpaceDN/>
        <w:bidi w:val="0"/>
        <w:adjustRightInd/>
        <w:snapToGrid/>
        <w:spacing w:line="400" w:lineRule="exact"/>
        <w:jc w:val="center"/>
        <w:textAlignment w:val="auto"/>
        <w:rPr>
          <w:bCs/>
          <w:sz w:val="24"/>
          <w:szCs w:val="24"/>
        </w:rPr>
      </w:pPr>
      <w:r>
        <w:rPr>
          <w:rFonts w:hint="eastAsia"/>
          <w:bCs/>
          <w:sz w:val="24"/>
          <w:szCs w:val="24"/>
        </w:rPr>
        <w:t>（总学时数：</w:t>
      </w:r>
      <w:r>
        <w:rPr>
          <w:bCs/>
          <w:sz w:val="24"/>
          <w:szCs w:val="24"/>
        </w:rPr>
        <w:t>32,</w:t>
      </w:r>
      <w:r>
        <w:rPr>
          <w:rFonts w:hint="eastAsia"/>
          <w:bCs/>
          <w:sz w:val="24"/>
          <w:szCs w:val="24"/>
        </w:rPr>
        <w:t xml:space="preserve"> 学分数：</w:t>
      </w:r>
      <w:r>
        <w:rPr>
          <w:bCs/>
          <w:sz w:val="24"/>
          <w:szCs w:val="24"/>
        </w:rPr>
        <w:t>2</w:t>
      </w:r>
      <w:r>
        <w:rPr>
          <w:rFonts w:hint="eastAsia"/>
          <w:bCs/>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一、课程的性质、任务和目的</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firstLine="496" w:firstLineChars="200"/>
        <w:textAlignment w:val="auto"/>
        <w:rPr>
          <w:rFonts w:cs="Times New Roman"/>
          <w:color w:val="000000"/>
          <w:sz w:val="24"/>
          <w:szCs w:val="24"/>
          <w:lang w:val="zh-CN"/>
        </w:rPr>
      </w:pPr>
      <w:r>
        <w:rPr>
          <w:rFonts w:hint="eastAsia"/>
          <w:color w:val="000000"/>
          <w:sz w:val="24"/>
          <w:szCs w:val="24"/>
          <w:lang w:val="zh-CN"/>
        </w:rPr>
        <w:t>本课程是动画专业</w:t>
      </w:r>
      <w:r>
        <w:rPr>
          <w:rFonts w:hint="eastAsia"/>
          <w:color w:val="000000"/>
          <w:sz w:val="24"/>
          <w:szCs w:val="24"/>
          <w:lang w:val="en-US" w:eastAsia="zh-CN"/>
        </w:rPr>
        <w:t>一门</w:t>
      </w:r>
      <w:r>
        <w:rPr>
          <w:rFonts w:hint="eastAsia"/>
          <w:color w:val="000000"/>
          <w:sz w:val="24"/>
          <w:szCs w:val="24"/>
          <w:lang w:val="zh-CN"/>
        </w:rPr>
        <w:t>专业选修课程，课程共分两个部分：一为《中国美术史》，旨在培养和提高大学本科生对中国视觉艺术传统的认识和兴趣。本阶段通过对我国历史上各个时代的美术现象和美术作品的把握，掌握各个时代的审美意识和文化特征，把握美术发展的基本规律。通过辨析艺术作品的能、妙、神、逸，认知艺术创造的真谛和美学价值，体悟中华“天、地、人”和谐统一大审美观的宏博精深，同时也是爱国主义教育的一个重要方面。二为《外国美术史》，通过学习，学生了解外国美术在原始、上古、近代、现代各个历史时期的发展概貌，掌握不同历史时期主要艺术流派的产生、特征、作家及作品史发展状况，具备一定的外国美术理论知识和对外国美术作品的鉴赏、分析和评价能力，提高学生的专业文化素质。</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二、课程的基本内容和要求</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rPr>
        <w:t xml:space="preserve">     (</w:t>
      </w:r>
      <w:r>
        <w:rPr>
          <w:rFonts w:hint="eastAsia" w:ascii="宋体" w:hAnsi="宋体" w:cs="宋体"/>
          <w:color w:val="000000"/>
          <w:sz w:val="24"/>
          <w:szCs w:val="24"/>
        </w:rPr>
        <w:t>一</w:t>
      </w:r>
      <w:r>
        <w:rPr>
          <w:rFonts w:ascii="宋体" w:hAnsi="宋体" w:cs="宋体"/>
          <w:color w:val="000000"/>
          <w:sz w:val="24"/>
          <w:szCs w:val="24"/>
        </w:rPr>
        <w:t>)</w:t>
      </w:r>
      <w:r>
        <w:rPr>
          <w:rFonts w:hint="eastAsia" w:ascii="宋体" w:hAnsi="宋体" w:cs="宋体"/>
          <w:color w:val="000000"/>
          <w:sz w:val="24"/>
          <w:szCs w:val="24"/>
          <w:lang w:val="zh-CN"/>
        </w:rPr>
        <w:t>中国部分</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1.</w:t>
      </w:r>
      <w:r>
        <w:rPr>
          <w:rFonts w:hint="eastAsia" w:ascii="宋体" w:hAnsi="宋体" w:cs="宋体"/>
          <w:color w:val="000000"/>
          <w:sz w:val="24"/>
          <w:szCs w:val="24"/>
          <w:lang w:val="zh-CN"/>
        </w:rPr>
        <w:t>史前及先秦美术（了解）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rPr>
        <w:t xml:space="preserve">     2.</w:t>
      </w:r>
      <w:r>
        <w:rPr>
          <w:rFonts w:hint="eastAsia" w:ascii="宋体" w:hAnsi="宋体" w:cs="宋体"/>
          <w:color w:val="000000"/>
          <w:sz w:val="24"/>
          <w:szCs w:val="24"/>
          <w:lang w:val="zh-CN"/>
        </w:rPr>
        <w:t>秦汉美术（了解）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rPr>
        <w:t xml:space="preserve">     3.</w:t>
      </w:r>
      <w:r>
        <w:rPr>
          <w:rFonts w:hint="eastAsia" w:ascii="宋体" w:hAnsi="宋体" w:cs="宋体"/>
          <w:color w:val="000000"/>
          <w:sz w:val="24"/>
          <w:szCs w:val="24"/>
          <w:lang w:val="zh-CN"/>
        </w:rPr>
        <w:t>魏晋南北朝隋唐美术（理解）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4.</w:t>
      </w:r>
      <w:r>
        <w:rPr>
          <w:rFonts w:hint="eastAsia" w:ascii="宋体" w:hAnsi="宋体" w:cs="宋体"/>
          <w:color w:val="000000"/>
          <w:sz w:val="24"/>
          <w:szCs w:val="24"/>
          <w:lang w:val="zh-CN"/>
        </w:rPr>
        <w:t>五代宋元的美术（理解）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5.</w:t>
      </w:r>
      <w:r>
        <w:rPr>
          <w:rFonts w:hint="eastAsia" w:ascii="宋体" w:hAnsi="宋体" w:cs="宋体"/>
          <w:color w:val="000000"/>
          <w:sz w:val="24"/>
          <w:szCs w:val="24"/>
          <w:lang w:val="zh-CN"/>
        </w:rPr>
        <w:t>明清的美术（理解）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6.</w:t>
      </w:r>
      <w:r>
        <w:rPr>
          <w:rFonts w:hint="eastAsia" w:ascii="宋体" w:hAnsi="宋体" w:cs="宋体"/>
          <w:color w:val="000000"/>
          <w:sz w:val="24"/>
          <w:szCs w:val="24"/>
          <w:lang w:val="zh-CN"/>
        </w:rPr>
        <w:t>近代美术（理解）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rPr>
      </w:pPr>
      <w:r>
        <w:rPr>
          <w:rFonts w:hint="eastAsia" w:ascii="宋体" w:hAnsi="宋体" w:cs="宋体"/>
          <w:color w:val="000000"/>
          <w:sz w:val="24"/>
          <w:szCs w:val="24"/>
          <w:lang w:val="zh-CN"/>
        </w:rPr>
        <w:t xml:space="preserve">    重点：</w:t>
      </w:r>
      <w:r>
        <w:rPr>
          <w:rFonts w:hint="eastAsia" w:ascii="宋体" w:hAnsi="宋体" w:cs="宋体"/>
          <w:color w:val="000000"/>
          <w:sz w:val="24"/>
          <w:szCs w:val="24"/>
        </w:rPr>
        <w:t>了解整个美术发展史的源起与变迁脉络</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hint="eastAsia" w:ascii="宋体" w:hAnsi="宋体" w:cs="宋体"/>
          <w:color w:val="000000"/>
          <w:sz w:val="24"/>
          <w:szCs w:val="24"/>
        </w:rPr>
        <w:t xml:space="preserve">    难点：从所学内容中找到为己所用的知识内容；而难点则在于中外相同或不同历史时期美术作品或美术现象的横向比较。</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000000"/>
          <w:sz w:val="24"/>
          <w:szCs w:val="24"/>
        </w:rPr>
      </w:pPr>
      <w:r>
        <w:rPr>
          <w:rFonts w:hint="eastAsia" w:ascii="宋体" w:hAnsi="宋体" w:cs="宋体"/>
          <w:color w:val="000000"/>
          <w:sz w:val="24"/>
          <w:szCs w:val="24"/>
        </w:rPr>
        <w:t xml:space="preserve">    （二）外国部分</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1.</w:t>
      </w:r>
      <w:r>
        <w:rPr>
          <w:rFonts w:hint="eastAsia" w:ascii="宋体" w:hAnsi="宋体" w:cs="宋体"/>
          <w:color w:val="000000"/>
          <w:sz w:val="24"/>
          <w:szCs w:val="24"/>
          <w:lang w:val="zh-CN"/>
        </w:rPr>
        <w:t>原始及古代艺术（了解）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2.</w:t>
      </w:r>
      <w:r>
        <w:rPr>
          <w:rFonts w:hint="eastAsia" w:ascii="宋体" w:hAnsi="宋体" w:cs="宋体"/>
          <w:color w:val="000000"/>
          <w:sz w:val="24"/>
          <w:szCs w:val="24"/>
          <w:lang w:val="zh-CN"/>
        </w:rPr>
        <w:t>中世纪艺术（理解）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3.</w:t>
      </w:r>
      <w:r>
        <w:rPr>
          <w:rFonts w:hint="eastAsia" w:ascii="宋体" w:hAnsi="宋体" w:cs="宋体"/>
          <w:color w:val="000000"/>
          <w:sz w:val="24"/>
          <w:szCs w:val="24"/>
          <w:lang w:val="zh-CN"/>
        </w:rPr>
        <w:t>欧洲文艺复兴时期美术（理解）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4.17</w:t>
      </w:r>
      <w:r>
        <w:rPr>
          <w:rFonts w:hint="eastAsia" w:ascii="宋体" w:hAnsi="宋体" w:cs="宋体"/>
          <w:color w:val="000000"/>
          <w:sz w:val="24"/>
          <w:szCs w:val="24"/>
          <w:lang w:val="zh-CN"/>
        </w:rPr>
        <w:t>、</w:t>
      </w:r>
      <w:r>
        <w:rPr>
          <w:rFonts w:ascii="宋体" w:hAnsi="宋体" w:cs="宋体"/>
          <w:color w:val="000000"/>
          <w:sz w:val="24"/>
          <w:szCs w:val="24"/>
          <w:lang w:val="zh-CN"/>
        </w:rPr>
        <w:t>18</w:t>
      </w:r>
      <w:r>
        <w:rPr>
          <w:rFonts w:hint="eastAsia" w:ascii="宋体" w:hAnsi="宋体" w:cs="宋体"/>
          <w:color w:val="000000"/>
          <w:sz w:val="24"/>
          <w:szCs w:val="24"/>
          <w:lang w:val="zh-CN"/>
        </w:rPr>
        <w:t>世纪欧洲艺术（理解）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5.19</w:t>
      </w:r>
      <w:r>
        <w:rPr>
          <w:rFonts w:hint="eastAsia" w:ascii="宋体" w:hAnsi="宋体" w:cs="宋体"/>
          <w:color w:val="000000"/>
          <w:sz w:val="24"/>
          <w:szCs w:val="24"/>
          <w:lang w:val="zh-CN"/>
        </w:rPr>
        <w:t>世纪以法国为中心的艺术运动（理解）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6.18</w:t>
      </w:r>
      <w:r>
        <w:rPr>
          <w:rFonts w:hint="eastAsia" w:ascii="宋体" w:hAnsi="宋体" w:cs="宋体"/>
          <w:color w:val="000000"/>
          <w:sz w:val="24"/>
          <w:szCs w:val="24"/>
          <w:lang w:val="zh-CN"/>
        </w:rPr>
        <w:t>、</w:t>
      </w:r>
      <w:r>
        <w:rPr>
          <w:rFonts w:ascii="宋体" w:hAnsi="宋体" w:cs="宋体"/>
          <w:color w:val="000000"/>
          <w:sz w:val="24"/>
          <w:szCs w:val="24"/>
          <w:lang w:val="zh-CN"/>
        </w:rPr>
        <w:t>19</w:t>
      </w:r>
      <w:r>
        <w:rPr>
          <w:rFonts w:hint="eastAsia" w:ascii="宋体" w:hAnsi="宋体" w:cs="宋体"/>
          <w:color w:val="000000"/>
          <w:sz w:val="24"/>
          <w:szCs w:val="24"/>
          <w:lang w:val="zh-CN"/>
        </w:rPr>
        <w:t>世纪法国以外的欧美艺术（理解）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ascii="宋体" w:hAnsi="宋体" w:cs="宋体"/>
          <w:color w:val="000000"/>
          <w:sz w:val="24"/>
          <w:szCs w:val="24"/>
          <w:lang w:val="zh-CN"/>
        </w:rPr>
        <w:t xml:space="preserve">     7.19</w:t>
      </w:r>
      <w:r>
        <w:rPr>
          <w:rFonts w:hint="eastAsia" w:ascii="宋体" w:hAnsi="宋体" w:cs="宋体"/>
          <w:color w:val="000000"/>
          <w:sz w:val="24"/>
          <w:szCs w:val="24"/>
          <w:lang w:val="zh-CN"/>
        </w:rPr>
        <w:t>世纪至</w:t>
      </w:r>
      <w:r>
        <w:rPr>
          <w:rFonts w:ascii="宋体" w:hAnsi="宋体" w:cs="宋体"/>
          <w:color w:val="000000"/>
          <w:sz w:val="24"/>
          <w:szCs w:val="24"/>
          <w:lang w:val="zh-CN"/>
        </w:rPr>
        <w:t>20</w:t>
      </w:r>
      <w:r>
        <w:rPr>
          <w:rFonts w:hint="eastAsia" w:ascii="宋体" w:hAnsi="宋体" w:cs="宋体"/>
          <w:color w:val="000000"/>
          <w:sz w:val="24"/>
          <w:szCs w:val="24"/>
          <w:lang w:val="zh-CN"/>
        </w:rPr>
        <w:t>世纪末西方现代艺术（理解）</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rPr>
      </w:pPr>
      <w:r>
        <w:rPr>
          <w:rFonts w:hint="eastAsia" w:ascii="宋体" w:hAnsi="宋体" w:cs="宋体"/>
          <w:color w:val="000000"/>
          <w:sz w:val="24"/>
          <w:szCs w:val="24"/>
          <w:lang w:val="zh-CN"/>
        </w:rPr>
        <w:t xml:space="preserve">    重点：</w:t>
      </w:r>
      <w:r>
        <w:rPr>
          <w:rFonts w:hint="eastAsia" w:ascii="宋体" w:hAnsi="宋体" w:cs="宋体"/>
          <w:color w:val="000000"/>
          <w:sz w:val="24"/>
          <w:szCs w:val="24"/>
        </w:rPr>
        <w:t>了解整个美术发展史的源起与变迁脉络</w:t>
      </w:r>
    </w:p>
    <w:p>
      <w:pPr>
        <w:pStyle w:val="35"/>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4"/>
          <w:szCs w:val="24"/>
          <w:lang w:val="zh-CN"/>
        </w:rPr>
      </w:pPr>
      <w:r>
        <w:rPr>
          <w:rFonts w:hint="eastAsia" w:ascii="宋体" w:hAnsi="宋体" w:cs="宋体"/>
          <w:color w:val="000000"/>
          <w:sz w:val="24"/>
          <w:szCs w:val="24"/>
        </w:rPr>
        <w:t xml:space="preserve">    难点：从所学内容中找到为己所用的知识内容；而难点则在于中外相同或不同历史时期美术作品或美术现象的横向比较。</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7920" w:type="dxa"/>
        <w:jc w:val="center"/>
        <w:tblInd w:w="0" w:type="dxa"/>
        <w:tblLayout w:type="fixed"/>
        <w:tblCellMar>
          <w:top w:w="0" w:type="dxa"/>
          <w:left w:w="108" w:type="dxa"/>
          <w:bottom w:w="0" w:type="dxa"/>
          <w:right w:w="108" w:type="dxa"/>
        </w:tblCellMar>
      </w:tblPr>
      <w:tblGrid>
        <w:gridCol w:w="900"/>
        <w:gridCol w:w="3780"/>
        <w:gridCol w:w="900"/>
        <w:gridCol w:w="1260"/>
        <w:gridCol w:w="1080"/>
      </w:tblGrid>
      <w:tr>
        <w:tblPrEx>
          <w:tblLayout w:type="fixed"/>
          <w:tblCellMar>
            <w:top w:w="0" w:type="dxa"/>
            <w:left w:w="108" w:type="dxa"/>
            <w:bottom w:w="0" w:type="dxa"/>
            <w:right w:w="108" w:type="dxa"/>
          </w:tblCellMar>
        </w:tblPrEx>
        <w:trPr>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s="宋体"/>
                <w:color w:val="000000"/>
                <w:sz w:val="24"/>
                <w:szCs w:val="24"/>
                <w:lang w:val="zh-CN"/>
              </w:rPr>
            </w:pPr>
            <w:r>
              <w:rPr>
                <w:rFonts w:hint="eastAsia" w:ascii="宋体" w:hAnsi="宋体" w:cs="宋体"/>
                <w:color w:val="000000"/>
                <w:sz w:val="24"/>
                <w:szCs w:val="24"/>
                <w:lang w:val="zh-CN"/>
              </w:rPr>
              <w:t>序号</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s="宋体"/>
                <w:color w:val="000000"/>
                <w:sz w:val="24"/>
                <w:szCs w:val="24"/>
                <w:lang w:val="zh-CN"/>
              </w:rPr>
            </w:pPr>
            <w:r>
              <w:rPr>
                <w:rFonts w:hint="eastAsia" w:ascii="宋体" w:hAnsi="宋体" w:cs="宋体"/>
                <w:color w:val="000000"/>
                <w:sz w:val="24"/>
                <w:szCs w:val="24"/>
                <w:lang w:val="zh-CN"/>
              </w:rPr>
              <w:t>内容</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s="宋体"/>
                <w:color w:val="000000"/>
                <w:sz w:val="24"/>
                <w:szCs w:val="24"/>
                <w:lang w:val="zh-CN"/>
              </w:rPr>
            </w:pPr>
            <w:r>
              <w:rPr>
                <w:rFonts w:hint="eastAsia" w:ascii="宋体" w:hAnsi="宋体" w:cs="宋体"/>
                <w:color w:val="000000"/>
                <w:sz w:val="24"/>
                <w:szCs w:val="24"/>
                <w:lang w:val="zh-CN"/>
              </w:rPr>
              <w:t>讲授</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s="宋体"/>
                <w:color w:val="000000"/>
                <w:sz w:val="24"/>
                <w:szCs w:val="24"/>
                <w:lang w:val="zh-CN"/>
              </w:rPr>
            </w:pPr>
            <w:r>
              <w:rPr>
                <w:rFonts w:hint="eastAsia" w:ascii="宋体" w:hAnsi="宋体" w:cs="宋体"/>
                <w:color w:val="000000"/>
                <w:sz w:val="24"/>
                <w:szCs w:val="24"/>
                <w:lang w:val="zh-CN"/>
              </w:rPr>
              <w:t>课内实践</w:t>
            </w: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s="宋体"/>
                <w:color w:val="000000"/>
                <w:sz w:val="24"/>
                <w:szCs w:val="24"/>
                <w:lang w:val="zh-CN"/>
              </w:rPr>
            </w:pPr>
            <w:r>
              <w:rPr>
                <w:rFonts w:hint="eastAsia" w:ascii="宋体" w:hAnsi="宋体" w:cs="宋体"/>
                <w:color w:val="000000"/>
                <w:sz w:val="24"/>
                <w:szCs w:val="24"/>
                <w:lang w:val="zh-CN"/>
              </w:rPr>
              <w:t>小计</w:t>
            </w:r>
          </w:p>
        </w:tc>
      </w:tr>
      <w:tr>
        <w:tblPrEx>
          <w:tblLayout w:type="fixed"/>
          <w:tblCellMar>
            <w:top w:w="0" w:type="dxa"/>
            <w:left w:w="108" w:type="dxa"/>
            <w:bottom w:w="0" w:type="dxa"/>
            <w:right w:w="108" w:type="dxa"/>
          </w:tblCellMar>
        </w:tblPrEx>
        <w:trPr>
          <w:trHeight w:val="398"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1</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原始社会的美术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394"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2</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奴隶制时代的美术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234"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3</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战国秦汉美术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372"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4</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魏晋南北朝时期的美术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368"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5</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隋唐美术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350"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6</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五代两宋时期的美术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144"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7</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元代美术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65"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8</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明清美术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110"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9</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近代美术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86"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10</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原始及古代艺术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90"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11</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中世纪艺术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222"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12</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hint="eastAsia" w:ascii="宋体" w:hAnsi="宋体" w:cs="宋体"/>
                <w:color w:val="000000"/>
                <w:sz w:val="24"/>
                <w:szCs w:val="24"/>
              </w:rPr>
              <w:t>欧洲文艺复兴时期美术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2</w:t>
            </w:r>
          </w:p>
        </w:tc>
      </w:tr>
      <w:tr>
        <w:tblPrEx>
          <w:tblLayout w:type="fixed"/>
          <w:tblCellMar>
            <w:top w:w="0" w:type="dxa"/>
            <w:left w:w="108" w:type="dxa"/>
            <w:bottom w:w="0" w:type="dxa"/>
            <w:right w:w="108" w:type="dxa"/>
          </w:tblCellMar>
        </w:tblPrEx>
        <w:trPr>
          <w:trHeight w:val="65"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13</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ascii="宋体" w:hAnsi="宋体" w:cs="宋体"/>
                <w:color w:val="000000"/>
                <w:sz w:val="24"/>
                <w:szCs w:val="24"/>
              </w:rPr>
              <w:t>17</w:t>
            </w:r>
            <w:r>
              <w:rPr>
                <w:rFonts w:hint="eastAsia" w:ascii="宋体" w:hAnsi="宋体" w:cs="宋体"/>
                <w:color w:val="000000"/>
                <w:sz w:val="24"/>
                <w:szCs w:val="24"/>
              </w:rPr>
              <w:t>、</w:t>
            </w:r>
            <w:r>
              <w:rPr>
                <w:rFonts w:ascii="宋体" w:hAnsi="宋体" w:cs="宋体"/>
                <w:color w:val="000000"/>
                <w:sz w:val="24"/>
                <w:szCs w:val="24"/>
              </w:rPr>
              <w:t>18</w:t>
            </w:r>
            <w:r>
              <w:rPr>
                <w:rFonts w:hint="eastAsia" w:ascii="宋体" w:hAnsi="宋体" w:cs="宋体"/>
                <w:color w:val="000000"/>
                <w:sz w:val="24"/>
                <w:szCs w:val="24"/>
              </w:rPr>
              <w:t>世纪欧洲艺术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273"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14</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ascii="宋体" w:hAnsi="宋体" w:cs="宋体"/>
                <w:color w:val="000000"/>
                <w:sz w:val="24"/>
                <w:szCs w:val="24"/>
              </w:rPr>
              <w:t>19</w:t>
            </w:r>
            <w:r>
              <w:rPr>
                <w:rFonts w:hint="eastAsia" w:ascii="宋体" w:hAnsi="宋体" w:cs="宋体"/>
                <w:color w:val="000000"/>
                <w:sz w:val="24"/>
                <w:szCs w:val="24"/>
              </w:rPr>
              <w:t>世纪以法国为中心的艺术运动</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263"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15</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ascii="宋体" w:hAnsi="宋体" w:cs="宋体"/>
                <w:color w:val="000000"/>
                <w:sz w:val="24"/>
                <w:szCs w:val="24"/>
              </w:rPr>
              <w:t>18</w:t>
            </w:r>
            <w:r>
              <w:rPr>
                <w:rFonts w:hint="eastAsia" w:ascii="宋体" w:hAnsi="宋体" w:cs="宋体"/>
                <w:color w:val="000000"/>
                <w:sz w:val="24"/>
                <w:szCs w:val="24"/>
              </w:rPr>
              <w:t>、</w:t>
            </w:r>
            <w:r>
              <w:rPr>
                <w:rFonts w:ascii="宋体" w:hAnsi="宋体" w:cs="宋体"/>
                <w:color w:val="000000"/>
                <w:sz w:val="24"/>
                <w:szCs w:val="24"/>
              </w:rPr>
              <w:t>19</w:t>
            </w:r>
            <w:r>
              <w:rPr>
                <w:rFonts w:hint="eastAsia" w:ascii="宋体" w:hAnsi="宋体" w:cs="宋体"/>
                <w:color w:val="000000"/>
                <w:sz w:val="24"/>
                <w:szCs w:val="24"/>
              </w:rPr>
              <w:t>世纪法国以外的欧美艺术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trHeight w:val="253" w:hRule="atLeast"/>
          <w:jc w:val="center"/>
        </w:trPr>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rPr>
            </w:pPr>
            <w:r>
              <w:rPr>
                <w:rFonts w:ascii="宋体" w:hAnsi="宋体" w:cs="宋体"/>
                <w:color w:val="000000"/>
                <w:sz w:val="24"/>
                <w:szCs w:val="24"/>
              </w:rPr>
              <w:t>16</w:t>
            </w:r>
          </w:p>
        </w:tc>
        <w:tc>
          <w:tcPr>
            <w:tcW w:w="37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cs="宋体"/>
                <w:color w:val="000000"/>
                <w:sz w:val="24"/>
                <w:szCs w:val="24"/>
              </w:rPr>
            </w:pPr>
            <w:r>
              <w:rPr>
                <w:rFonts w:ascii="宋体" w:hAnsi="宋体" w:cs="宋体"/>
                <w:color w:val="000000"/>
                <w:sz w:val="24"/>
                <w:szCs w:val="24"/>
              </w:rPr>
              <w:t>19</w:t>
            </w:r>
            <w:r>
              <w:rPr>
                <w:rFonts w:hint="eastAsia" w:ascii="宋体" w:hAnsi="宋体" w:cs="宋体"/>
                <w:color w:val="000000"/>
                <w:sz w:val="24"/>
                <w:szCs w:val="24"/>
              </w:rPr>
              <w:t>世纪至</w:t>
            </w:r>
            <w:r>
              <w:rPr>
                <w:rFonts w:ascii="宋体" w:hAnsi="宋体" w:cs="宋体"/>
                <w:color w:val="000000"/>
                <w:sz w:val="24"/>
                <w:szCs w:val="24"/>
              </w:rPr>
              <w:t>20</w:t>
            </w:r>
            <w:r>
              <w:rPr>
                <w:rFonts w:hint="eastAsia" w:ascii="宋体" w:hAnsi="宋体" w:cs="宋体"/>
                <w:color w:val="000000"/>
                <w:sz w:val="24"/>
                <w:szCs w:val="24"/>
              </w:rPr>
              <w:t>世纪末西方现代艺术</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2</w:t>
            </w:r>
          </w:p>
        </w:tc>
      </w:tr>
      <w:tr>
        <w:tblPrEx>
          <w:tblLayout w:type="fixed"/>
          <w:tblCellMar>
            <w:top w:w="0" w:type="dxa"/>
            <w:left w:w="108" w:type="dxa"/>
            <w:bottom w:w="0" w:type="dxa"/>
            <w:right w:w="108" w:type="dxa"/>
          </w:tblCellMar>
        </w:tblPrEx>
        <w:trPr>
          <w:jc w:val="center"/>
        </w:trPr>
        <w:tc>
          <w:tcPr>
            <w:tcW w:w="4680" w:type="dxa"/>
            <w:gridSpan w:val="2"/>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cs="宋体"/>
                <w:color w:val="000000"/>
                <w:sz w:val="24"/>
                <w:szCs w:val="24"/>
              </w:rPr>
            </w:pPr>
            <w:r>
              <w:rPr>
                <w:rFonts w:hint="eastAsia" w:ascii="宋体" w:hAnsi="宋体" w:cs="宋体"/>
                <w:color w:val="000000"/>
                <w:sz w:val="24"/>
                <w:szCs w:val="24"/>
              </w:rPr>
              <w:t>合   计</w:t>
            </w:r>
          </w:p>
        </w:tc>
        <w:tc>
          <w:tcPr>
            <w:tcW w:w="90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32</w:t>
            </w:r>
          </w:p>
        </w:tc>
        <w:tc>
          <w:tcPr>
            <w:tcW w:w="126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p>
        </w:tc>
        <w:tc>
          <w:tcPr>
            <w:tcW w:w="1080" w:type="dxa"/>
            <w:tcBorders>
              <w:top w:val="single" w:color="auto" w:sz="6" w:space="0"/>
              <w:left w:val="single" w:color="auto" w:sz="6" w:space="0"/>
              <w:bottom w:val="single" w:color="auto" w:sz="6" w:space="0"/>
              <w:right w:val="single" w:color="auto" w:sz="6" w:space="0"/>
            </w:tcBorders>
            <w:vAlign w:val="center"/>
          </w:tcPr>
          <w:p>
            <w:pPr>
              <w:pStyle w:val="3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000000"/>
                <w:sz w:val="24"/>
                <w:szCs w:val="24"/>
                <w:lang w:val="zh-CN"/>
              </w:rPr>
            </w:pPr>
            <w:r>
              <w:rPr>
                <w:rFonts w:ascii="宋体" w:hAnsi="宋体" w:cs="宋体"/>
                <w:color w:val="000000"/>
                <w:sz w:val="24"/>
                <w:szCs w:val="24"/>
                <w:lang w:val="zh-CN"/>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pStyle w:val="35"/>
        <w:keepNext w:val="0"/>
        <w:keepLines w:val="0"/>
        <w:pageBreakBefore w:val="0"/>
        <w:widowControl w:val="0"/>
        <w:kinsoku/>
        <w:wordWrap/>
        <w:overflowPunct/>
        <w:topLinePunct w:val="0"/>
        <w:autoSpaceDE/>
        <w:autoSpaceDN/>
        <w:bidi w:val="0"/>
        <w:adjustRightInd/>
        <w:snapToGrid/>
        <w:spacing w:line="400" w:lineRule="exact"/>
        <w:ind w:firstLine="494" w:firstLineChars="206"/>
        <w:textAlignment w:val="auto"/>
        <w:rPr>
          <w:rFonts w:ascii="宋体" w:cs="宋体"/>
          <w:color w:val="000000"/>
          <w:sz w:val="24"/>
          <w:szCs w:val="24"/>
          <w:lang w:val="zh-CN"/>
        </w:rPr>
      </w:pPr>
      <w:r>
        <w:rPr>
          <w:rFonts w:hint="eastAsia" w:ascii="宋体" w:hAnsi="宋体" w:cs="宋体"/>
          <w:color w:val="000000"/>
          <w:sz w:val="24"/>
          <w:szCs w:val="24"/>
          <w:lang w:val="zh-CN"/>
        </w:rPr>
        <w:t>（一）先修课程：</w:t>
      </w:r>
    </w:p>
    <w:p>
      <w:pPr>
        <w:pStyle w:val="35"/>
        <w:keepNext w:val="0"/>
        <w:keepLines w:val="0"/>
        <w:pageBreakBefore w:val="0"/>
        <w:widowControl w:val="0"/>
        <w:kinsoku/>
        <w:wordWrap/>
        <w:overflowPunct/>
        <w:topLinePunct w:val="0"/>
        <w:autoSpaceDE/>
        <w:autoSpaceDN/>
        <w:bidi w:val="0"/>
        <w:adjustRightInd/>
        <w:snapToGrid/>
        <w:spacing w:line="400" w:lineRule="exact"/>
        <w:ind w:firstLine="494" w:firstLineChars="206"/>
        <w:textAlignment w:val="auto"/>
        <w:rPr>
          <w:rFonts w:ascii="宋体" w:cs="宋体"/>
          <w:color w:val="000000"/>
          <w:sz w:val="24"/>
          <w:szCs w:val="24"/>
          <w:lang w:val="zh-CN"/>
        </w:rPr>
      </w:pPr>
      <w:r>
        <w:rPr>
          <w:rFonts w:hint="eastAsia" w:ascii="宋体" w:hAnsi="宋体" w:cs="宋体"/>
          <w:color w:val="000000"/>
          <w:sz w:val="24"/>
          <w:szCs w:val="24"/>
          <w:lang w:val="zh-CN"/>
        </w:rPr>
        <w:t>素描、色彩</w:t>
      </w:r>
    </w:p>
    <w:p>
      <w:pPr>
        <w:pStyle w:val="35"/>
        <w:keepNext w:val="0"/>
        <w:keepLines w:val="0"/>
        <w:pageBreakBefore w:val="0"/>
        <w:widowControl w:val="0"/>
        <w:kinsoku/>
        <w:wordWrap/>
        <w:overflowPunct/>
        <w:topLinePunct w:val="0"/>
        <w:autoSpaceDE/>
        <w:autoSpaceDN/>
        <w:bidi w:val="0"/>
        <w:adjustRightInd/>
        <w:snapToGrid/>
        <w:spacing w:line="400" w:lineRule="exact"/>
        <w:ind w:firstLine="494" w:firstLineChars="206"/>
        <w:textAlignment w:val="auto"/>
        <w:rPr>
          <w:rFonts w:ascii="宋体" w:cs="宋体"/>
          <w:color w:val="000000"/>
          <w:sz w:val="24"/>
          <w:szCs w:val="24"/>
          <w:lang w:val="zh-CN"/>
        </w:rPr>
      </w:pPr>
      <w:r>
        <w:rPr>
          <w:rFonts w:hint="eastAsia" w:ascii="宋体" w:hAnsi="宋体" w:cs="宋体"/>
          <w:color w:val="000000"/>
          <w:sz w:val="24"/>
          <w:szCs w:val="24"/>
          <w:lang w:val="zh-CN"/>
        </w:rPr>
        <w:t>（二）教学建议：</w:t>
      </w:r>
    </w:p>
    <w:p>
      <w:pPr>
        <w:pStyle w:val="35"/>
        <w:keepNext w:val="0"/>
        <w:keepLines w:val="0"/>
        <w:pageBreakBefore w:val="0"/>
        <w:widowControl w:val="0"/>
        <w:kinsoku/>
        <w:wordWrap/>
        <w:overflowPunct/>
        <w:topLinePunct w:val="0"/>
        <w:autoSpaceDE/>
        <w:autoSpaceDN/>
        <w:bidi w:val="0"/>
        <w:adjustRightInd/>
        <w:snapToGrid/>
        <w:spacing w:line="400" w:lineRule="exact"/>
        <w:ind w:firstLine="494" w:firstLineChars="206"/>
        <w:textAlignment w:val="auto"/>
        <w:rPr>
          <w:rFonts w:ascii="宋体" w:cs="宋体"/>
          <w:color w:val="000000"/>
          <w:sz w:val="24"/>
          <w:szCs w:val="24"/>
          <w:lang w:val="zh-CN"/>
        </w:rPr>
      </w:pPr>
      <w:r>
        <w:rPr>
          <w:rFonts w:hint="eastAsia" w:ascii="宋体" w:hAnsi="宋体" w:cs="宋体"/>
          <w:color w:val="000000"/>
          <w:sz w:val="24"/>
          <w:szCs w:val="24"/>
          <w:lang w:val="zh-CN"/>
        </w:rPr>
        <w:t>所有学时均为课内学时，根据具体情况进行各类艺术作品的鉴赏。</w:t>
      </w:r>
    </w:p>
    <w:p>
      <w:pPr>
        <w:pStyle w:val="35"/>
        <w:keepNext w:val="0"/>
        <w:keepLines w:val="0"/>
        <w:pageBreakBefore w:val="0"/>
        <w:widowControl w:val="0"/>
        <w:kinsoku/>
        <w:wordWrap/>
        <w:overflowPunct/>
        <w:topLinePunct w:val="0"/>
        <w:autoSpaceDE/>
        <w:autoSpaceDN/>
        <w:bidi w:val="0"/>
        <w:adjustRightInd/>
        <w:snapToGrid/>
        <w:spacing w:line="400" w:lineRule="exact"/>
        <w:ind w:firstLine="494" w:firstLineChars="206"/>
        <w:textAlignment w:val="auto"/>
        <w:rPr>
          <w:rFonts w:ascii="宋体" w:cs="宋体"/>
          <w:color w:val="000000"/>
          <w:sz w:val="24"/>
          <w:szCs w:val="24"/>
        </w:rPr>
      </w:pPr>
      <w:r>
        <w:rPr>
          <w:rFonts w:hint="eastAsia" w:ascii="宋体" w:hAnsi="宋体" w:cs="宋体"/>
          <w:color w:val="000000"/>
          <w:sz w:val="24"/>
          <w:szCs w:val="24"/>
        </w:rPr>
        <w:t>（三）教材及教学参考书：</w:t>
      </w:r>
    </w:p>
    <w:p>
      <w:pPr>
        <w:pStyle w:val="35"/>
        <w:keepNext w:val="0"/>
        <w:keepLines w:val="0"/>
        <w:pageBreakBefore w:val="0"/>
        <w:widowControl w:val="0"/>
        <w:kinsoku/>
        <w:wordWrap/>
        <w:overflowPunct/>
        <w:topLinePunct w:val="0"/>
        <w:autoSpaceDE/>
        <w:autoSpaceDN/>
        <w:bidi w:val="0"/>
        <w:adjustRightInd/>
        <w:snapToGrid/>
        <w:spacing w:line="400" w:lineRule="exact"/>
        <w:ind w:firstLine="494" w:firstLineChars="206"/>
        <w:textAlignment w:val="auto"/>
        <w:rPr>
          <w:rFonts w:ascii="宋体" w:cs="宋体"/>
          <w:color w:val="000000"/>
          <w:sz w:val="24"/>
          <w:szCs w:val="24"/>
        </w:rPr>
      </w:pPr>
      <w:r>
        <w:rPr>
          <w:rFonts w:ascii="宋体" w:hAnsi="宋体" w:cs="宋体"/>
          <w:color w:val="000000"/>
          <w:sz w:val="24"/>
          <w:szCs w:val="24"/>
          <w:lang w:val="zh-CN"/>
        </w:rPr>
        <w:t>1.</w:t>
      </w:r>
      <w:r>
        <w:rPr>
          <w:rFonts w:hint="eastAsia" w:ascii="宋体" w:hAnsi="宋体" w:cs="宋体"/>
          <w:color w:val="000000"/>
          <w:sz w:val="24"/>
          <w:szCs w:val="24"/>
          <w:lang w:val="zh-CN"/>
        </w:rPr>
        <w:t>黄宗贤  中国美术史纲要  西南师范大学出版社出版。</w:t>
      </w:r>
    </w:p>
    <w:p>
      <w:pPr>
        <w:pStyle w:val="35"/>
        <w:keepNext w:val="0"/>
        <w:keepLines w:val="0"/>
        <w:pageBreakBefore w:val="0"/>
        <w:widowControl w:val="0"/>
        <w:kinsoku/>
        <w:wordWrap/>
        <w:overflowPunct/>
        <w:topLinePunct w:val="0"/>
        <w:autoSpaceDE/>
        <w:autoSpaceDN/>
        <w:bidi w:val="0"/>
        <w:adjustRightInd/>
        <w:snapToGrid/>
        <w:spacing w:line="400" w:lineRule="exact"/>
        <w:ind w:firstLine="494" w:firstLineChars="206"/>
        <w:textAlignment w:val="auto"/>
        <w:rPr>
          <w:rFonts w:ascii="宋体" w:cs="宋体"/>
          <w:color w:val="000000"/>
          <w:sz w:val="24"/>
          <w:szCs w:val="24"/>
        </w:rPr>
      </w:pPr>
      <w:r>
        <w:rPr>
          <w:rFonts w:ascii="宋体" w:hAnsi="宋体" w:cs="宋体"/>
          <w:color w:val="000000"/>
          <w:sz w:val="24"/>
          <w:szCs w:val="24"/>
          <w:lang w:val="zh-CN"/>
        </w:rPr>
        <w:t>2.</w:t>
      </w:r>
      <w:r>
        <w:rPr>
          <w:rFonts w:hint="eastAsia" w:ascii="宋体" w:hAnsi="宋体" w:cs="宋体"/>
          <w:color w:val="000000"/>
          <w:sz w:val="24"/>
          <w:szCs w:val="24"/>
          <w:lang w:val="zh-CN"/>
        </w:rPr>
        <w:t>李福顺  新编中国美术史纲要  西南师范大学出版社</w:t>
      </w:r>
    </w:p>
    <w:p>
      <w:pPr>
        <w:pStyle w:val="35"/>
        <w:keepNext w:val="0"/>
        <w:keepLines w:val="0"/>
        <w:pageBreakBefore w:val="0"/>
        <w:widowControl w:val="0"/>
        <w:kinsoku/>
        <w:wordWrap/>
        <w:overflowPunct/>
        <w:topLinePunct w:val="0"/>
        <w:autoSpaceDE/>
        <w:autoSpaceDN/>
        <w:bidi w:val="0"/>
        <w:adjustRightInd/>
        <w:snapToGrid/>
        <w:spacing w:line="400" w:lineRule="exact"/>
        <w:ind w:firstLine="494" w:firstLineChars="206"/>
        <w:textAlignment w:val="auto"/>
        <w:rPr>
          <w:rFonts w:ascii="宋体" w:cs="宋体"/>
          <w:color w:val="000000"/>
          <w:sz w:val="24"/>
          <w:szCs w:val="24"/>
          <w:lang w:val="zh-CN"/>
        </w:rPr>
      </w:pPr>
      <w:r>
        <w:rPr>
          <w:rFonts w:ascii="宋体" w:hAnsi="宋体" w:cs="宋体"/>
          <w:color w:val="000000"/>
          <w:sz w:val="24"/>
          <w:szCs w:val="24"/>
          <w:lang w:val="zh-CN"/>
        </w:rPr>
        <w:t>3.</w:t>
      </w:r>
      <w:r>
        <w:rPr>
          <w:rFonts w:hint="eastAsia" w:ascii="宋体" w:hAnsi="宋体" w:cs="宋体"/>
          <w:color w:val="000000"/>
          <w:sz w:val="24"/>
          <w:szCs w:val="24"/>
          <w:lang w:val="zh-CN"/>
        </w:rPr>
        <w:t>洪再新  中国美术史  中国美术学院出版社</w:t>
      </w:r>
    </w:p>
    <w:p>
      <w:pPr>
        <w:pStyle w:val="35"/>
        <w:keepNext w:val="0"/>
        <w:keepLines w:val="0"/>
        <w:pageBreakBefore w:val="0"/>
        <w:widowControl w:val="0"/>
        <w:kinsoku/>
        <w:wordWrap/>
        <w:overflowPunct/>
        <w:topLinePunct w:val="0"/>
        <w:autoSpaceDE/>
        <w:autoSpaceDN/>
        <w:bidi w:val="0"/>
        <w:adjustRightInd/>
        <w:snapToGrid/>
        <w:spacing w:line="400" w:lineRule="exact"/>
        <w:ind w:firstLine="494" w:firstLineChars="206"/>
        <w:textAlignment w:val="auto"/>
        <w:rPr>
          <w:rFonts w:ascii="宋体" w:cs="宋体"/>
          <w:color w:val="000000"/>
          <w:sz w:val="24"/>
          <w:szCs w:val="24"/>
          <w:lang w:val="zh-CN"/>
        </w:rPr>
      </w:pPr>
      <w:r>
        <w:rPr>
          <w:rFonts w:ascii="宋体" w:hAnsi="宋体" w:cs="宋体"/>
          <w:color w:val="000000"/>
          <w:sz w:val="24"/>
          <w:szCs w:val="24"/>
          <w:lang w:val="zh-CN"/>
        </w:rPr>
        <w:t>4.</w:t>
      </w:r>
      <w:r>
        <w:rPr>
          <w:rFonts w:hint="eastAsia" w:ascii="宋体" w:hAnsi="宋体" w:cs="宋体"/>
          <w:color w:val="000000"/>
          <w:sz w:val="24"/>
          <w:szCs w:val="24"/>
          <w:lang w:val="zh-CN"/>
        </w:rPr>
        <w:t>邵大箴  图式与精神  中国人民大学出版社</w:t>
      </w:r>
    </w:p>
    <w:p>
      <w:pPr>
        <w:pStyle w:val="35"/>
        <w:keepNext w:val="0"/>
        <w:keepLines w:val="0"/>
        <w:pageBreakBefore w:val="0"/>
        <w:widowControl w:val="0"/>
        <w:kinsoku/>
        <w:wordWrap/>
        <w:overflowPunct/>
        <w:topLinePunct w:val="0"/>
        <w:autoSpaceDE/>
        <w:autoSpaceDN/>
        <w:bidi w:val="0"/>
        <w:adjustRightInd/>
        <w:snapToGrid/>
        <w:spacing w:line="400" w:lineRule="exact"/>
        <w:ind w:firstLine="494" w:firstLineChars="206"/>
        <w:textAlignment w:val="auto"/>
        <w:rPr>
          <w:rFonts w:ascii="宋体" w:cs="宋体"/>
          <w:color w:val="000000"/>
          <w:sz w:val="24"/>
          <w:szCs w:val="24"/>
          <w:lang w:val="zh-CN"/>
        </w:rPr>
      </w:pPr>
      <w:r>
        <w:rPr>
          <w:rFonts w:ascii="宋体" w:hAnsi="宋体" w:cs="宋体"/>
          <w:color w:val="000000"/>
          <w:sz w:val="24"/>
          <w:szCs w:val="24"/>
          <w:lang w:val="zh-CN"/>
        </w:rPr>
        <w:t>5.</w:t>
      </w:r>
      <w:r>
        <w:rPr>
          <w:rFonts w:hint="eastAsia" w:ascii="宋体" w:hAnsi="宋体" w:cs="宋体"/>
          <w:color w:val="000000"/>
          <w:sz w:val="24"/>
          <w:szCs w:val="24"/>
          <w:lang w:val="zh-CN"/>
        </w:rPr>
        <w:t>陈加洛  外国美术史纲要  西南师范大学出版社出版</w:t>
      </w:r>
    </w:p>
    <w:p>
      <w:pPr>
        <w:pStyle w:val="3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cs="宋体"/>
          <w:color w:val="000000"/>
          <w:sz w:val="24"/>
          <w:szCs w:val="24"/>
          <w:lang w:val="zh-CN"/>
        </w:rPr>
      </w:pPr>
    </w:p>
    <w:p>
      <w:pPr>
        <w:pStyle w:val="35"/>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cs="宋体"/>
          <w:color w:val="000000"/>
          <w:sz w:val="24"/>
          <w:szCs w:val="24"/>
        </w:rPr>
      </w:pPr>
    </w:p>
    <w:p>
      <w:pPr>
        <w:pStyle w:val="35"/>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ascii="宋体" w:cs="宋体"/>
          <w:color w:val="000000"/>
          <w:sz w:val="24"/>
          <w:szCs w:val="24"/>
        </w:rPr>
      </w:pPr>
    </w:p>
    <w:p>
      <w:pPr>
        <w:pStyle w:val="26"/>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ascii="宋体"/>
          <w:sz w:val="24"/>
          <w:szCs w:val="24"/>
        </w:rPr>
      </w:pPr>
      <w:r>
        <w:rPr>
          <w:rFonts w:hint="eastAsia" w:ascii="宋体" w:hAnsi="宋体" w:cs="宋体"/>
          <w:sz w:val="24"/>
          <w:szCs w:val="24"/>
        </w:rPr>
        <w:t>执笔人：彭  伟</w:t>
      </w:r>
    </w:p>
    <w:p>
      <w:pPr>
        <w:pStyle w:val="26"/>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ascii="宋体"/>
          <w:sz w:val="24"/>
          <w:szCs w:val="24"/>
        </w:rPr>
      </w:pPr>
      <w:r>
        <w:rPr>
          <w:rFonts w:hint="eastAsia" w:ascii="宋体" w:hAnsi="宋体" w:cs="宋体"/>
          <w:sz w:val="24"/>
          <w:szCs w:val="24"/>
        </w:rPr>
        <w:t>审定人：徐  茵</w:t>
      </w:r>
    </w:p>
    <w:p>
      <w:pPr>
        <w:pStyle w:val="26"/>
        <w:keepNext w:val="0"/>
        <w:keepLines w:val="0"/>
        <w:pageBreakBefore w:val="0"/>
        <w:widowControl w:val="0"/>
        <w:kinsoku/>
        <w:wordWrap/>
        <w:overflowPunct/>
        <w:topLinePunct w:val="0"/>
        <w:autoSpaceDE/>
        <w:autoSpaceDN/>
        <w:bidi w:val="0"/>
        <w:adjustRightInd/>
        <w:snapToGrid/>
        <w:spacing w:line="400" w:lineRule="exact"/>
        <w:ind w:firstLine="480" w:firstLineChars="200"/>
        <w:jc w:val="right"/>
        <w:textAlignment w:val="auto"/>
        <w:rPr>
          <w:rFonts w:ascii="宋体"/>
          <w:sz w:val="24"/>
          <w:szCs w:val="24"/>
        </w:rPr>
      </w:pPr>
      <w:r>
        <w:rPr>
          <w:rFonts w:hint="eastAsia" w:ascii="宋体" w:hAnsi="宋体" w:cs="宋体"/>
          <w:sz w:val="24"/>
          <w:szCs w:val="24"/>
        </w:rPr>
        <w:t>批准人：汪瑞霞</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Cs w:val="21"/>
        </w:rPr>
      </w:pPr>
    </w:p>
    <w:p>
      <w:pPr>
        <w:autoSpaceDE w:val="0"/>
        <w:autoSpaceDN w:val="0"/>
        <w:adjustRightInd w:val="0"/>
        <w:spacing w:line="440" w:lineRule="exact"/>
        <w:ind w:firstLine="420" w:firstLineChars="200"/>
        <w:rPr>
          <w:rFonts w:ascii="宋体" w:hAnsi="宋体"/>
          <w:szCs w:val="21"/>
        </w:rPr>
      </w:pPr>
    </w:p>
    <w:p/>
    <w:p/>
    <w:p/>
    <w:p/>
    <w:p/>
    <w:p/>
    <w:p/>
    <w:p/>
    <w:p/>
    <w:p/>
    <w:p/>
    <w:p/>
    <w:p/>
    <w:p/>
    <w:p/>
    <w:p/>
    <w:p/>
    <w:p/>
    <w:p/>
    <w:p/>
    <w:p/>
    <w:p/>
    <w:p/>
    <w:p/>
    <w:p/>
    <w:p/>
    <w:p/>
    <w:p/>
    <w:p/>
    <w:p/>
    <w:p/>
    <w:p/>
    <w:p>
      <w:pPr>
        <w:spacing w:line="400" w:lineRule="exact"/>
        <w:ind w:firstLine="480" w:firstLineChars="200"/>
        <w:rPr>
          <w:sz w:val="24"/>
        </w:rPr>
      </w:pPr>
      <w:r>
        <w:rPr>
          <w:sz w:val="24"/>
        </w:rPr>
        <mc:AlternateContent>
          <mc:Choice Requires="wps">
            <w:drawing>
              <wp:anchor distT="0" distB="0" distL="114300" distR="114300" simplePos="0" relativeHeight="251676672" behindDoc="0" locked="0" layoutInCell="1" allowOverlap="1">
                <wp:simplePos x="0" y="0"/>
                <wp:positionH relativeFrom="column">
                  <wp:posOffset>9525</wp:posOffset>
                </wp:positionH>
                <wp:positionV relativeFrom="paragraph">
                  <wp:posOffset>19050</wp:posOffset>
                </wp:positionV>
                <wp:extent cx="1371600" cy="245745"/>
                <wp:effectExtent l="4445" t="4445" r="14605" b="16510"/>
                <wp:wrapNone/>
                <wp:docPr id="59" name="Quad Arrow 11"/>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1"/>
                              <w:jc w:val="center"/>
                              <w:rPr>
                                <w:bCs/>
                              </w:rPr>
                            </w:pPr>
                            <w:r>
                              <w:rPr>
                                <w:rFonts w:hint="eastAsia"/>
                                <w:bCs/>
                              </w:rPr>
                              <w:t>课程代码：</w:t>
                            </w:r>
                            <w:r>
                              <w:rPr>
                                <w:color w:val="000000"/>
                                <w:sz w:val="18"/>
                              </w:rPr>
                              <w:t>1704</w:t>
                            </w:r>
                            <w:r>
                              <w:rPr>
                                <w:rFonts w:hint="eastAsia"/>
                                <w:color w:val="000000"/>
                                <w:sz w:val="18"/>
                              </w:rPr>
                              <w:t>921</w:t>
                            </w:r>
                            <w:r>
                              <w:rPr>
                                <w:color w:val="000000"/>
                                <w:sz w:val="18"/>
                              </w:rPr>
                              <w:t>0</w:t>
                            </w:r>
                          </w:p>
                        </w:txbxContent>
                      </wps:txbx>
                      <wps:bodyPr lIns="0" tIns="18034" rIns="0" bIns="18034" upright="1"/>
                    </wps:wsp>
                  </a:graphicData>
                </a:graphic>
              </wp:anchor>
            </w:drawing>
          </mc:Choice>
          <mc:Fallback>
            <w:pict>
              <v:shape id="Quad Arrow 11" o:spid="_x0000_s1026" o:spt="202" type="#_x0000_t202" style="position:absolute;left:0pt;margin-left:0.75pt;margin-top:1.5pt;height:19.35pt;width:108pt;z-index:251676672;mso-width-relative:page;mso-height-relative:page;" fillcolor="#FFFFFF" filled="t" stroked="t" coordsize="21600,21600" o:gfxdata="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CDBZdMAAAAGAQAADwAAAAAAAAABACAAAAAiAAAAZHJzL2Rvd25yZXYueG1sUEsB&#10;AhQAFAAAAAgAh07iQBNb9jX6AQAAFwQAAA4AAAAAAAAAAQAgAAAAIgEAAGRycy9lMm9Eb2MueG1s&#10;UEsFBgAAAAAGAAYAWQEAAI4FAAAAAA==&#10;">
                <v:fill on="t" focussize="0,0"/>
                <v:stroke color="#000000" joinstyle="miter"/>
                <v:imagedata o:title=""/>
                <o:lock v:ext="edit" aspectratio="f"/>
                <v:textbox inset="0mm,1.42pt,0mm,1.42pt">
                  <w:txbxContent>
                    <w:p>
                      <w:pPr>
                        <w:pStyle w:val="21"/>
                        <w:jc w:val="center"/>
                        <w:rPr>
                          <w:bCs/>
                        </w:rPr>
                      </w:pPr>
                      <w:r>
                        <w:rPr>
                          <w:rFonts w:hint="eastAsia"/>
                          <w:bCs/>
                        </w:rPr>
                        <w:t>课程代码：</w:t>
                      </w:r>
                      <w:r>
                        <w:rPr>
                          <w:color w:val="000000"/>
                          <w:sz w:val="18"/>
                        </w:rPr>
                        <w:t>1704</w:t>
                      </w:r>
                      <w:r>
                        <w:rPr>
                          <w:rFonts w:hint="eastAsia"/>
                          <w:color w:val="000000"/>
                          <w:sz w:val="18"/>
                        </w:rPr>
                        <w:t>921</w:t>
                      </w:r>
                      <w:r>
                        <w:rPr>
                          <w:color w:val="000000"/>
                          <w:sz w:val="18"/>
                        </w:rPr>
                        <w:t>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64" w:name="_Toc273"/>
      <w:r>
        <w:rPr>
          <w:rFonts w:hint="eastAsia" w:ascii="黑体" w:hAnsi="黑体" w:eastAsia="黑体"/>
          <w:b w:val="0"/>
          <w:lang w:val="zh-CN"/>
        </w:rPr>
        <w:t>数字出版设计课程教学大纲</w:t>
      </w:r>
      <w:bookmarkEnd w:id="164"/>
    </w:p>
    <w:p>
      <w:pPr>
        <w:keepNext w:val="0"/>
        <w:keepLines w:val="0"/>
        <w:pageBreakBefore w:val="0"/>
        <w:widowControl w:val="0"/>
        <w:tabs>
          <w:tab w:val="center" w:pos="4393"/>
        </w:tabs>
        <w:kinsoku/>
        <w:wordWrap/>
        <w:overflowPunct/>
        <w:topLinePunct w:val="0"/>
        <w:autoSpaceDE/>
        <w:autoSpaceDN/>
        <w:bidi w:val="0"/>
        <w:adjustRightInd/>
        <w:snapToGrid/>
        <w:spacing w:line="400" w:lineRule="exact"/>
        <w:ind w:right="0" w:rightChars="0"/>
        <w:jc w:val="center"/>
        <w:textAlignment w:val="auto"/>
        <w:rPr>
          <w:rFonts w:ascii="宋体" w:hAnsi="宋体" w:cs="宋体"/>
          <w:bCs/>
          <w:color w:val="000000"/>
          <w:sz w:val="24"/>
        </w:rPr>
      </w:pPr>
      <w:r>
        <w:rPr>
          <w:rFonts w:hint="eastAsia" w:ascii="宋体" w:hAnsi="宋体" w:cs="宋体"/>
          <w:bCs/>
          <w:color w:val="000000"/>
          <w:sz w:val="24"/>
        </w:rPr>
        <w:t>（总学时数：</w:t>
      </w:r>
      <w:r>
        <w:rPr>
          <w:rFonts w:hint="eastAsia" w:ascii="宋体" w:hAnsi="宋体" w:cs="宋体"/>
          <w:bCs/>
          <w:color w:val="000000"/>
          <w:sz w:val="24"/>
          <w:lang w:val="en-US" w:eastAsia="zh-CN"/>
        </w:rPr>
        <w:t>32</w:t>
      </w:r>
      <w:r>
        <w:rPr>
          <w:rFonts w:hint="eastAsia" w:ascii="宋体" w:hAnsi="宋体" w:cs="宋体"/>
          <w:bCs/>
          <w:color w:val="000000"/>
          <w:sz w:val="24"/>
        </w:rPr>
        <w:t>，学分数：</w:t>
      </w:r>
      <w:r>
        <w:rPr>
          <w:rFonts w:hint="eastAsia" w:ascii="宋体" w:hAnsi="宋体" w:cs="宋体"/>
          <w:bCs/>
          <w:color w:val="000000"/>
          <w:sz w:val="24"/>
          <w:lang w:val="en-US" w:eastAsia="zh-CN"/>
        </w:rPr>
        <w:t>2</w:t>
      </w:r>
      <w:r>
        <w:rPr>
          <w:rFonts w:hint="eastAsia" w:ascii="宋体" w:hAnsi="宋体" w:cs="宋体"/>
          <w:bCs/>
          <w:color w:val="000000"/>
          <w:sz w:val="24"/>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一、课程的性质、任务和目的</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b/>
          <w:color w:val="000000"/>
          <w:sz w:val="24"/>
        </w:rPr>
      </w:pPr>
      <w:r>
        <w:rPr>
          <w:rFonts w:hint="eastAsia" w:ascii="宋体" w:hAnsi="宋体" w:cs="宋体"/>
          <w:color w:val="000000"/>
          <w:sz w:val="24"/>
        </w:rPr>
        <w:t>本课程是数字媒体艺术专业重要的专业课程，主要利用InDesign制作数字出版物（电子书和电子杂志）。书中主要讲解了三类数字出版物的制作方法，即SWF电子杂志、iPad电子杂志、EPUB电子书。通过本课程的学习，使学生了解数字出版的基础知识，可以让学生有效利用设计资源完成电子读物的设计开发，并综合运用多种手法进行案例实战训练，提高创新实践能力。</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bCs/>
          <w:color w:val="000000"/>
          <w:sz w:val="24"/>
        </w:rPr>
        <w:t>（一）</w:t>
      </w:r>
      <w:r>
        <w:rPr>
          <w:rFonts w:hint="eastAsia" w:ascii="宋体" w:hAnsi="宋体" w:cs="宋体"/>
          <w:color w:val="000000"/>
          <w:sz w:val="24"/>
        </w:rPr>
        <w:t>数字出版基础知识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bCs/>
          <w:color w:val="000000"/>
          <w:sz w:val="24"/>
        </w:rPr>
      </w:pPr>
      <w:r>
        <w:rPr>
          <w:rFonts w:hint="eastAsia" w:ascii="宋体" w:hAnsi="宋体" w:cs="宋体"/>
          <w:bCs/>
          <w:color w:val="000000"/>
          <w:sz w:val="24"/>
        </w:rPr>
        <w:t>1．关于新媒体（了解）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bCs/>
          <w:color w:val="000000"/>
          <w:sz w:val="24"/>
        </w:rPr>
      </w:pPr>
      <w:r>
        <w:rPr>
          <w:rFonts w:hint="eastAsia" w:ascii="宋体" w:hAnsi="宋体" w:cs="宋体"/>
          <w:bCs/>
          <w:color w:val="000000"/>
          <w:sz w:val="24"/>
        </w:rPr>
        <w:t xml:space="preserve">2. </w:t>
      </w:r>
      <w:r>
        <w:rPr>
          <w:rFonts w:ascii="宋体" w:hAnsi="宋体" w:cs="宋体"/>
          <w:bCs/>
          <w:color w:val="000000"/>
          <w:sz w:val="24"/>
        </w:rPr>
        <w:t>电子书的现状和未来</w:t>
      </w:r>
      <w:r>
        <w:rPr>
          <w:rFonts w:hint="eastAsia" w:ascii="宋体" w:hAnsi="宋体" w:cs="宋体"/>
          <w:bCs/>
          <w:color w:val="000000"/>
          <w:sz w:val="24"/>
        </w:rPr>
        <w:t>（理解）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（二）InDesign的排版功能</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1. </w:t>
      </w:r>
      <w:r>
        <w:rPr>
          <w:rFonts w:ascii="宋体" w:hAnsi="宋体" w:cs="宋体"/>
          <w:color w:val="000000"/>
          <w:sz w:val="24"/>
        </w:rPr>
        <w:t>建立和保存文件</w:t>
      </w:r>
      <w:r>
        <w:rPr>
          <w:rFonts w:hint="eastAsia" w:ascii="宋体" w:hAnsi="宋体" w:cs="宋体"/>
          <w:color w:val="000000"/>
          <w:sz w:val="24"/>
        </w:rPr>
        <w:t>（了解）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2. </w:t>
      </w:r>
      <w:r>
        <w:rPr>
          <w:rFonts w:ascii="宋体" w:hAnsi="宋体" w:cs="宋体"/>
          <w:color w:val="000000"/>
          <w:sz w:val="24"/>
        </w:rPr>
        <w:t>置入和操作对象</w:t>
      </w:r>
      <w:r>
        <w:rPr>
          <w:rFonts w:hint="eastAsia" w:ascii="宋体" w:hAnsi="宋体" w:cs="宋体"/>
          <w:color w:val="000000"/>
          <w:sz w:val="24"/>
        </w:rPr>
        <w:t>（掌握）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3. </w:t>
      </w:r>
      <w:r>
        <w:rPr>
          <w:rFonts w:ascii="宋体" w:hAnsi="宋体" w:cs="宋体"/>
          <w:color w:val="000000"/>
          <w:sz w:val="24"/>
        </w:rPr>
        <w:t>设置文字属性</w:t>
      </w:r>
      <w:r>
        <w:rPr>
          <w:rFonts w:hint="eastAsia" w:ascii="宋体" w:hAnsi="宋体" w:cs="宋体"/>
          <w:color w:val="000000"/>
          <w:sz w:val="24"/>
        </w:rPr>
        <w:t>（掌握）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4. </w:t>
      </w:r>
      <w:r>
        <w:rPr>
          <w:rFonts w:ascii="宋体" w:hAnsi="宋体" w:cs="宋体"/>
          <w:color w:val="000000"/>
          <w:sz w:val="24"/>
        </w:rPr>
        <w:t>绘制图形</w:t>
      </w:r>
      <w:r>
        <w:rPr>
          <w:rFonts w:hint="eastAsia" w:ascii="宋体" w:hAnsi="宋体" w:cs="宋体"/>
          <w:color w:val="000000"/>
          <w:sz w:val="24"/>
        </w:rPr>
        <w:t>（掌握）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5. </w:t>
      </w:r>
      <w:r>
        <w:rPr>
          <w:rFonts w:ascii="宋体" w:hAnsi="宋体" w:cs="宋体"/>
          <w:color w:val="000000"/>
          <w:sz w:val="24"/>
        </w:rPr>
        <w:t>填色和描边</w:t>
      </w:r>
      <w:r>
        <w:rPr>
          <w:rFonts w:hint="eastAsia" w:ascii="宋体" w:hAnsi="宋体" w:cs="宋体"/>
          <w:color w:val="000000"/>
          <w:sz w:val="24"/>
        </w:rPr>
        <w:t>（掌握）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6. </w:t>
      </w:r>
      <w:r>
        <w:rPr>
          <w:rFonts w:ascii="宋体" w:hAnsi="宋体" w:cs="宋体"/>
          <w:color w:val="000000"/>
          <w:sz w:val="24"/>
        </w:rPr>
        <w:t>设置页面</w:t>
      </w:r>
      <w:r>
        <w:rPr>
          <w:rFonts w:hint="eastAsia" w:ascii="宋体" w:hAnsi="宋体" w:cs="宋体"/>
          <w:color w:val="000000"/>
          <w:sz w:val="24"/>
        </w:rPr>
        <w:t>（掌握）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7. </w:t>
      </w:r>
      <w:r>
        <w:rPr>
          <w:rFonts w:ascii="宋体" w:hAnsi="宋体" w:cs="宋体"/>
          <w:color w:val="000000"/>
          <w:sz w:val="24"/>
        </w:rPr>
        <w:t>打包和导出</w:t>
      </w:r>
      <w:r>
        <w:rPr>
          <w:rFonts w:hint="eastAsia" w:ascii="宋体" w:hAnsi="宋体" w:cs="宋体"/>
          <w:color w:val="000000"/>
          <w:sz w:val="24"/>
        </w:rPr>
        <w:t>（了解）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（三）数字出版物的制作技术</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1. </w:t>
      </w:r>
      <w:r>
        <w:rPr>
          <w:rFonts w:ascii="宋体" w:hAnsi="宋体" w:cs="宋体"/>
          <w:color w:val="000000"/>
          <w:sz w:val="24"/>
        </w:rPr>
        <w:t>SWF电子杂志交互技术</w:t>
      </w:r>
      <w:r>
        <w:rPr>
          <w:rFonts w:hint="eastAsia" w:ascii="宋体" w:hAnsi="宋体" w:cs="宋体"/>
          <w:color w:val="000000"/>
          <w:sz w:val="24"/>
        </w:rPr>
        <w:t>（了解）</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2. </w:t>
      </w:r>
      <w:r>
        <w:rPr>
          <w:rFonts w:ascii="宋体" w:hAnsi="宋体" w:cs="宋体"/>
          <w:color w:val="000000"/>
          <w:sz w:val="24"/>
        </w:rPr>
        <w:t>SWF电子杂志工作流程实例</w:t>
      </w:r>
      <w:r>
        <w:rPr>
          <w:rFonts w:hint="eastAsia" w:ascii="宋体" w:hAnsi="宋体" w:cs="宋体"/>
          <w:color w:val="000000"/>
          <w:sz w:val="24"/>
        </w:rPr>
        <w:t>（掌握）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3. </w:t>
      </w:r>
      <w:r>
        <w:rPr>
          <w:rFonts w:ascii="宋体" w:hAnsi="宋体" w:cs="宋体"/>
          <w:color w:val="000000"/>
          <w:sz w:val="24"/>
        </w:rPr>
        <w:t>iPad电子杂志</w:t>
      </w:r>
      <w:r>
        <w:rPr>
          <w:rFonts w:hint="eastAsia" w:ascii="宋体" w:hAnsi="宋体" w:cs="宋体"/>
          <w:color w:val="000000"/>
          <w:sz w:val="24"/>
        </w:rPr>
        <w:t>制作技术（掌握）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4. </w:t>
      </w:r>
      <w:r>
        <w:rPr>
          <w:rFonts w:ascii="宋体" w:hAnsi="宋体" w:cs="宋体"/>
          <w:color w:val="000000"/>
          <w:sz w:val="24"/>
        </w:rPr>
        <w:t>EPUB电子书制作技术</w:t>
      </w:r>
      <w:r>
        <w:rPr>
          <w:rFonts w:hint="eastAsia" w:ascii="宋体" w:hAnsi="宋体" w:cs="宋体"/>
          <w:color w:val="000000"/>
          <w:sz w:val="24"/>
        </w:rPr>
        <w:t>（掌握）</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（四）案例实战</w:t>
      </w:r>
    </w:p>
    <w:p>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textAlignment w:val="auto"/>
        <w:rPr>
          <w:rFonts w:ascii="宋体" w:hAnsi="宋体" w:cs="宋体"/>
          <w:color w:val="000000"/>
          <w:sz w:val="24"/>
        </w:rPr>
      </w:pPr>
      <w:r>
        <w:rPr>
          <w:rFonts w:hint="eastAsia" w:ascii="宋体" w:hAnsi="宋体" w:cs="宋体"/>
          <w:color w:val="000000"/>
          <w:sz w:val="24"/>
        </w:rPr>
        <w:t xml:space="preserve">1. </w:t>
      </w:r>
      <w:r>
        <w:rPr>
          <w:rFonts w:ascii="宋体" w:hAnsi="宋体" w:cs="宋体"/>
          <w:color w:val="000000"/>
          <w:sz w:val="24"/>
        </w:rPr>
        <w:t>文字属性设置案例</w:t>
      </w:r>
      <w:r>
        <w:rPr>
          <w:rFonts w:hint="eastAsia" w:ascii="宋体" w:hAnsi="宋体" w:cs="宋体"/>
          <w:color w:val="000000"/>
          <w:sz w:val="24"/>
        </w:rPr>
        <w:t>（掌握）</w:t>
      </w:r>
      <w:r>
        <w:rPr>
          <w:rFonts w:ascii="宋体" w:hAnsi="宋体" w:cs="宋体"/>
          <w:color w:val="000000"/>
          <w:sz w:val="24"/>
        </w:rPr>
        <w:t>　</w:t>
      </w:r>
      <w:r>
        <w:rPr>
          <w:rFonts w:ascii="宋体" w:hAnsi="宋体" w:cs="宋体"/>
          <w:color w:val="000000"/>
          <w:sz w:val="24"/>
        </w:rPr>
        <w:br w:type="textWrapping"/>
      </w:r>
      <w:r>
        <w:rPr>
          <w:rFonts w:hint="eastAsia" w:ascii="宋体" w:hAnsi="宋体" w:cs="宋体"/>
          <w:color w:val="000000"/>
          <w:sz w:val="24"/>
        </w:rPr>
        <w:t xml:space="preserve">2. </w:t>
      </w:r>
      <w:r>
        <w:rPr>
          <w:rFonts w:ascii="宋体" w:hAnsi="宋体" w:cs="宋体"/>
          <w:color w:val="000000"/>
          <w:sz w:val="24"/>
        </w:rPr>
        <w:t>图文排版案例</w:t>
      </w:r>
      <w:r>
        <w:rPr>
          <w:rFonts w:hint="eastAsia" w:ascii="宋体" w:hAnsi="宋体" w:cs="宋体"/>
          <w:color w:val="000000"/>
          <w:sz w:val="24"/>
        </w:rPr>
        <w:t>（掌握）</w:t>
      </w:r>
      <w:r>
        <w:rPr>
          <w:rFonts w:ascii="宋体" w:hAnsi="宋体" w:cs="宋体"/>
          <w:color w:val="000000"/>
          <w:sz w:val="24"/>
        </w:rPr>
        <w:t>　</w:t>
      </w:r>
      <w:r>
        <w:rPr>
          <w:rFonts w:ascii="宋体" w:hAnsi="宋体" w:cs="宋体"/>
          <w:color w:val="000000"/>
          <w:sz w:val="24"/>
        </w:rPr>
        <w:br w:type="textWrapping"/>
      </w:r>
      <w:r>
        <w:rPr>
          <w:rFonts w:hint="eastAsia" w:ascii="宋体" w:hAnsi="宋体" w:cs="宋体"/>
          <w:color w:val="000000"/>
          <w:sz w:val="24"/>
        </w:rPr>
        <w:t>3</w:t>
      </w:r>
      <w:r>
        <w:rPr>
          <w:rFonts w:ascii="宋体" w:hAnsi="宋体" w:cs="宋体"/>
          <w:color w:val="000000"/>
          <w:sz w:val="24"/>
        </w:rPr>
        <w:t>. 图形排版案例</w:t>
      </w:r>
      <w:r>
        <w:rPr>
          <w:rFonts w:hint="eastAsia" w:ascii="宋体" w:hAnsi="宋体" w:cs="宋体"/>
          <w:color w:val="000000"/>
          <w:sz w:val="24"/>
        </w:rPr>
        <w:t>（掌握）</w:t>
      </w:r>
      <w:r>
        <w:rPr>
          <w:rFonts w:ascii="宋体" w:hAnsi="宋体" w:cs="宋体"/>
          <w:color w:val="000000"/>
          <w:sz w:val="24"/>
        </w:rPr>
        <w:t>　</w:t>
      </w:r>
      <w:r>
        <w:rPr>
          <w:rFonts w:ascii="宋体" w:hAnsi="宋体" w:cs="宋体"/>
          <w:color w:val="000000"/>
          <w:sz w:val="24"/>
        </w:rPr>
        <w:br w:type="textWrapping"/>
      </w:r>
      <w:r>
        <w:rPr>
          <w:rFonts w:hint="eastAsia" w:ascii="宋体" w:hAnsi="宋体" w:cs="宋体"/>
          <w:color w:val="000000"/>
          <w:sz w:val="24"/>
        </w:rPr>
        <w:t>4</w:t>
      </w:r>
      <w:r>
        <w:rPr>
          <w:rFonts w:ascii="宋体" w:hAnsi="宋体" w:cs="宋体"/>
          <w:color w:val="000000"/>
          <w:sz w:val="24"/>
        </w:rPr>
        <w:t>. 表格排版案例</w:t>
      </w:r>
      <w:r>
        <w:rPr>
          <w:rFonts w:hint="eastAsia" w:ascii="宋体" w:hAnsi="宋体" w:cs="宋体"/>
          <w:color w:val="000000"/>
          <w:sz w:val="24"/>
        </w:rPr>
        <w:t>（掌握）</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65" w:type="dxa"/>
        <w:jc w:val="center"/>
        <w:tblInd w:w="-6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57"/>
        <w:gridCol w:w="1291"/>
        <w:gridCol w:w="129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序号</w:t>
            </w:r>
          </w:p>
        </w:tc>
        <w:tc>
          <w:tcPr>
            <w:tcW w:w="3257"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内  容</w:t>
            </w:r>
          </w:p>
        </w:tc>
        <w:tc>
          <w:tcPr>
            <w:tcW w:w="1291"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讲  授</w:t>
            </w:r>
          </w:p>
        </w:tc>
        <w:tc>
          <w:tcPr>
            <w:tcW w:w="1291" w:type="dxa"/>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课内实践</w:t>
            </w:r>
          </w:p>
        </w:tc>
        <w:tc>
          <w:tcPr>
            <w:tcW w:w="1292" w:type="dxa"/>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1</w:t>
            </w:r>
          </w:p>
        </w:tc>
        <w:tc>
          <w:tcPr>
            <w:tcW w:w="325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cs="宋体"/>
                <w:color w:val="000000"/>
                <w:sz w:val="24"/>
              </w:rPr>
            </w:pPr>
            <w:r>
              <w:rPr>
                <w:rFonts w:hint="eastAsia" w:ascii="宋体" w:hAnsi="宋体" w:cs="宋体"/>
                <w:color w:val="000000"/>
                <w:sz w:val="24"/>
              </w:rPr>
              <w:t>数字出版基础知识</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4</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cs="宋体"/>
                <w:color w:val="000000"/>
                <w:sz w:val="24"/>
              </w:rPr>
            </w:pPr>
          </w:p>
        </w:tc>
        <w:tc>
          <w:tcPr>
            <w:tcW w:w="129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2</w:t>
            </w:r>
          </w:p>
        </w:tc>
        <w:tc>
          <w:tcPr>
            <w:tcW w:w="325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cs="宋体"/>
                <w:color w:val="000000"/>
                <w:sz w:val="24"/>
              </w:rPr>
            </w:pPr>
            <w:r>
              <w:rPr>
                <w:rFonts w:hint="eastAsia" w:ascii="宋体" w:hAnsi="宋体" w:cs="宋体"/>
                <w:color w:val="000000"/>
                <w:sz w:val="24"/>
              </w:rPr>
              <w:t>InDesign的排版功能</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8</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p>
        </w:tc>
        <w:tc>
          <w:tcPr>
            <w:tcW w:w="129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3</w:t>
            </w:r>
          </w:p>
        </w:tc>
        <w:tc>
          <w:tcPr>
            <w:tcW w:w="325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cs="宋体"/>
                <w:color w:val="000000"/>
                <w:sz w:val="24"/>
              </w:rPr>
            </w:pPr>
            <w:r>
              <w:rPr>
                <w:rFonts w:hint="eastAsia" w:ascii="宋体" w:hAnsi="宋体" w:cs="宋体"/>
                <w:color w:val="000000"/>
                <w:sz w:val="24"/>
              </w:rPr>
              <w:t>数字出版物的制作技术</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12</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p>
        </w:tc>
        <w:tc>
          <w:tcPr>
            <w:tcW w:w="129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4"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4</w:t>
            </w:r>
          </w:p>
        </w:tc>
        <w:tc>
          <w:tcPr>
            <w:tcW w:w="325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cs="宋体"/>
                <w:color w:val="000000"/>
                <w:sz w:val="24"/>
              </w:rPr>
            </w:pPr>
            <w:r>
              <w:rPr>
                <w:rFonts w:hint="eastAsia" w:ascii="宋体" w:hAnsi="宋体" w:cs="宋体"/>
                <w:color w:val="000000"/>
                <w:sz w:val="24"/>
              </w:rPr>
              <w:t>案例实战</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8</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p>
        </w:tc>
        <w:tc>
          <w:tcPr>
            <w:tcW w:w="129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1"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合  计</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32</w:t>
            </w:r>
          </w:p>
        </w:tc>
        <w:tc>
          <w:tcPr>
            <w:tcW w:w="12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p>
        </w:tc>
        <w:tc>
          <w:tcPr>
            <w:tcW w:w="1292"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（一）先修课程</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造型设计、插画设计等课程。</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（二）教学建议</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课程教学中理论联系实际，增加创新实训环节。考核内容是主题设计，选题结合社会需求及创新实践项目研究。</w:t>
      </w:r>
    </w:p>
    <w:p>
      <w:pPr>
        <w:keepNext w:val="0"/>
        <w:keepLines w:val="0"/>
        <w:pageBreakBefore w:val="0"/>
        <w:widowControl w:val="0"/>
        <w:tabs>
          <w:tab w:val="left" w:pos="360"/>
        </w:tabs>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（三）教材及教学参考书</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1．周燕华、张前程  《InDesign数字出版完全攻略》  人民邮电出版社</w:t>
      </w:r>
    </w:p>
    <w:p>
      <w:pPr>
        <w:keepNext w:val="0"/>
        <w:keepLines w:val="0"/>
        <w:pageBreakBefore w:val="0"/>
        <w:widowControl w:val="0"/>
        <w:kinsoku/>
        <w:wordWrap/>
        <w:overflowPunct/>
        <w:topLinePunct w:val="0"/>
        <w:autoSpaceDE/>
        <w:autoSpaceDN/>
        <w:bidi w:val="0"/>
        <w:adjustRightInd/>
        <w:snapToGrid/>
        <w:spacing w:line="400" w:lineRule="exact"/>
        <w:ind w:left="239" w:leftChars="114" w:right="0" w:rightChars="0" w:firstLine="240" w:firstLineChars="100"/>
        <w:textAlignment w:val="auto"/>
        <w:outlineLvl w:val="9"/>
        <w:rPr>
          <w:rFonts w:ascii="宋体" w:hAnsi="宋体" w:cs="宋体"/>
          <w:color w:val="000000"/>
          <w:sz w:val="24"/>
        </w:rPr>
      </w:pPr>
      <w:r>
        <w:rPr>
          <w:rFonts w:hint="eastAsia" w:ascii="宋体" w:hAnsi="宋体" w:cs="宋体"/>
          <w:color w:val="000000"/>
          <w:sz w:val="24"/>
        </w:rPr>
        <w:t>2．罗零玲主编ACAA专家委员会  《ADOBE INDESIGN CS6标准培训教材》人民邮电出版社</w:t>
      </w:r>
    </w:p>
    <w:p>
      <w:pPr>
        <w:keepNext w:val="0"/>
        <w:keepLines w:val="0"/>
        <w:pageBreakBefore w:val="0"/>
        <w:widowControl w:val="0"/>
        <w:kinsoku/>
        <w:wordWrap/>
        <w:overflowPunct/>
        <w:topLinePunct w:val="0"/>
        <w:autoSpaceDE/>
        <w:autoSpaceDN/>
        <w:bidi w:val="0"/>
        <w:adjustRightInd/>
        <w:snapToGrid/>
        <w:spacing w:line="400" w:lineRule="exact"/>
        <w:ind w:left="239" w:leftChars="114" w:right="0" w:rightChars="0" w:firstLine="240" w:firstLineChars="100"/>
        <w:textAlignment w:val="auto"/>
        <w:outlineLvl w:val="9"/>
        <w:rPr>
          <w:rFonts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left="239" w:leftChars="114" w:right="0" w:rightChars="0" w:firstLine="240" w:firstLineChars="100"/>
        <w:textAlignment w:val="auto"/>
        <w:outlineLvl w:val="9"/>
        <w:rPr>
          <w:rFonts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left="239" w:leftChars="114" w:right="0" w:rightChars="0" w:firstLine="240" w:firstLineChars="100"/>
        <w:textAlignment w:val="auto"/>
        <w:outlineLvl w:val="9"/>
        <w:rPr>
          <w:rFonts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ascii="宋体" w:hAnsi="宋体" w:cs="宋体"/>
          <w:color w:val="000000"/>
          <w:sz w:val="24"/>
        </w:rPr>
      </w:pPr>
      <w:r>
        <w:rPr>
          <w:rFonts w:hint="eastAsia" w:ascii="宋体" w:hAnsi="宋体" w:cs="宋体"/>
          <w:color w:val="000000"/>
          <w:sz w:val="24"/>
        </w:rPr>
        <w:t>执笔人：徐  茵</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ascii="宋体" w:hAnsi="宋体" w:cs="宋体"/>
          <w:color w:val="000000"/>
          <w:sz w:val="24"/>
        </w:rPr>
      </w:pPr>
      <w:r>
        <w:rPr>
          <w:rFonts w:hint="eastAsia" w:ascii="宋体" w:hAnsi="宋体" w:cs="宋体"/>
          <w:color w:val="000000"/>
          <w:sz w:val="24"/>
        </w:rPr>
        <w:t xml:space="preserve">审定人：徐  茵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宋体" w:hAnsi="宋体" w:cs="宋体"/>
          <w:color w:val="000000"/>
          <w:sz w:val="24"/>
        </w:rPr>
      </w:pPr>
      <w:r>
        <w:rPr>
          <w:rFonts w:hint="eastAsia" w:ascii="宋体" w:hAnsi="宋体" w:cs="宋体"/>
          <w:color w:val="000000"/>
          <w:sz w:val="24"/>
        </w:rPr>
        <w:t>批准人：汪瑞霞</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宋体" w:hAnsi="宋体" w:cs="宋体"/>
          <w:color w:val="000000"/>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outlineLvl w:val="9"/>
        <w:rPr>
          <w:rFonts w:hint="eastAsia" w:ascii="宋体" w:hAnsi="宋体" w:cs="宋体"/>
          <w:color w:val="000000"/>
          <w:sz w:val="24"/>
        </w:rPr>
      </w:pPr>
    </w:p>
    <w:p>
      <w:pPr>
        <w:spacing w:line="240" w:lineRule="atLeast"/>
        <w:ind w:right="565" w:rightChars="269" w:firstLine="420" w:firstLineChars="200"/>
        <w:jc w:val="right"/>
        <w:rPr>
          <w:rFonts w:ascii="宋体" w:hAnsi="宋体"/>
          <w:color w:val="000000"/>
          <w:szCs w:val="21"/>
        </w:rPr>
      </w:pPr>
    </w:p>
    <w:p>
      <w:pPr>
        <w:spacing w:line="240" w:lineRule="atLeast"/>
        <w:ind w:right="565" w:rightChars="269"/>
        <w:sectPr>
          <w:pgSz w:w="11906" w:h="16838"/>
          <w:pgMar w:top="1440" w:right="1800" w:bottom="1440" w:left="1800" w:header="851" w:footer="992" w:gutter="0"/>
          <w:pgNumType w:fmt="decimal"/>
          <w:cols w:space="720" w:num="1"/>
          <w:docGrid w:type="lines" w:linePitch="312" w:charSpace="0"/>
        </w:sectPr>
      </w:pPr>
    </w:p>
    <w:p>
      <w:pPr>
        <w:spacing w:line="440" w:lineRule="exact"/>
        <w:jc w:val="both"/>
        <w:rPr>
          <w:rFonts w:ascii="黑体" w:hAnsi="黑体" w:eastAsia="黑体" w:cs="黑体"/>
          <w:sz w:val="28"/>
          <w:szCs w:val="28"/>
        </w:rPr>
      </w:pPr>
      <w:r>
        <w:rPr>
          <w:rFonts w:hint="eastAsia" w:ascii="黑体" w:hAnsi="黑体" w:eastAsia="黑体" w:cs="黑体"/>
          <w:sz w:val="28"/>
          <w:szCs w:val="28"/>
        </w:rPr>
        <mc:AlternateContent>
          <mc:Choice Requires="wps">
            <w:drawing>
              <wp:anchor distT="0" distB="0" distL="114300" distR="114300" simplePos="0" relativeHeight="251677696" behindDoc="0" locked="0" layoutInCell="1" allowOverlap="1">
                <wp:simplePos x="0" y="0"/>
                <wp:positionH relativeFrom="column">
                  <wp:posOffset>9525</wp:posOffset>
                </wp:positionH>
                <wp:positionV relativeFrom="paragraph">
                  <wp:posOffset>-2540</wp:posOffset>
                </wp:positionV>
                <wp:extent cx="1371600" cy="245745"/>
                <wp:effectExtent l="4445" t="4445" r="14605" b="16510"/>
                <wp:wrapNone/>
                <wp:docPr id="60" name="Quad Arrow 42"/>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课程代码：</w:t>
                            </w:r>
                            <w:r>
                              <w:t>170</w:t>
                            </w:r>
                            <w:r>
                              <w:rPr>
                                <w:rFonts w:hint="eastAsia"/>
                              </w:rPr>
                              <w:t>46940</w:t>
                            </w:r>
                          </w:p>
                        </w:txbxContent>
                      </wps:txbx>
                      <wps:bodyPr lIns="0" tIns="18034" rIns="0" bIns="18034" upright="1"/>
                    </wps:wsp>
                  </a:graphicData>
                </a:graphic>
              </wp:anchor>
            </w:drawing>
          </mc:Choice>
          <mc:Fallback>
            <w:pict>
              <v:shape id="Quad Arrow 42" o:spid="_x0000_s1026" o:spt="202" type="#_x0000_t202" style="position:absolute;left:0pt;margin-left:0.75pt;margin-top:-0.2pt;height:19.35pt;width:108pt;z-index:251677696;mso-width-relative:page;mso-height-relative:page;" fillcolor="#FFFFFF" filled="t" stroked="t" coordsize="21600,21600" o:gfxdata="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kfov0wAAAAYBAAAPAAAAAAAAAAEAIAAAACIAAABkcnMvZG93bnJldi54bWxQSwEC&#10;FAAUAAAACACHTuJArQzwJ/kBAAAXBAAADgAAAAAAAAABACAAAAAiAQAAZHJzL2Uyb0RvYy54bWxQ&#10;SwUGAAAAAAYABgBZAQAAjQUAAAAA&#10;">
                <v:fill on="t" focussize="0,0"/>
                <v:stroke color="#000000" joinstyle="miter"/>
                <v:imagedata o:title=""/>
                <o:lock v:ext="edit" aspectratio="f"/>
                <v:textbox inset="0mm,1.42pt,0mm,1.42pt">
                  <w:txbxContent>
                    <w:p>
                      <w:pPr>
                        <w:jc w:val="center"/>
                      </w:pPr>
                      <w:r>
                        <w:rPr>
                          <w:rFonts w:hint="eastAsia"/>
                        </w:rPr>
                        <w:t>课程代码：</w:t>
                      </w:r>
                      <w:r>
                        <w:t>170</w:t>
                      </w:r>
                      <w:r>
                        <w:rPr>
                          <w:rFonts w:hint="eastAsia"/>
                        </w:rPr>
                        <w:t>46940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65" w:name="_Toc32230"/>
      <w:r>
        <w:rPr>
          <w:rFonts w:hint="eastAsia" w:ascii="黑体" w:hAnsi="黑体" w:eastAsia="黑体"/>
          <w:b w:val="0"/>
          <w:lang w:val="zh-CN"/>
        </w:rPr>
        <w:t>中国画课程教学大纲</w:t>
      </w:r>
      <w:bookmarkEnd w:id="165"/>
    </w:p>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（总学时数：32，</w:t>
      </w:r>
      <w:r>
        <w:rPr>
          <w:rFonts w:hint="eastAsia" w:ascii="宋体" w:hAnsi="宋体"/>
          <w:sz w:val="24"/>
        </w:rPr>
        <w:t>学分</w:t>
      </w:r>
      <w:r>
        <w:rPr>
          <w:rFonts w:hint="eastAsia" w:ascii="宋体" w:hAnsi="宋体"/>
          <w:bCs/>
          <w:sz w:val="24"/>
        </w:rPr>
        <w:t>数：2）</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本课程是大学本科</w:t>
      </w:r>
      <w:r>
        <w:rPr>
          <w:rFonts w:hint="eastAsia" w:ascii="宋体" w:hAnsi="宋体"/>
          <w:sz w:val="24"/>
          <w:lang w:val="zh-CN"/>
        </w:rPr>
        <w:t>动画</w:t>
      </w:r>
      <w:r>
        <w:rPr>
          <w:rFonts w:hint="eastAsia" w:ascii="宋体" w:hAnsi="宋体"/>
          <w:sz w:val="24"/>
        </w:rPr>
        <w:t>专业学生的任选课。</w:t>
      </w:r>
      <w:r>
        <w:rPr>
          <w:rFonts w:hint="eastAsia" w:ascii="宋体" w:hAnsi="宋体" w:cs="宋体"/>
          <w:kern w:val="0"/>
          <w:sz w:val="24"/>
        </w:rPr>
        <w:t>通过这门课程的学习可以使学生更深刻的了解中国传统绘画的民族特色和艺术特点，</w:t>
      </w:r>
      <w:r>
        <w:rPr>
          <w:rFonts w:hint="eastAsia" w:ascii="宋体" w:hAnsi="宋体"/>
          <w:sz w:val="24"/>
        </w:rPr>
        <w:t>初步</w:t>
      </w:r>
      <w:r>
        <w:rPr>
          <w:rFonts w:hint="eastAsia" w:ascii="宋体" w:hAnsi="宋体" w:cs="宋体"/>
          <w:kern w:val="0"/>
          <w:sz w:val="24"/>
        </w:rPr>
        <w:t>掌握传统中国工笔画和写意画的表现技法，使学生的审美能力和艺术修养得到提高。课程任务主要有两方面，</w:t>
      </w:r>
      <w:r>
        <w:rPr>
          <w:rFonts w:hint="eastAsia" w:ascii="宋体" w:hAnsi="宋体"/>
          <w:sz w:val="24"/>
        </w:rPr>
        <w:t>能够欣赏中国画和初步掌握工笔和写意画的基本技法。</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（一）中国画概述</w:t>
      </w:r>
    </w:p>
    <w:p>
      <w:pPr>
        <w:keepNext w:val="0"/>
        <w:keepLines w:val="0"/>
        <w:pageBreakBefore w:val="0"/>
        <w:widowControl w:val="0"/>
        <w:kinsoku/>
        <w:overflowPunct/>
        <w:topLinePunct w:val="0"/>
        <w:autoSpaceDE/>
        <w:autoSpaceDN/>
        <w:bidi w:val="0"/>
        <w:adjustRightInd/>
        <w:snapToGrid/>
        <w:spacing w:line="400" w:lineRule="exact"/>
        <w:ind w:right="0" w:rightChars="0" w:firstLine="600" w:firstLineChars="250"/>
        <w:textAlignment w:val="auto"/>
        <w:rPr>
          <w:rFonts w:ascii="宋体" w:hAnsi="宋体"/>
          <w:sz w:val="24"/>
        </w:rPr>
      </w:pPr>
      <w:r>
        <w:rPr>
          <w:rFonts w:hint="eastAsia" w:ascii="宋体" w:hAnsi="宋体"/>
          <w:sz w:val="24"/>
        </w:rPr>
        <w:t>1.中国画的基本概念（了解）</w:t>
      </w:r>
    </w:p>
    <w:p>
      <w:pPr>
        <w:keepNext w:val="0"/>
        <w:keepLines w:val="0"/>
        <w:pageBreakBefore w:val="0"/>
        <w:widowControl w:val="0"/>
        <w:kinsoku/>
        <w:overflowPunct/>
        <w:topLinePunct w:val="0"/>
        <w:autoSpaceDE/>
        <w:autoSpaceDN/>
        <w:bidi w:val="0"/>
        <w:adjustRightInd/>
        <w:snapToGrid/>
        <w:spacing w:line="400" w:lineRule="exact"/>
        <w:ind w:right="0" w:rightChars="0" w:firstLine="600" w:firstLineChars="250"/>
        <w:textAlignment w:val="auto"/>
        <w:rPr>
          <w:rFonts w:ascii="宋体" w:hAnsi="宋体"/>
          <w:sz w:val="24"/>
        </w:rPr>
      </w:pPr>
      <w:r>
        <w:rPr>
          <w:rFonts w:hint="eastAsia" w:ascii="宋体" w:hAnsi="宋体"/>
          <w:sz w:val="24"/>
        </w:rPr>
        <w:t>2.工笔画与写意画（理解）</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（二）工笔画的表现技法</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 xml:space="preserve"> 1.工笔画的工具与材料（了解）</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 xml:space="preserve"> 2.工笔画的基本步骤与方法（掌握）</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（三）写意画的表现技法（掌握）</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 xml:space="preserve"> 1.写意画的工具与材料（了解）</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 xml:space="preserve"> 2.写意画的基本步骤与方法（掌握）</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b/>
          <w:sz w:val="24"/>
        </w:rPr>
      </w:pPr>
      <w:r>
        <w:rPr>
          <w:rFonts w:hint="eastAsia" w:ascii="宋体" w:hAnsi="宋体"/>
          <w:bCs/>
          <w:sz w:val="24"/>
        </w:rPr>
        <w:t>课程的基本要求：</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b/>
          <w:sz w:val="24"/>
        </w:rPr>
      </w:pPr>
      <w:r>
        <w:rPr>
          <w:rFonts w:hint="eastAsia" w:ascii="宋体" w:hAnsi="宋体" w:cs="宋体"/>
          <w:kern w:val="0"/>
          <w:sz w:val="24"/>
        </w:rPr>
        <w:t>通过这门课程的学习，可以使学生</w:t>
      </w:r>
      <w:r>
        <w:rPr>
          <w:rFonts w:hint="eastAsia" w:ascii="宋体" w:hAnsi="宋体"/>
          <w:sz w:val="24"/>
        </w:rPr>
        <w:t>初步</w:t>
      </w:r>
      <w:r>
        <w:rPr>
          <w:rFonts w:hint="eastAsia" w:ascii="宋体" w:hAnsi="宋体" w:cs="宋体"/>
          <w:kern w:val="0"/>
          <w:sz w:val="24"/>
        </w:rPr>
        <w:t>掌握传统中国工笔画和写意画表现的基本技法，使学生的审美能力和艺术修养得到提高。</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bCs/>
          <w:sz w:val="24"/>
        </w:rPr>
      </w:pPr>
      <w:r>
        <w:rPr>
          <w:rFonts w:hint="eastAsia" w:ascii="宋体" w:hAnsi="宋体"/>
          <w:bCs/>
          <w:sz w:val="24"/>
        </w:rPr>
        <w:t>课程的重点难点：</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本课程的重点在于工笔与写意画表现技法的掌握，而勾线、笔法、墨法是本课程的难点。</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45" w:type="dxa"/>
        <w:jc w:val="center"/>
        <w:tblInd w:w="-1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2992"/>
        <w:gridCol w:w="969"/>
        <w:gridCol w:w="1308"/>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2113" w:type="dxa"/>
            <w:tcBorders>
              <w:top w:val="single" w:color="auto" w:sz="8" w:space="0"/>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序号</w:t>
            </w:r>
          </w:p>
        </w:tc>
        <w:tc>
          <w:tcPr>
            <w:tcW w:w="2992" w:type="dxa"/>
            <w:tcBorders>
              <w:top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内  容</w:t>
            </w:r>
          </w:p>
        </w:tc>
        <w:tc>
          <w:tcPr>
            <w:tcW w:w="969" w:type="dxa"/>
            <w:tcBorders>
              <w:top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讲授</w:t>
            </w:r>
          </w:p>
        </w:tc>
        <w:tc>
          <w:tcPr>
            <w:tcW w:w="1308" w:type="dxa"/>
            <w:tcBorders>
              <w:top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课内实验</w:t>
            </w:r>
          </w:p>
        </w:tc>
        <w:tc>
          <w:tcPr>
            <w:tcW w:w="863" w:type="dxa"/>
            <w:tcBorders>
              <w:top w:val="single" w:color="auto" w:sz="8" w:space="0"/>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113"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w:t>
            </w:r>
          </w:p>
        </w:tc>
        <w:tc>
          <w:tcPr>
            <w:tcW w:w="2992" w:type="dxa"/>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中国画概述</w:t>
            </w:r>
          </w:p>
        </w:tc>
        <w:tc>
          <w:tcPr>
            <w:tcW w:w="969"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2</w:t>
            </w:r>
          </w:p>
        </w:tc>
        <w:tc>
          <w:tcPr>
            <w:tcW w:w="1308"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p>
        </w:tc>
        <w:tc>
          <w:tcPr>
            <w:tcW w:w="863"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2113"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2</w:t>
            </w:r>
          </w:p>
        </w:tc>
        <w:tc>
          <w:tcPr>
            <w:tcW w:w="2992" w:type="dxa"/>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工笔画的表现技法</w:t>
            </w:r>
          </w:p>
        </w:tc>
        <w:tc>
          <w:tcPr>
            <w:tcW w:w="969"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14</w:t>
            </w:r>
          </w:p>
        </w:tc>
        <w:tc>
          <w:tcPr>
            <w:tcW w:w="1308"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p>
        </w:tc>
        <w:tc>
          <w:tcPr>
            <w:tcW w:w="863"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2113" w:type="dxa"/>
            <w:tcBorders>
              <w:lef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3</w:t>
            </w:r>
          </w:p>
        </w:tc>
        <w:tc>
          <w:tcPr>
            <w:tcW w:w="2992" w:type="dxa"/>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 xml:space="preserve">写意画的表现技法 </w:t>
            </w:r>
          </w:p>
        </w:tc>
        <w:tc>
          <w:tcPr>
            <w:tcW w:w="969"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16</w:t>
            </w:r>
          </w:p>
        </w:tc>
        <w:tc>
          <w:tcPr>
            <w:tcW w:w="1308"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p>
        </w:tc>
        <w:tc>
          <w:tcPr>
            <w:tcW w:w="863" w:type="dxa"/>
            <w:tcBorders>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5105" w:type="dxa"/>
            <w:gridSpan w:val="2"/>
            <w:tcBorders>
              <w:left w:val="single" w:color="auto" w:sz="8" w:space="0"/>
              <w:bottom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合    计</w:t>
            </w:r>
          </w:p>
        </w:tc>
        <w:tc>
          <w:tcPr>
            <w:tcW w:w="969" w:type="dxa"/>
            <w:tcBorders>
              <w:bottom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32</w:t>
            </w:r>
          </w:p>
        </w:tc>
        <w:tc>
          <w:tcPr>
            <w:tcW w:w="1308" w:type="dxa"/>
            <w:tcBorders>
              <w:bottom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p>
        </w:tc>
        <w:tc>
          <w:tcPr>
            <w:tcW w:w="863" w:type="dxa"/>
            <w:tcBorders>
              <w:bottom w:val="single" w:color="auto" w:sz="8" w:space="0"/>
              <w:right w:val="single" w:color="auto"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（一）先修课程：</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素描、速写I、速写II等。</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（二）教学建议:</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1．本课程在讲授结合练习的基础上进行，并注意结合作品进行分析，使学生即掌握技法又能提高欣赏能力。</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2．安排一定的课堂练习时间。</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3．课程在教学和手段方面，应努力利用多媒体课件、录像片、投影等辅助教学手段。</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4．该课程与专科</w:t>
      </w:r>
      <w:r>
        <w:rPr>
          <w:rFonts w:hint="eastAsia" w:ascii="宋体" w:hAnsi="宋体"/>
          <w:sz w:val="24"/>
          <w:lang w:val="zh-CN"/>
        </w:rPr>
        <w:t>小学教育</w:t>
      </w:r>
      <w:r>
        <w:rPr>
          <w:rFonts w:hint="eastAsia" w:ascii="宋体" w:hAnsi="宋体"/>
          <w:sz w:val="24"/>
        </w:rPr>
        <w:t>专业美术兼修音乐学生必修的专业课——中国画Ⅰ使用了一个课程代码，由于专业方向不同，所以教学大纲的内容有些不同。</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5．在讲授过程中可增加或减少两课时。</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（三）教学参考书:</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b/>
          <w:bCs/>
          <w:sz w:val="24"/>
        </w:rPr>
      </w:pPr>
      <w:r>
        <w:rPr>
          <w:rFonts w:hint="eastAsia" w:ascii="宋体" w:hAnsi="宋体"/>
          <w:sz w:val="24"/>
        </w:rPr>
        <w:t xml:space="preserve">1.温巍山  《写意山水画技法与赏析》  东南大学出版社 </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 xml:space="preserve">2.李祯孝  《工笔花鸟画技法》  西南师范大学出版社 </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3.李长白  李采白  《花卉设色技法》  山东画报出版社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4.贾广健  《现代工笔名家特殊表现》  辽宁美术出版社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rPr>
          <w:rFonts w:ascii="宋体" w:hAnsi="宋体"/>
          <w:sz w:val="24"/>
        </w:rPr>
      </w:pPr>
      <w:r>
        <w:rPr>
          <w:rFonts w:hint="eastAsia" w:ascii="宋体" w:hAnsi="宋体"/>
          <w:sz w:val="24"/>
        </w:rPr>
        <w:t xml:space="preserve">执笔人：温巍山    </w:t>
      </w: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rPr>
          <w:rFonts w:ascii="宋体" w:hAnsi="宋体"/>
          <w:sz w:val="24"/>
        </w:rPr>
      </w:pPr>
      <w:r>
        <w:rPr>
          <w:rFonts w:hint="eastAsia" w:ascii="宋体" w:hAnsi="宋体"/>
          <w:sz w:val="24"/>
        </w:rPr>
        <w:t xml:space="preserve">审定人：徐茵      </w:t>
      </w:r>
    </w:p>
    <w:p>
      <w:pPr>
        <w:keepNext w:val="0"/>
        <w:keepLines w:val="0"/>
        <w:pageBreakBefore w:val="0"/>
        <w:widowControl w:val="0"/>
        <w:kinsoku/>
        <w:wordWrap w:val="0"/>
        <w:overflowPunct/>
        <w:topLinePunct w:val="0"/>
        <w:autoSpaceDE/>
        <w:autoSpaceDN/>
        <w:bidi w:val="0"/>
        <w:adjustRightInd/>
        <w:snapToGrid/>
        <w:spacing w:line="400" w:lineRule="exact"/>
        <w:ind w:right="0" w:rightChars="0"/>
        <w:jc w:val="right"/>
        <w:textAlignment w:val="auto"/>
        <w:rPr>
          <w:rFonts w:ascii="宋体" w:hAnsi="宋体"/>
          <w:sz w:val="24"/>
        </w:rPr>
      </w:pPr>
      <w:r>
        <w:rPr>
          <w:rFonts w:hint="eastAsia" w:ascii="宋体" w:hAnsi="宋体"/>
          <w:sz w:val="24"/>
        </w:rPr>
        <w:t xml:space="preserve">批准人：汪瑞霞    </w:t>
      </w:r>
    </w:p>
    <w:p>
      <w:pPr>
        <w:keepNext w:val="0"/>
        <w:keepLines w:val="0"/>
        <w:pageBreakBefore w:val="0"/>
        <w:widowControl w:val="0"/>
        <w:kinsoku/>
        <w:overflowPunct/>
        <w:topLinePunct w:val="0"/>
        <w:autoSpaceDE/>
        <w:autoSpaceDN/>
        <w:bidi w:val="0"/>
        <w:adjustRightInd/>
        <w:snapToGrid/>
        <w:spacing w:line="400" w:lineRule="exact"/>
        <w:ind w:right="0" w:rightChars="0" w:firstLine="5218" w:firstLineChars="2485"/>
        <w:jc w:val="righ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right="0" w:rightChars="0" w:firstLine="5218" w:firstLineChars="2485"/>
        <w:jc w:val="righ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right="0" w:rightChars="0" w:firstLine="5218" w:firstLineChars="2485"/>
        <w:jc w:val="righ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right="0" w:rightChars="0" w:firstLine="5218" w:firstLineChars="2485"/>
        <w:jc w:val="righ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right="0" w:rightChars="0" w:firstLine="5218" w:firstLineChars="2485"/>
        <w:jc w:val="righ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right="0" w:rightChars="0" w:firstLine="5218" w:firstLineChars="2485"/>
        <w:jc w:val="righ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right="0" w:rightChars="0" w:firstLine="5218" w:firstLineChars="2485"/>
        <w:jc w:val="righ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right="0" w:rightChars="0" w:firstLine="5218" w:firstLineChars="2485"/>
        <w:jc w:val="right"/>
        <w:textAlignment w:val="auto"/>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rPr>
          <w:rFonts w:ascii="宋体" w:hAnsi="宋体"/>
          <w:szCs w:val="21"/>
        </w:rPr>
      </w:pPr>
    </w:p>
    <w:p>
      <w:pPr>
        <w:spacing w:line="240" w:lineRule="atLeast"/>
        <w:jc w:val="right"/>
        <w:rPr>
          <w:rFonts w:ascii="宋体" w:hAnsi="宋体" w:cs="宋体"/>
          <w:color w:val="000000"/>
          <w:szCs w:val="21"/>
        </w:rPr>
      </w:pPr>
      <w:r>
        <w:rPr>
          <w:rFonts w:ascii="宋体" w:hAnsi="宋体" w:cs="宋体"/>
          <w:color w:val="000000"/>
          <w:szCs w:val="21"/>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1371600" cy="245745"/>
                <wp:effectExtent l="4445" t="4445" r="14605" b="16510"/>
                <wp:wrapNone/>
                <wp:docPr id="6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245745"/>
                        </a:xfrm>
                        <a:prstGeom prst="rect">
                          <a:avLst/>
                        </a:prstGeom>
                        <a:solidFill>
                          <a:srgbClr val="FFFFFF"/>
                        </a:solidFill>
                        <a:ln w="9525">
                          <a:solidFill>
                            <a:srgbClr val="000000"/>
                          </a:solidFill>
                          <a:miter lim="200000"/>
                        </a:ln>
                        <a:effectLst/>
                      </wps:spPr>
                      <wps:txbx>
                        <w:txbxContent>
                          <w:p>
                            <w:pPr>
                              <w:jc w:val="center"/>
                            </w:pPr>
                            <w:r>
                              <w:rPr>
                                <w:rFonts w:hint="eastAsia"/>
                                <w:bCs/>
                              </w:rPr>
                              <w:t>课程代码：</w:t>
                            </w:r>
                            <w:r>
                              <w:rPr>
                                <w:rFonts w:hint="eastAsia" w:ascii="宋体" w:hAnsi="宋体"/>
                              </w:rPr>
                              <w:t>17048350</w:t>
                            </w:r>
                          </w:p>
                          <w:p/>
                        </w:txbxContent>
                      </wps:txbx>
                      <wps:bodyPr rot="0" vert="horz" wrap="square" lIns="0" tIns="18034" rIns="0" bIns="18034" anchor="t" anchorCtr="0" upright="1">
                        <a:noAutofit/>
                      </wps:bodyPr>
                    </wps:wsp>
                  </a:graphicData>
                </a:graphic>
              </wp:anchor>
            </w:drawing>
          </mc:Choice>
          <mc:Fallback>
            <w:pict>
              <v:shape id="Text Box 2" o:spid="_x0000_s1026" o:spt="202" type="#_x0000_t202" style="position:absolute;left:0pt;margin-left:0pt;margin-top:0pt;height:19.35pt;width:108pt;z-index:251678720;mso-width-relative:page;mso-height-relative:page;" fillcolor="#FFFFFF" filled="t" stroked="t" coordsize="21600,21600" o:gfxdata="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Q2+vb0wAAAAQBAAAPAAAAAAAA&#10;AAEAIAAAACIAAABkcnMvZG93bnJldi54bWxQSwECFAAUAAAACACHTuJAZoufrRcCAAA/BAAADgAA&#10;AAAAAAABACAAAAAiAQAAZHJzL2Uyb0RvYy54bWxQSwUGAAAAAAYABgBZAQAAqwUAAAAA&#10;">
                <v:fill on="t" focussize="0,0"/>
                <v:stroke color="#000000" miterlimit="2" joinstyle="miter"/>
                <v:imagedata o:title=""/>
                <o:lock v:ext="edit" aspectratio="f"/>
                <v:textbox inset="0mm,1.42pt,0mm,1.42pt">
                  <w:txbxContent>
                    <w:p>
                      <w:pPr>
                        <w:jc w:val="center"/>
                      </w:pPr>
                      <w:r>
                        <w:rPr>
                          <w:rFonts w:hint="eastAsia"/>
                          <w:bCs/>
                        </w:rPr>
                        <w:t>课程代码：</w:t>
                      </w:r>
                      <w:r>
                        <w:rPr>
                          <w:rFonts w:hint="eastAsia" w:ascii="宋体" w:hAnsi="宋体"/>
                        </w:rPr>
                        <w:t>17048350</w:t>
                      </w:r>
                    </w:p>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66" w:name="_Toc144874750"/>
      <w:bookmarkStart w:id="167" w:name="_Toc132620099"/>
      <w:bookmarkStart w:id="168" w:name="_Toc144874673"/>
      <w:bookmarkStart w:id="169" w:name="_Toc132620043"/>
      <w:bookmarkStart w:id="170" w:name="_Toc8860"/>
      <w:bookmarkStart w:id="171" w:name="_Toc144956793"/>
      <w:bookmarkStart w:id="172" w:name="_Toc132645502"/>
      <w:bookmarkStart w:id="173" w:name="_Toc132620154"/>
      <w:bookmarkStart w:id="174" w:name="_Toc146251701"/>
      <w:bookmarkStart w:id="175" w:name="_Toc7158"/>
      <w:r>
        <w:rPr>
          <w:rFonts w:hint="eastAsia" w:ascii="黑体" w:hAnsi="黑体" w:eastAsia="黑体"/>
          <w:b w:val="0"/>
          <w:lang w:val="zh-CN"/>
        </w:rPr>
        <w:t>中外电影史课程教学大纲</w:t>
      </w:r>
      <w:bookmarkEnd w:id="166"/>
      <w:bookmarkEnd w:id="167"/>
      <w:bookmarkEnd w:id="168"/>
      <w:bookmarkEnd w:id="169"/>
      <w:bookmarkEnd w:id="170"/>
      <w:bookmarkEnd w:id="171"/>
      <w:bookmarkEnd w:id="172"/>
      <w:bookmarkEnd w:id="173"/>
      <w:bookmarkEnd w:id="174"/>
      <w:bookmarkEnd w:id="175"/>
    </w:p>
    <w:p>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Cs/>
          <w:sz w:val="24"/>
        </w:rPr>
      </w:pPr>
      <w:r>
        <w:rPr>
          <w:rFonts w:hint="eastAsia" w:ascii="宋体" w:hAnsi="宋体"/>
          <w:bCs/>
          <w:sz w:val="24"/>
        </w:rPr>
        <w:t>（总学时：32    学分数：2 ）</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 课程的性质任务和目的</w:t>
      </w:r>
    </w:p>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hint="eastAsia" w:ascii="宋体" w:hAnsi="宋体" w:cs="宋体"/>
          <w:color w:val="000000"/>
          <w:szCs w:val="21"/>
        </w:rPr>
        <w:t xml:space="preserve">    </w:t>
      </w:r>
      <w:r>
        <w:rPr>
          <w:rFonts w:hint="eastAsia" w:ascii="宋体" w:hAnsi="宋体" w:cs="宋体"/>
          <w:color w:val="000000"/>
          <w:sz w:val="24"/>
        </w:rPr>
        <w:t>本课程是动画专业的一门专业选修课，讲授电影发生、发展的历史及电影在中国的传播与发展的知识。</w:t>
      </w:r>
      <w:r>
        <w:rPr>
          <w:rFonts w:hint="eastAsia"/>
          <w:sz w:val="24"/>
        </w:rPr>
        <w:t>通过本课程的教学，</w:t>
      </w:r>
      <w:r>
        <w:rPr>
          <w:rFonts w:hint="eastAsia" w:ascii="宋体" w:hAnsi="宋体" w:cs="宋体"/>
          <w:color w:val="000000"/>
          <w:sz w:val="24"/>
        </w:rPr>
        <w:t>使学生全面了解和掌握电影的诞生、发展以及各流派的演变过程，特别是对中国电影发展史的研究，有助于学生形成系统的电影理论，</w:t>
      </w:r>
      <w:r>
        <w:rPr>
          <w:rFonts w:ascii="宋体" w:hAnsi="宋体" w:cs="宋体"/>
          <w:color w:val="000000"/>
          <w:sz w:val="24"/>
        </w:rPr>
        <w:t>认识电影的社会性、文化性和艺术性，</w:t>
      </w:r>
      <w:r>
        <w:rPr>
          <w:rFonts w:hint="eastAsia" w:ascii="宋体" w:hAnsi="宋体" w:cs="宋体"/>
          <w:color w:val="000000"/>
          <w:sz w:val="24"/>
        </w:rPr>
        <w:t>加深对电影的理解，</w:t>
      </w:r>
      <w:r>
        <w:rPr>
          <w:rFonts w:hint="eastAsia"/>
          <w:sz w:val="24"/>
        </w:rPr>
        <w:t>为学习后续其它有关课程和</w:t>
      </w:r>
      <w:r>
        <w:rPr>
          <w:rFonts w:hint="eastAsia" w:ascii="宋体" w:hAnsi="宋体" w:cs="宋体"/>
          <w:color w:val="000000"/>
          <w:sz w:val="24"/>
        </w:rPr>
        <w:t>提升作品的创作能力</w:t>
      </w:r>
      <w:r>
        <w:rPr>
          <w:rFonts w:hint="eastAsia"/>
          <w:sz w:val="24"/>
        </w:rPr>
        <w:t>打下必要的基础</w:t>
      </w:r>
      <w:r>
        <w:rPr>
          <w:rFonts w:hint="eastAsia" w:ascii="宋体" w:hAnsi="宋体" w:cs="宋体"/>
          <w:color w:val="000000"/>
          <w:sz w:val="24"/>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 课程的基本内容和要求</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（一）电影的诞生</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1.电影的起源（了解）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2.卢米埃尔兄弟的“活动电影”（知道）</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3.乔治·梅里爱的“银幕戏剧”（了解）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4.欧洲的两种倾向（知道）</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难点：乔治·梅里爱的“银幕戏剧”。</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（二）电影的叙事形式的发展</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1.鲍特及影片《火车大劫案》（知道）</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2.格里菲斯的电影叙事观念（理解）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3.美国默片“喜剧片”叙事（了解）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4.查尔斯·卓别林的喜剧观念（理解）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难点：格里菲斯的电影叙事观念、查尔斯·卓别林的喜剧观念。</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（三）</w:t>
      </w:r>
      <w:r>
        <w:rPr>
          <w:rFonts w:ascii="宋体" w:hAnsi="宋体" w:cs="宋体"/>
          <w:color w:val="000000"/>
          <w:sz w:val="24"/>
        </w:rPr>
        <w:t>欧洲先锋派电影运动</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1.法国印象主义心理叙事和超现实主义倾向的各种流派（了解）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2.德国表现主义和现实主义倾向的美学追求（了解）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3.前苏联蒙太奇学派的理论与实践的美学探索（理解）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4.20年代记录主义电影的发展（知道）</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难点：前苏联蒙太奇学派的理论与实践的美学探索。</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（四）法国诗意现实主义与曰本电影发展</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1.法国诗意现实主义的先驱与发展（知道）</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2.诗意现实主义的贡献及误识（了解）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3.日本电影的崛起与战前发展概况（知道）</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4.50年代日本电影的黄金时期（了解）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5.日本当代电影的发展（了解）</w:t>
      </w:r>
    </w:p>
    <w:p>
      <w:pPr>
        <w:keepNext w:val="0"/>
        <w:keepLines w:val="0"/>
        <w:pageBreakBefore w:val="0"/>
        <w:widowControl w:val="0"/>
        <w:kinsoku/>
        <w:wordWrap/>
        <w:overflowPunct/>
        <w:topLinePunct w:val="0"/>
        <w:bidi w:val="0"/>
        <w:snapToGrid/>
        <w:spacing w:line="400" w:lineRule="exact"/>
        <w:ind w:firstLine="405"/>
        <w:textAlignment w:val="auto"/>
        <w:rPr>
          <w:rFonts w:ascii="宋体" w:hAnsi="宋体" w:cs="宋体"/>
          <w:color w:val="000000"/>
          <w:sz w:val="24"/>
        </w:rPr>
      </w:pPr>
      <w:r>
        <w:rPr>
          <w:rFonts w:hint="eastAsia" w:ascii="宋体" w:hAnsi="宋体" w:cs="宋体"/>
          <w:color w:val="000000"/>
          <w:sz w:val="24"/>
        </w:rPr>
        <w:t>难点：法国诗意现实主义。</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（五）好莱坞电影</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1.声音进入电影 （知道）</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2.好莱坞的电影企业及制片政策（了解）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3.类型电影观念及其模式（理解）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4.奥逊·威尔斯的《公民凯恩》（知道）</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难点：类型电影观念及其模式。</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（六）中国电影的艰难成长</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1. 艰难的拓荒（1896—1931）（了解）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2.走向成熟（之一）——30年代电影（1931—1937）（了解）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3.走向成熟（之二）——抗战时期的电影（1937—1949）（了解）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4. 曲折中的发展：“十七年”的电影（1949—1966）（了解）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难点：“十七年”的电影。</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（七）“新时期”中国电影</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1.蓬勃发展的新时期 （了解）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2.“我们都是80年代的新一辈”——“四世同堂”的导演们 （了解）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3.多元化的探索（了解）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 xml:space="preserve">4.三类“在观念上相距甚远”的女性导演作品——80年代以来学院派女导演的崛起（知道） </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5.电影作为大众文化消费品（知道）</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难点：第五代导演和他们的创作理念。</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（八）港台电影发展概况</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1.台湾电影（了解）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2.香港电影（了解）</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3.李安（知道）</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4.王家卫（知道）</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难点：李安的电影创作理念。</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 、学时分配表</w:t>
      </w:r>
    </w:p>
    <w:tbl>
      <w:tblPr>
        <w:tblStyle w:val="18"/>
        <w:tblW w:w="8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3984"/>
        <w:gridCol w:w="901"/>
        <w:gridCol w:w="1629"/>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32"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序号</w:t>
            </w:r>
          </w:p>
        </w:tc>
        <w:tc>
          <w:tcPr>
            <w:tcW w:w="3984"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内容</w:t>
            </w:r>
          </w:p>
        </w:tc>
        <w:tc>
          <w:tcPr>
            <w:tcW w:w="901"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讲授</w:t>
            </w:r>
          </w:p>
        </w:tc>
        <w:tc>
          <w:tcPr>
            <w:tcW w:w="1629"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课内实践</w:t>
            </w:r>
          </w:p>
        </w:tc>
        <w:tc>
          <w:tcPr>
            <w:tcW w:w="1220"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832"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1</w:t>
            </w:r>
          </w:p>
        </w:tc>
        <w:tc>
          <w:tcPr>
            <w:tcW w:w="3984"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hint="eastAsia" w:ascii="宋体" w:hAnsi="宋体" w:cs="宋体"/>
                <w:color w:val="000000"/>
                <w:sz w:val="24"/>
              </w:rPr>
              <w:t>电影的诞生</w:t>
            </w:r>
          </w:p>
        </w:tc>
        <w:tc>
          <w:tcPr>
            <w:tcW w:w="901"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1629"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220"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32"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2</w:t>
            </w:r>
          </w:p>
        </w:tc>
        <w:tc>
          <w:tcPr>
            <w:tcW w:w="3984"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hint="eastAsia" w:ascii="宋体" w:hAnsi="宋体" w:cs="宋体"/>
                <w:color w:val="000000"/>
                <w:sz w:val="24"/>
              </w:rPr>
              <w:t>电影的叙事形式的发展</w:t>
            </w:r>
          </w:p>
        </w:tc>
        <w:tc>
          <w:tcPr>
            <w:tcW w:w="901"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1629"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220"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32"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3</w:t>
            </w:r>
          </w:p>
        </w:tc>
        <w:tc>
          <w:tcPr>
            <w:tcW w:w="3984"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ascii="宋体" w:hAnsi="宋体" w:cs="宋体"/>
                <w:color w:val="000000"/>
                <w:sz w:val="24"/>
              </w:rPr>
              <w:t>欧洲先锋派电影运动</w:t>
            </w:r>
          </w:p>
        </w:tc>
        <w:tc>
          <w:tcPr>
            <w:tcW w:w="901"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1629"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220"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32"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3984"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hint="eastAsia" w:ascii="宋体" w:hAnsi="宋体" w:cs="宋体"/>
                <w:color w:val="000000"/>
                <w:sz w:val="24"/>
              </w:rPr>
              <w:t>法国诗意现实主义与曰本电影发展</w:t>
            </w:r>
          </w:p>
        </w:tc>
        <w:tc>
          <w:tcPr>
            <w:tcW w:w="901"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1629"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220"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32"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5</w:t>
            </w:r>
          </w:p>
        </w:tc>
        <w:tc>
          <w:tcPr>
            <w:tcW w:w="3984"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hint="eastAsia" w:ascii="宋体" w:hAnsi="宋体" w:cs="宋体"/>
                <w:color w:val="000000"/>
                <w:sz w:val="24"/>
              </w:rPr>
              <w:t>好莱坞电影</w:t>
            </w:r>
          </w:p>
        </w:tc>
        <w:tc>
          <w:tcPr>
            <w:tcW w:w="901"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1629"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220"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32"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6</w:t>
            </w:r>
          </w:p>
        </w:tc>
        <w:tc>
          <w:tcPr>
            <w:tcW w:w="3984"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hint="eastAsia" w:ascii="宋体" w:hAnsi="宋体" w:cs="宋体"/>
                <w:color w:val="000000"/>
                <w:sz w:val="24"/>
              </w:rPr>
              <w:t>中国电影的艰难成长</w:t>
            </w:r>
          </w:p>
        </w:tc>
        <w:tc>
          <w:tcPr>
            <w:tcW w:w="901"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1629"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220"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32"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7</w:t>
            </w:r>
          </w:p>
        </w:tc>
        <w:tc>
          <w:tcPr>
            <w:tcW w:w="3984"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hint="eastAsia" w:ascii="宋体" w:hAnsi="宋体" w:cs="宋体"/>
                <w:color w:val="000000"/>
                <w:sz w:val="24"/>
              </w:rPr>
              <w:t>“新时期”中国电影</w:t>
            </w:r>
          </w:p>
        </w:tc>
        <w:tc>
          <w:tcPr>
            <w:tcW w:w="901"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1629"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220"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32"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8</w:t>
            </w:r>
          </w:p>
        </w:tc>
        <w:tc>
          <w:tcPr>
            <w:tcW w:w="3984" w:type="dxa"/>
            <w:vAlign w:val="center"/>
          </w:tcPr>
          <w:p>
            <w:pPr>
              <w:keepNext w:val="0"/>
              <w:keepLines w:val="0"/>
              <w:pageBreakBefore w:val="0"/>
              <w:widowControl w:val="0"/>
              <w:kinsoku/>
              <w:wordWrap/>
              <w:overflowPunct/>
              <w:topLinePunct w:val="0"/>
              <w:bidi w:val="0"/>
              <w:snapToGrid/>
              <w:spacing w:line="400" w:lineRule="exact"/>
              <w:textAlignment w:val="auto"/>
              <w:rPr>
                <w:rFonts w:ascii="宋体" w:hAnsi="宋体" w:cs="宋体"/>
                <w:color w:val="000000"/>
                <w:sz w:val="24"/>
              </w:rPr>
            </w:pPr>
            <w:r>
              <w:rPr>
                <w:rFonts w:hint="eastAsia" w:ascii="宋体" w:hAnsi="宋体" w:cs="宋体"/>
                <w:color w:val="000000"/>
                <w:sz w:val="24"/>
              </w:rPr>
              <w:t>港台电影发展概况</w:t>
            </w:r>
          </w:p>
        </w:tc>
        <w:tc>
          <w:tcPr>
            <w:tcW w:w="901"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c>
          <w:tcPr>
            <w:tcW w:w="1629"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220"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816" w:type="dxa"/>
            <w:gridSpan w:val="2"/>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合   计</w:t>
            </w:r>
          </w:p>
        </w:tc>
        <w:tc>
          <w:tcPr>
            <w:tcW w:w="901" w:type="dxa"/>
            <w:vAlign w:val="center"/>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32</w:t>
            </w:r>
          </w:p>
        </w:tc>
        <w:tc>
          <w:tcPr>
            <w:tcW w:w="1629"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p>
        </w:tc>
        <w:tc>
          <w:tcPr>
            <w:tcW w:w="1220" w:type="dxa"/>
          </w:tcPr>
          <w:p>
            <w:pPr>
              <w:keepNext w:val="0"/>
              <w:keepLines w:val="0"/>
              <w:pageBreakBefore w:val="0"/>
              <w:widowControl w:val="0"/>
              <w:kinsoku/>
              <w:wordWrap/>
              <w:overflowPunct/>
              <w:topLinePunct w:val="0"/>
              <w:bidi w:val="0"/>
              <w:snapToGrid/>
              <w:spacing w:line="400" w:lineRule="exact"/>
              <w:jc w:val="center"/>
              <w:textAlignment w:val="auto"/>
              <w:rPr>
                <w:rFonts w:ascii="宋体" w:hAnsi="宋体" w:cs="宋体"/>
                <w:color w:val="000000"/>
                <w:sz w:val="24"/>
              </w:rPr>
            </w:pPr>
            <w:r>
              <w:rPr>
                <w:rFonts w:hint="eastAsia" w:ascii="宋体" w:hAnsi="宋体" w:cs="宋体"/>
                <w:color w:val="000000"/>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pStyle w:val="20"/>
        <w:keepNext w:val="0"/>
        <w:keepLines w:val="0"/>
        <w:pageBreakBefore w:val="0"/>
        <w:widowControl w:val="0"/>
        <w:kinsoku/>
        <w:wordWrap/>
        <w:overflowPunct/>
        <w:topLinePunct w:val="0"/>
        <w:bidi w:val="0"/>
        <w:snapToGrid/>
        <w:spacing w:line="400" w:lineRule="exact"/>
        <w:ind w:firstLine="480" w:firstLineChars="200"/>
        <w:textAlignment w:val="auto"/>
        <w:rPr>
          <w:rFonts w:cs="宋体"/>
          <w:b w:val="0"/>
          <w:bCs w:val="0"/>
          <w:color w:val="000000"/>
          <w:sz w:val="24"/>
          <w:szCs w:val="24"/>
          <w:lang w:val="en-US"/>
        </w:rPr>
      </w:pPr>
      <w:r>
        <w:rPr>
          <w:rFonts w:hint="eastAsia" w:cs="宋体"/>
          <w:b w:val="0"/>
          <w:bCs w:val="0"/>
          <w:color w:val="000000"/>
          <w:sz w:val="24"/>
          <w:szCs w:val="24"/>
          <w:lang w:val="en-US"/>
        </w:rPr>
        <w:t>（一）先修课程</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无</w:t>
      </w:r>
    </w:p>
    <w:p>
      <w:pPr>
        <w:keepNext w:val="0"/>
        <w:keepLines w:val="0"/>
        <w:pageBreakBefore w:val="0"/>
        <w:widowControl w:val="0"/>
        <w:kinsoku/>
        <w:wordWrap/>
        <w:overflowPunct/>
        <w:topLinePunct w:val="0"/>
        <w:bidi w:val="0"/>
        <w:snapToGrid/>
        <w:spacing w:line="400" w:lineRule="exact"/>
        <w:ind w:firstLine="435"/>
        <w:textAlignment w:val="auto"/>
        <w:rPr>
          <w:rFonts w:ascii="宋体" w:hAnsi="宋体" w:cs="宋体"/>
          <w:color w:val="000000"/>
          <w:sz w:val="24"/>
        </w:rPr>
      </w:pPr>
      <w:r>
        <w:rPr>
          <w:rFonts w:hint="eastAsia" w:ascii="宋体" w:hAnsi="宋体" w:cs="宋体"/>
          <w:color w:val="000000"/>
          <w:sz w:val="24"/>
        </w:rPr>
        <w:t>（二）教学建议</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1.本课程适合采用多媒体教学，课堂中可结合优秀作品进行实例分析。</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olor w:val="000000"/>
          <w:sz w:val="24"/>
        </w:rPr>
        <w:t xml:space="preserve"> 考核内容结合数字媒体艺术专业特点设计课题，</w:t>
      </w:r>
      <w:r>
        <w:rPr>
          <w:rFonts w:hint="eastAsia" w:ascii="宋体" w:hAnsi="宋体" w:cs="宋体"/>
          <w:color w:val="000000"/>
          <w:sz w:val="24"/>
        </w:rPr>
        <w:t>平时成绩至少记载学生五次及以上的作业，</w:t>
      </w:r>
      <w:r>
        <w:rPr>
          <w:rFonts w:hint="eastAsia" w:ascii="宋体" w:hAnsi="宋体"/>
          <w:color w:val="000000"/>
          <w:sz w:val="24"/>
        </w:rPr>
        <w:t>学生成绩为平时成绩（40%）加考试成绩（60%）。</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（三）教材及教学参考书</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1. 倪骏、刘立滨  《中国电影史》  中国电影出版社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2. 郑亚玲  胡滨  《</w:t>
      </w:r>
      <w:r>
        <w:rPr>
          <w:rFonts w:ascii="宋体" w:hAnsi="宋体" w:cs="宋体"/>
          <w:color w:val="000000"/>
          <w:sz w:val="24"/>
        </w:rPr>
        <w:t>外国电影史</w:t>
      </w:r>
      <w:r>
        <w:rPr>
          <w:rFonts w:hint="eastAsia" w:ascii="宋体" w:hAnsi="宋体" w:cs="宋体"/>
          <w:color w:val="000000"/>
          <w:sz w:val="24"/>
        </w:rPr>
        <w:t xml:space="preserve">》  </w:t>
      </w:r>
      <w:r>
        <w:rPr>
          <w:rFonts w:ascii="宋体" w:hAnsi="宋体" w:cs="宋体"/>
          <w:color w:val="000000"/>
          <w:sz w:val="24"/>
        </w:rPr>
        <w:t>中国广播电视出版社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3. 弗吉尼亚·赖特·卫克斯曼著  《电影的历史》  人民邮电出版社</w:t>
      </w: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p>
    <w:p>
      <w:pPr>
        <w:keepNext w:val="0"/>
        <w:keepLines w:val="0"/>
        <w:pageBreakBefore w:val="0"/>
        <w:widowControl w:val="0"/>
        <w:kinsoku/>
        <w:wordWrap/>
        <w:overflowPunct/>
        <w:topLinePunct w:val="0"/>
        <w:bidi w:val="0"/>
        <w:snapToGrid/>
        <w:spacing w:line="400" w:lineRule="exact"/>
        <w:ind w:firstLine="480" w:firstLineChars="200"/>
        <w:textAlignment w:val="auto"/>
        <w:rPr>
          <w:rFonts w:ascii="宋体" w:hAnsi="宋体" w:cs="宋体"/>
          <w:color w:val="000000"/>
          <w:sz w:val="24"/>
        </w:rPr>
      </w:pPr>
    </w:p>
    <w:p>
      <w:pPr>
        <w:keepNext w:val="0"/>
        <w:keepLines w:val="0"/>
        <w:pageBreakBefore w:val="0"/>
        <w:widowControl w:val="0"/>
        <w:kinsoku/>
        <w:wordWrap/>
        <w:overflowPunct/>
        <w:topLinePunct w:val="0"/>
        <w:bidi w:val="0"/>
        <w:snapToGrid/>
        <w:spacing w:line="400" w:lineRule="exact"/>
        <w:ind w:right="480" w:firstLine="5964" w:firstLineChars="2485"/>
        <w:jc w:val="right"/>
        <w:textAlignment w:val="auto"/>
        <w:rPr>
          <w:rFonts w:ascii="宋体" w:hAnsi="宋体" w:cs="宋体"/>
          <w:color w:val="000000"/>
          <w:sz w:val="24"/>
        </w:rPr>
      </w:pPr>
      <w:r>
        <w:rPr>
          <w:rFonts w:hint="eastAsia" w:ascii="宋体" w:hAnsi="宋体" w:cs="宋体"/>
          <w:color w:val="000000"/>
          <w:sz w:val="24"/>
          <w:lang w:val="en-US" w:eastAsia="zh-CN"/>
        </w:rPr>
        <w:t xml:space="preserve"> </w:t>
      </w:r>
      <w:r>
        <w:rPr>
          <w:rFonts w:hint="eastAsia" w:ascii="宋体" w:hAnsi="宋体" w:cs="宋体"/>
          <w:color w:val="000000"/>
          <w:sz w:val="24"/>
        </w:rPr>
        <w:t xml:space="preserve">执笔人：陆小玲 </w:t>
      </w:r>
    </w:p>
    <w:p>
      <w:pPr>
        <w:keepNext w:val="0"/>
        <w:keepLines w:val="0"/>
        <w:pageBreakBefore w:val="0"/>
        <w:widowControl w:val="0"/>
        <w:kinsoku/>
        <w:wordWrap/>
        <w:overflowPunct/>
        <w:topLinePunct w:val="0"/>
        <w:bidi w:val="0"/>
        <w:snapToGrid/>
        <w:spacing w:line="400" w:lineRule="exact"/>
        <w:ind w:right="480" w:firstLine="5964" w:firstLineChars="2485"/>
        <w:jc w:val="right"/>
        <w:textAlignment w:val="auto"/>
        <w:rPr>
          <w:rFonts w:ascii="宋体" w:hAnsi="宋体"/>
          <w:szCs w:val="21"/>
        </w:rPr>
      </w:pPr>
      <w:r>
        <w:rPr>
          <w:rFonts w:hint="eastAsia" w:ascii="宋体" w:hAnsi="宋体" w:cs="宋体"/>
          <w:color w:val="000000"/>
          <w:sz w:val="24"/>
        </w:rPr>
        <w:t xml:space="preserve">审定人：徐 </w:t>
      </w:r>
      <w:r>
        <w:rPr>
          <w:rFonts w:hint="eastAsia" w:ascii="宋体" w:hAnsi="宋体" w:cs="宋体"/>
          <w:color w:val="000000"/>
          <w:sz w:val="24"/>
          <w:lang w:val="en-US" w:eastAsia="zh-CN"/>
        </w:rPr>
        <w:t xml:space="preserve"> </w:t>
      </w:r>
      <w:r>
        <w:rPr>
          <w:rFonts w:hint="eastAsia" w:ascii="宋体" w:hAnsi="宋体" w:cs="宋体"/>
          <w:color w:val="000000"/>
          <w:sz w:val="24"/>
        </w:rPr>
        <w:t>茵</w:t>
      </w:r>
      <w:r>
        <w:rPr>
          <w:rFonts w:ascii="宋体" w:hAnsi="宋体" w:cs="宋体"/>
          <w:color w:val="000000"/>
          <w:sz w:val="24"/>
        </w:rPr>
        <w:t xml:space="preserve"> </w:t>
      </w:r>
      <w:r>
        <w:rPr>
          <w:rFonts w:hint="eastAsia" w:ascii="宋体" w:hAnsi="宋体" w:cs="宋体"/>
          <w:color w:val="000000"/>
          <w:sz w:val="24"/>
        </w:rPr>
        <w:t xml:space="preserve">                                                                 批准人：汪瑞霞   </w:t>
      </w: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pPr>
        <w:spacing w:line="240" w:lineRule="atLeast"/>
        <w:ind w:firstLine="5218" w:firstLineChars="2485"/>
        <w:jc w:val="right"/>
        <w:rPr>
          <w:rFonts w:ascii="宋体" w:hAnsi="宋体"/>
          <w:szCs w:val="21"/>
        </w:rPr>
      </w:pPr>
    </w:p>
    <w:p>
      <w:bookmarkStart w:id="176" w:name="_Toc144874698"/>
      <w:bookmarkStart w:id="177" w:name="_Toc144871711"/>
      <w:bookmarkStart w:id="178" w:name="_Toc146251731"/>
      <w:bookmarkStart w:id="179" w:name="_Toc144956818"/>
      <w:bookmarkStart w:id="180" w:name="_Toc144874775"/>
      <w:bookmarkStart w:id="181" w:name="_Toc132171137"/>
      <w:bookmarkStart w:id="182" w:name="_Toc215226518"/>
      <w:bookmarkStart w:id="183" w:name="_Toc292952930"/>
      <w:bookmarkStart w:id="184" w:name="_Toc144956820"/>
      <w:bookmarkStart w:id="185" w:name="_Toc144874777"/>
      <w:bookmarkStart w:id="186" w:name="_Toc146251734"/>
      <w:bookmarkStart w:id="187" w:name="_Toc132645530"/>
      <w:bookmarkStart w:id="188" w:name="_Toc144874700"/>
      <w:bookmarkStart w:id="189" w:name="_Toc132620182"/>
      <w:bookmarkStart w:id="190" w:name="_Toc132620127"/>
      <w:bookmarkStart w:id="191" w:name="_Toc132171570"/>
      <w:bookmarkStart w:id="192" w:name="_Toc132620071"/>
      <w:bookmarkStart w:id="193" w:name="_Toc132193860"/>
      <w:bookmarkStart w:id="194" w:name="_Toc132171504"/>
      <w:bookmarkStart w:id="195" w:name="_Toc304468131"/>
      <w:bookmarkStart w:id="196" w:name="_Toc304468207"/>
      <w:r>
        <mc:AlternateContent>
          <mc:Choice Requires="wps">
            <w:drawing>
              <wp:anchor distT="0" distB="0" distL="114300" distR="114300" simplePos="0" relativeHeight="251679744" behindDoc="0" locked="0" layoutInCell="1" allowOverlap="1">
                <wp:simplePos x="0" y="0"/>
                <wp:positionH relativeFrom="column">
                  <wp:posOffset>-9525</wp:posOffset>
                </wp:positionH>
                <wp:positionV relativeFrom="paragraph">
                  <wp:posOffset>24765</wp:posOffset>
                </wp:positionV>
                <wp:extent cx="1371600" cy="245745"/>
                <wp:effectExtent l="4445" t="4445" r="14605" b="16510"/>
                <wp:wrapNone/>
                <wp:docPr id="62" name="Quad Arrow 43"/>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color w:val="000000"/>
                                <w:szCs w:val="21"/>
                              </w:rPr>
                              <w:t>170</w:t>
                            </w:r>
                            <w:r>
                              <w:rPr>
                                <w:rFonts w:hint="eastAsia"/>
                                <w:color w:val="000000"/>
                                <w:szCs w:val="21"/>
                              </w:rPr>
                              <w:t>4599</w:t>
                            </w:r>
                            <w:r>
                              <w:rPr>
                                <w:color w:val="000000"/>
                                <w:szCs w:val="21"/>
                              </w:rPr>
                              <w:t>0</w:t>
                            </w:r>
                          </w:p>
                        </w:txbxContent>
                      </wps:txbx>
                      <wps:bodyPr lIns="0" tIns="18034" rIns="0" bIns="18034" upright="1"/>
                    </wps:wsp>
                  </a:graphicData>
                </a:graphic>
              </wp:anchor>
            </w:drawing>
          </mc:Choice>
          <mc:Fallback>
            <w:pict>
              <v:shape id="Quad Arrow 43" o:spid="_x0000_s1026" o:spt="202" type="#_x0000_t202" style="position:absolute;left:0pt;margin-left:-0.75pt;margin-top:1.95pt;height:19.35pt;width:108pt;z-index:251679744;mso-width-relative:page;mso-height-relative:page;" fillcolor="#FFFFFF" filled="t" stroked="t" coordsize="21600,21600" o:gfxdata="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opsF1AAAAAcBAAAPAAAAAAAAAAEAIAAAACIAAABkcnMvZG93bnJldi54bWxQSwEC&#10;FAAUAAAACACHTuJAw6Wr8PgBAAAXBAAADgAAAAAAAAABACAAAAAjAQAAZHJzL2Uyb0RvYy54bWxQ&#10;SwUGAAAAAAYABgBZAQAAjQUAAAAA&#10;">
                <v:fill on="t" focussize="0,0"/>
                <v:stroke color="#000000" joinstyle="miter"/>
                <v:imagedata o:title=""/>
                <o:lock v:ext="edit" aspectratio="f"/>
                <v:textbox inset="0mm,1.42pt,0mm,1.42pt">
                  <w:txbxContent>
                    <w:p>
                      <w:pPr>
                        <w:jc w:val="center"/>
                      </w:pPr>
                      <w:r>
                        <w:rPr>
                          <w:rFonts w:hint="eastAsia"/>
                          <w:bCs/>
                        </w:rPr>
                        <w:t>课程代码：</w:t>
                      </w:r>
                      <w:r>
                        <w:rPr>
                          <w:color w:val="000000"/>
                          <w:szCs w:val="21"/>
                        </w:rPr>
                        <w:t>170</w:t>
                      </w:r>
                      <w:r>
                        <w:rPr>
                          <w:rFonts w:hint="eastAsia"/>
                          <w:color w:val="000000"/>
                          <w:szCs w:val="21"/>
                        </w:rPr>
                        <w:t>4599</w:t>
                      </w:r>
                      <w:r>
                        <w:rPr>
                          <w:color w:val="000000"/>
                          <w:szCs w:val="21"/>
                        </w:rPr>
                        <w:t>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97" w:name="_Toc18061"/>
      <w:r>
        <w:rPr>
          <w:rFonts w:hint="eastAsia" w:ascii="黑体" w:hAnsi="黑体" w:eastAsia="黑体"/>
          <w:b w:val="0"/>
          <w:lang w:val="zh-CN"/>
        </w:rPr>
        <w:t>人物线描课程教学大纲</w:t>
      </w:r>
      <w:bookmarkEnd w:id="176"/>
      <w:bookmarkEnd w:id="177"/>
      <w:bookmarkEnd w:id="178"/>
      <w:bookmarkEnd w:id="179"/>
      <w:bookmarkEnd w:id="180"/>
      <w:bookmarkEnd w:id="197"/>
    </w:p>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8"/>
          <w:szCs w:val="28"/>
        </w:rPr>
      </w:pPr>
      <w:r>
        <w:rPr>
          <w:rFonts w:hint="eastAsia" w:ascii="宋体" w:hAnsi="宋体"/>
          <w:sz w:val="28"/>
          <w:szCs w:val="28"/>
        </w:rPr>
        <w:t>（总学时数：32，学分数：2）</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b/>
          <w:sz w:val="24"/>
        </w:rPr>
      </w:pPr>
      <w:r>
        <w:rPr>
          <w:rFonts w:hint="eastAsia" w:ascii="宋体" w:hAnsi="宋体"/>
          <w:sz w:val="24"/>
        </w:rPr>
        <w:t>人物线描课程为动画专业任意选修课。通过该课程的学习，了解中国传统线描主要表现形式和审美特征，掌握线描造型基本方法，为拓展动画的多元表现、探索民族动画形式建立良好的基础。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numPr>
          <w:ilvl w:val="0"/>
          <w:numId w:val="40"/>
        </w:numPr>
        <w:tabs>
          <w:tab w:val="left" w:pos="0"/>
        </w:tabs>
        <w:kinsoku/>
        <w:overflowPunct/>
        <w:topLinePunct w:val="0"/>
        <w:autoSpaceDE/>
        <w:autoSpaceDN/>
        <w:bidi w:val="0"/>
        <w:adjustRightInd/>
        <w:snapToGrid/>
        <w:spacing w:line="400" w:lineRule="exact"/>
        <w:ind w:left="525" w:leftChars="250" w:right="0" w:rightChars="0" w:firstLine="0"/>
        <w:textAlignment w:val="auto"/>
        <w:rPr>
          <w:rFonts w:ascii="宋体" w:hAnsi="宋体"/>
          <w:sz w:val="24"/>
        </w:rPr>
      </w:pPr>
      <w:r>
        <w:rPr>
          <w:rFonts w:hint="eastAsia" w:ascii="宋体" w:hAnsi="宋体"/>
          <w:sz w:val="24"/>
        </w:rPr>
        <w:t>中国传统线描的画法</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1.概述（了解）</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2.传统线描与现代线描（理解）</w:t>
      </w:r>
    </w:p>
    <w:p>
      <w:pPr>
        <w:keepNext w:val="0"/>
        <w:keepLines w:val="0"/>
        <w:pageBreakBefore w:val="0"/>
        <w:widowControl w:val="0"/>
        <w:numPr>
          <w:ilvl w:val="0"/>
          <w:numId w:val="40"/>
        </w:numPr>
        <w:tabs>
          <w:tab w:val="left" w:pos="0"/>
        </w:tabs>
        <w:kinsoku/>
        <w:overflowPunct/>
        <w:topLinePunct w:val="0"/>
        <w:autoSpaceDE/>
        <w:autoSpaceDN/>
        <w:bidi w:val="0"/>
        <w:adjustRightInd/>
        <w:snapToGrid/>
        <w:spacing w:line="400" w:lineRule="exact"/>
        <w:ind w:left="525" w:leftChars="250" w:right="0" w:rightChars="0" w:firstLine="0"/>
        <w:textAlignment w:val="auto"/>
        <w:rPr>
          <w:rFonts w:ascii="宋体" w:hAnsi="宋体"/>
          <w:sz w:val="24"/>
        </w:rPr>
      </w:pPr>
      <w:r>
        <w:rPr>
          <w:rFonts w:hint="eastAsia" w:ascii="宋体" w:hAnsi="宋体"/>
          <w:sz w:val="24"/>
        </w:rPr>
        <w:t>人物线描的表现方法</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1.线描的临摹（掌握）</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2.线描的作画步骤（掌握）</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3.人物线描的练习方法（掌握）</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4.人物线描的写生与创作（掌握）</w:t>
      </w:r>
    </w:p>
    <w:p>
      <w:pPr>
        <w:keepNext w:val="0"/>
        <w:keepLines w:val="0"/>
        <w:pageBreakBefore w:val="0"/>
        <w:widowControl w:val="0"/>
        <w:numPr>
          <w:ilvl w:val="0"/>
          <w:numId w:val="40"/>
        </w:numPr>
        <w:tabs>
          <w:tab w:val="left" w:pos="0"/>
        </w:tabs>
        <w:kinsoku/>
        <w:overflowPunct/>
        <w:topLinePunct w:val="0"/>
        <w:autoSpaceDE/>
        <w:autoSpaceDN/>
        <w:bidi w:val="0"/>
        <w:adjustRightInd/>
        <w:snapToGrid/>
        <w:spacing w:line="400" w:lineRule="exact"/>
        <w:ind w:left="525" w:leftChars="250" w:right="0" w:rightChars="0" w:firstLine="0"/>
        <w:textAlignment w:val="auto"/>
        <w:rPr>
          <w:rFonts w:ascii="宋体" w:hAnsi="宋体"/>
          <w:sz w:val="24"/>
        </w:rPr>
      </w:pPr>
      <w:r>
        <w:rPr>
          <w:rFonts w:hint="eastAsia" w:ascii="宋体" w:hAnsi="宋体"/>
          <w:sz w:val="24"/>
        </w:rPr>
        <w:t>衣纹的线描表现方法</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1.衣纹组织（掌握）</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2.衣纹的形式美（掌握）</w:t>
      </w:r>
    </w:p>
    <w:p>
      <w:pPr>
        <w:keepNext w:val="0"/>
        <w:keepLines w:val="0"/>
        <w:pageBreakBefore w:val="0"/>
        <w:widowControl w:val="0"/>
        <w:numPr>
          <w:ilvl w:val="0"/>
          <w:numId w:val="40"/>
        </w:numPr>
        <w:tabs>
          <w:tab w:val="left" w:pos="0"/>
        </w:tabs>
        <w:kinsoku/>
        <w:overflowPunct/>
        <w:topLinePunct w:val="0"/>
        <w:autoSpaceDE/>
        <w:autoSpaceDN/>
        <w:bidi w:val="0"/>
        <w:adjustRightInd/>
        <w:snapToGrid/>
        <w:spacing w:line="400" w:lineRule="exact"/>
        <w:ind w:left="525" w:leftChars="250" w:right="0" w:rightChars="0" w:firstLine="0"/>
        <w:textAlignment w:val="auto"/>
        <w:rPr>
          <w:rFonts w:ascii="宋体" w:hAnsi="宋体"/>
          <w:sz w:val="24"/>
        </w:rPr>
      </w:pPr>
      <w:r>
        <w:rPr>
          <w:rFonts w:hint="eastAsia" w:ascii="宋体" w:hAnsi="宋体"/>
          <w:sz w:val="24"/>
        </w:rPr>
        <w:t>线条的主要表现形式</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1.线条与笔法（掌握）</w:t>
      </w:r>
    </w:p>
    <w:p>
      <w:pPr>
        <w:keepNext w:val="0"/>
        <w:keepLines w:val="0"/>
        <w:pageBreakBefore w:val="0"/>
        <w:widowControl w:val="0"/>
        <w:tabs>
          <w:tab w:val="left" w:pos="0"/>
        </w:tabs>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2.笔法的探索（理解）</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bCs/>
          <w:sz w:val="24"/>
        </w:rPr>
      </w:pPr>
      <w:r>
        <w:rPr>
          <w:rFonts w:ascii="宋体" w:hAnsi="宋体"/>
          <w:bCs/>
          <w:sz w:val="24"/>
        </w:rPr>
        <w:t>课程的基本要求</w:t>
      </w:r>
      <w:r>
        <w:rPr>
          <w:rFonts w:hint="eastAsia" w:ascii="宋体" w:hAnsi="宋体"/>
          <w:bCs/>
          <w:sz w:val="24"/>
        </w:rPr>
        <w:t>：</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要求学生通过学习提高线条的表现力，运用于动画学习与创作中。</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bCs/>
          <w:sz w:val="24"/>
        </w:rPr>
      </w:pPr>
      <w:r>
        <w:rPr>
          <w:rFonts w:hint="eastAsia" w:ascii="宋体" w:hAnsi="宋体"/>
          <w:bCs/>
          <w:sz w:val="24"/>
        </w:rPr>
        <w:t>课程的重点与难点：</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b/>
          <w:sz w:val="24"/>
        </w:rPr>
      </w:pPr>
      <w:r>
        <w:rPr>
          <w:rFonts w:hint="eastAsia" w:ascii="宋体" w:hAnsi="宋体"/>
          <w:sz w:val="24"/>
        </w:rPr>
        <w:t>线条的组织与表现力。</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08" w:type="dxa"/>
        <w:jc w:val="center"/>
        <w:tblInd w:w="-1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42"/>
        <w:gridCol w:w="3006"/>
        <w:gridCol w:w="900"/>
        <w:gridCol w:w="126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8" w:hRule="atLeast"/>
          <w:jc w:val="center"/>
        </w:trPr>
        <w:tc>
          <w:tcPr>
            <w:tcW w:w="2142" w:type="dxa"/>
            <w:tcBorders>
              <w:top w:val="single" w:color="000000" w:sz="8" w:space="0"/>
              <w:left w:val="single" w:color="000000" w:sz="8"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序号</w:t>
            </w:r>
          </w:p>
        </w:tc>
        <w:tc>
          <w:tcPr>
            <w:tcW w:w="3006" w:type="dxa"/>
            <w:tcBorders>
              <w:top w:val="single" w:color="000000" w:sz="8"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内               容</w:t>
            </w:r>
          </w:p>
        </w:tc>
        <w:tc>
          <w:tcPr>
            <w:tcW w:w="900" w:type="dxa"/>
            <w:tcBorders>
              <w:top w:val="single" w:color="000000" w:sz="8"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讲 授</w:t>
            </w:r>
          </w:p>
        </w:tc>
        <w:tc>
          <w:tcPr>
            <w:tcW w:w="1260" w:type="dxa"/>
            <w:tcBorders>
              <w:top w:val="single" w:color="000000" w:sz="8"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课内实践</w:t>
            </w:r>
          </w:p>
        </w:tc>
        <w:tc>
          <w:tcPr>
            <w:tcW w:w="900" w:type="dxa"/>
            <w:tcBorders>
              <w:top w:val="single" w:color="000000" w:sz="8" w:space="0"/>
              <w:left w:val="single" w:color="auto" w:sz="4" w:space="0"/>
              <w:bottom w:val="single" w:color="000000" w:sz="4" w:space="0"/>
              <w:right w:val="single" w:color="000000"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小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 w:hRule="atLeast"/>
          <w:jc w:val="center"/>
        </w:trPr>
        <w:tc>
          <w:tcPr>
            <w:tcW w:w="2142" w:type="dxa"/>
            <w:tcBorders>
              <w:top w:val="single" w:color="auto" w:sz="4" w:space="0"/>
              <w:left w:val="single" w:color="000000" w:sz="8"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1</w:t>
            </w:r>
          </w:p>
        </w:tc>
        <w:tc>
          <w:tcPr>
            <w:tcW w:w="300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中国传统线描的画法</w:t>
            </w:r>
          </w:p>
        </w:tc>
        <w:tc>
          <w:tcPr>
            <w:tcW w:w="90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c>
          <w:tcPr>
            <w:tcW w:w="126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p>
        </w:tc>
        <w:tc>
          <w:tcPr>
            <w:tcW w:w="900" w:type="dxa"/>
            <w:tcBorders>
              <w:top w:val="single" w:color="auto" w:sz="4" w:space="0"/>
              <w:left w:val="single" w:color="auto" w:sz="4" w:space="0"/>
              <w:bottom w:val="single" w:color="000000" w:sz="4" w:space="0"/>
              <w:right w:val="single" w:color="000000"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jc w:val="center"/>
        </w:trPr>
        <w:tc>
          <w:tcPr>
            <w:tcW w:w="2142" w:type="dxa"/>
            <w:tcBorders>
              <w:top w:val="single" w:color="auto" w:sz="4" w:space="0"/>
              <w:left w:val="single" w:color="000000" w:sz="8"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2</w:t>
            </w:r>
          </w:p>
        </w:tc>
        <w:tc>
          <w:tcPr>
            <w:tcW w:w="300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人物线描的表现方法</w:t>
            </w:r>
          </w:p>
        </w:tc>
        <w:tc>
          <w:tcPr>
            <w:tcW w:w="90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12</w:t>
            </w:r>
          </w:p>
        </w:tc>
        <w:tc>
          <w:tcPr>
            <w:tcW w:w="126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p>
        </w:tc>
        <w:tc>
          <w:tcPr>
            <w:tcW w:w="900" w:type="dxa"/>
            <w:tcBorders>
              <w:top w:val="single" w:color="auto" w:sz="4" w:space="0"/>
              <w:left w:val="single" w:color="auto" w:sz="4" w:space="0"/>
              <w:bottom w:val="single" w:color="000000" w:sz="4" w:space="0"/>
              <w:right w:val="single" w:color="000000"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1" w:hRule="atLeast"/>
          <w:jc w:val="center"/>
        </w:trPr>
        <w:tc>
          <w:tcPr>
            <w:tcW w:w="2142" w:type="dxa"/>
            <w:tcBorders>
              <w:top w:val="single" w:color="auto" w:sz="4" w:space="0"/>
              <w:left w:val="single" w:color="000000" w:sz="8"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3</w:t>
            </w:r>
          </w:p>
        </w:tc>
        <w:tc>
          <w:tcPr>
            <w:tcW w:w="300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衣纹的线描表现方法</w:t>
            </w:r>
          </w:p>
        </w:tc>
        <w:tc>
          <w:tcPr>
            <w:tcW w:w="90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8</w:t>
            </w:r>
          </w:p>
        </w:tc>
        <w:tc>
          <w:tcPr>
            <w:tcW w:w="126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p>
        </w:tc>
        <w:tc>
          <w:tcPr>
            <w:tcW w:w="900" w:type="dxa"/>
            <w:tcBorders>
              <w:top w:val="single" w:color="auto" w:sz="4" w:space="0"/>
              <w:left w:val="single" w:color="auto" w:sz="4" w:space="0"/>
              <w:bottom w:val="single" w:color="000000" w:sz="4" w:space="0"/>
              <w:right w:val="single" w:color="000000"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7" w:hRule="atLeast"/>
          <w:jc w:val="center"/>
        </w:trPr>
        <w:tc>
          <w:tcPr>
            <w:tcW w:w="2142" w:type="dxa"/>
            <w:tcBorders>
              <w:top w:val="single" w:color="auto" w:sz="4" w:space="0"/>
              <w:left w:val="single" w:color="000000" w:sz="8"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ascii="宋体" w:hAnsi="宋体"/>
                <w:sz w:val="24"/>
              </w:rPr>
              <w:t>4</w:t>
            </w:r>
          </w:p>
        </w:tc>
        <w:tc>
          <w:tcPr>
            <w:tcW w:w="3006" w:type="dxa"/>
            <w:tcBorders>
              <w:top w:val="single" w:color="auto" w:sz="4" w:space="0"/>
              <w:left w:val="single" w:color="auto" w:sz="4" w:space="0"/>
              <w:bottom w:val="single" w:color="000000" w:sz="4" w:space="0"/>
              <w:right w:val="single" w:color="000000" w:sz="4" w:space="0"/>
            </w:tcBorders>
          </w:tcPr>
          <w:p>
            <w:pPr>
              <w:keepNext w:val="0"/>
              <w:keepLines w:val="0"/>
              <w:pageBreakBefore w:val="0"/>
              <w:widowControl w:val="0"/>
              <w:kinsoku/>
              <w:overflowPunct/>
              <w:topLinePunct w:val="0"/>
              <w:autoSpaceDE/>
              <w:autoSpaceDN/>
              <w:bidi w:val="0"/>
              <w:adjustRightInd/>
              <w:snapToGrid/>
              <w:spacing w:line="400" w:lineRule="exact"/>
              <w:ind w:right="0" w:rightChars="0"/>
              <w:jc w:val="left"/>
              <w:textAlignment w:val="auto"/>
              <w:rPr>
                <w:rFonts w:ascii="宋体" w:hAnsi="宋体"/>
                <w:sz w:val="24"/>
              </w:rPr>
            </w:pPr>
            <w:r>
              <w:rPr>
                <w:rFonts w:hint="eastAsia" w:ascii="宋体" w:hAnsi="宋体"/>
                <w:sz w:val="24"/>
              </w:rPr>
              <w:t>线条的主要表现形式</w:t>
            </w:r>
          </w:p>
        </w:tc>
        <w:tc>
          <w:tcPr>
            <w:tcW w:w="90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8</w:t>
            </w:r>
          </w:p>
        </w:tc>
        <w:tc>
          <w:tcPr>
            <w:tcW w:w="126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p>
        </w:tc>
        <w:tc>
          <w:tcPr>
            <w:tcW w:w="900" w:type="dxa"/>
            <w:tcBorders>
              <w:top w:val="single" w:color="auto" w:sz="4" w:space="0"/>
              <w:left w:val="single" w:color="auto" w:sz="4" w:space="0"/>
              <w:bottom w:val="single" w:color="000000" w:sz="4" w:space="0"/>
              <w:right w:val="single" w:color="000000"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9" w:hRule="atLeast"/>
          <w:jc w:val="center"/>
        </w:trPr>
        <w:tc>
          <w:tcPr>
            <w:tcW w:w="5148" w:type="dxa"/>
            <w:gridSpan w:val="2"/>
            <w:tcBorders>
              <w:top w:val="single" w:color="auto" w:sz="4" w:space="0"/>
              <w:left w:val="single" w:color="000000" w:sz="8"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合</w:t>
            </w:r>
            <w:r>
              <w:rPr>
                <w:rFonts w:ascii="宋体" w:hAnsi="宋体"/>
                <w:sz w:val="24"/>
              </w:rPr>
              <w:t xml:space="preserve">    计</w:t>
            </w:r>
          </w:p>
        </w:tc>
        <w:tc>
          <w:tcPr>
            <w:tcW w:w="90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32</w:t>
            </w:r>
          </w:p>
        </w:tc>
        <w:tc>
          <w:tcPr>
            <w:tcW w:w="1260"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p>
        </w:tc>
        <w:tc>
          <w:tcPr>
            <w:tcW w:w="900" w:type="dxa"/>
            <w:tcBorders>
              <w:top w:val="single" w:color="auto" w:sz="4" w:space="0"/>
              <w:left w:val="single" w:color="auto" w:sz="4" w:space="0"/>
              <w:bottom w:val="single" w:color="000000" w:sz="4" w:space="0"/>
              <w:right w:val="single" w:color="000000" w:sz="8" w:space="0"/>
            </w:tcBorders>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32</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（一）先修课程：</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《素描》、《速写I》、《速写II&gt;等。</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（二）教学建议：</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课堂讲授，优秀示范作品与作业评点及辅导学生相结合，考试为平时成绩（50%）加考试成绩（50%）。</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（三）教材及教学参考书：</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1.温巍山  《线描技法与赏析》  东南大学出版社</w:t>
      </w:r>
    </w:p>
    <w:p>
      <w:pPr>
        <w:keepNext w:val="0"/>
        <w:keepLines w:val="0"/>
        <w:pageBreakBefore w:val="0"/>
        <w:widowControl w:val="0"/>
        <w:kinsoku/>
        <w:overflowPunct/>
        <w:topLinePunct w:val="0"/>
        <w:autoSpaceDE/>
        <w:autoSpaceDN/>
        <w:bidi w:val="0"/>
        <w:adjustRightInd/>
        <w:snapToGrid/>
        <w:spacing w:line="400" w:lineRule="exact"/>
        <w:ind w:left="525" w:leftChars="250" w:right="0" w:rightChars="0"/>
        <w:textAlignment w:val="auto"/>
        <w:rPr>
          <w:rFonts w:ascii="宋体" w:hAnsi="宋体"/>
          <w:sz w:val="24"/>
        </w:rPr>
      </w:pPr>
      <w:r>
        <w:rPr>
          <w:rFonts w:hint="eastAsia" w:ascii="宋体" w:hAnsi="宋体"/>
          <w:sz w:val="24"/>
        </w:rPr>
        <w:t>2.温巍山  《线描的造型与表现》  东南大学出版社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5964" w:firstLineChars="2485"/>
        <w:jc w:val="right"/>
        <w:textAlignment w:val="auto"/>
        <w:rPr>
          <w:rFonts w:ascii="宋体" w:hAnsi="宋体"/>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5964" w:firstLineChars="2485"/>
        <w:jc w:val="right"/>
        <w:textAlignment w:val="auto"/>
        <w:rPr>
          <w:rFonts w:ascii="宋体" w:hAnsi="宋体"/>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5964" w:firstLineChars="2485"/>
        <w:jc w:val="right"/>
        <w:textAlignment w:val="auto"/>
        <w:rPr>
          <w:rFonts w:ascii="宋体" w:hAnsi="宋体"/>
          <w:sz w:val="24"/>
        </w:rPr>
      </w:pP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rPr>
          <w:rFonts w:ascii="宋体" w:hAnsi="宋体"/>
          <w:sz w:val="24"/>
        </w:rPr>
      </w:pPr>
      <w:r>
        <w:rPr>
          <w:rFonts w:hint="eastAsia" w:ascii="宋体" w:hAnsi="宋体"/>
          <w:sz w:val="24"/>
        </w:rPr>
        <w:t xml:space="preserve">执笔人：温巍山  </w:t>
      </w: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rPr>
          <w:rFonts w:ascii="宋体" w:hAnsi="宋体"/>
          <w:sz w:val="24"/>
        </w:rPr>
      </w:pPr>
      <w:r>
        <w:rPr>
          <w:rFonts w:hint="eastAsia" w:ascii="宋体" w:hAnsi="宋体"/>
          <w:sz w:val="24"/>
          <w:lang w:val="en-US" w:eastAsia="zh-CN"/>
        </w:rPr>
        <w:t xml:space="preserve">   </w:t>
      </w:r>
      <w:r>
        <w:rPr>
          <w:rFonts w:hint="eastAsia" w:ascii="宋体" w:hAnsi="宋体"/>
          <w:sz w:val="24"/>
        </w:rPr>
        <w:t>审定人：徐</w:t>
      </w:r>
      <w:r>
        <w:rPr>
          <w:rFonts w:hint="eastAsia" w:ascii="宋体" w:hAnsi="宋体"/>
          <w:sz w:val="24"/>
          <w:lang w:val="en-US" w:eastAsia="zh-CN"/>
        </w:rPr>
        <w:t xml:space="preserve">  </w:t>
      </w:r>
      <w:r>
        <w:rPr>
          <w:rFonts w:hint="eastAsia" w:ascii="宋体" w:hAnsi="宋体"/>
          <w:sz w:val="24"/>
        </w:rPr>
        <w:t xml:space="preserve">茵  </w:t>
      </w: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rPr>
          <w:rFonts w:ascii="宋体" w:hAnsi="宋体"/>
          <w:sz w:val="24"/>
        </w:rPr>
      </w:pPr>
      <w:r>
        <w:rPr>
          <w:rFonts w:hint="eastAsia" w:ascii="宋体" w:hAnsi="宋体"/>
          <w:sz w:val="24"/>
        </w:rPr>
        <w:t xml:space="preserve">批准人：汪瑞霞  </w:t>
      </w: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
      <w:pPr>
        <w:rPr>
          <w:rFonts w:ascii="黑体" w:hAnsi="黑体" w:eastAsia="黑体" w:cs="黑体"/>
          <w:b w:val="0"/>
          <w:bCs w:val="0"/>
        </w:rPr>
      </w:pPr>
      <w:r>
        <mc:AlternateContent>
          <mc:Choice Requires="wps">
            <w:drawing>
              <wp:anchor distT="0" distB="0" distL="114300" distR="114300" simplePos="0" relativeHeight="251692032" behindDoc="0" locked="0" layoutInCell="1" allowOverlap="1">
                <wp:simplePos x="0" y="0"/>
                <wp:positionH relativeFrom="column">
                  <wp:posOffset>-9525</wp:posOffset>
                </wp:positionH>
                <wp:positionV relativeFrom="paragraph">
                  <wp:posOffset>24765</wp:posOffset>
                </wp:positionV>
                <wp:extent cx="1371600" cy="245745"/>
                <wp:effectExtent l="4445" t="4445" r="14605" b="16510"/>
                <wp:wrapNone/>
                <wp:docPr id="74" name="Quad Arrow 43"/>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Cs/>
                              </w:rPr>
                              <w:t>课程代码：</w:t>
                            </w:r>
                            <w:r>
                              <w:rPr>
                                <w:color w:val="000000"/>
                                <w:szCs w:val="21"/>
                              </w:rPr>
                              <w:t>170</w:t>
                            </w:r>
                            <w:r>
                              <w:rPr>
                                <w:rFonts w:hint="eastAsia"/>
                                <w:color w:val="000000"/>
                                <w:szCs w:val="21"/>
                              </w:rPr>
                              <w:t>46930</w:t>
                            </w:r>
                          </w:p>
                        </w:txbxContent>
                      </wps:txbx>
                      <wps:bodyPr lIns="0" tIns="18034" rIns="0" bIns="18034" upright="1"/>
                    </wps:wsp>
                  </a:graphicData>
                </a:graphic>
              </wp:anchor>
            </w:drawing>
          </mc:Choice>
          <mc:Fallback>
            <w:pict>
              <v:shape id="Quad Arrow 43" o:spid="_x0000_s1026" o:spt="202" type="#_x0000_t202" style="position:absolute;left:0pt;margin-left:-0.75pt;margin-top:1.95pt;height:19.35pt;width:108pt;z-index:251692032;mso-width-relative:page;mso-height-relative:page;" fillcolor="#FFFFFF" filled="t" stroked="t" coordsize="21600,21600" o:gfxdata="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opsF1AAAAAcBAAAPAAAAAAAAAAEAIAAAACIAAABkcnMvZG93bnJldi54bWxQSwEC&#10;FAAUAAAACACHTuJApvnlsfgBAAAXBAAADgAAAAAAAAABACAAAAAjAQAAZHJzL2Uyb0RvYy54bWxQ&#10;SwUGAAAAAAYABgBZAQAAjQUAAAAA&#10;">
                <v:fill on="t" focussize="0,0"/>
                <v:stroke color="#000000" joinstyle="miter"/>
                <v:imagedata o:title=""/>
                <o:lock v:ext="edit" aspectratio="f"/>
                <v:textbox inset="0mm,1.42pt,0mm,1.42pt">
                  <w:txbxContent>
                    <w:p>
                      <w:pPr>
                        <w:jc w:val="center"/>
                      </w:pPr>
                      <w:r>
                        <w:rPr>
                          <w:rFonts w:hint="eastAsia"/>
                          <w:bCs/>
                        </w:rPr>
                        <w:t>课程代码：</w:t>
                      </w:r>
                      <w:r>
                        <w:rPr>
                          <w:color w:val="000000"/>
                          <w:szCs w:val="21"/>
                        </w:rPr>
                        <w:t>170</w:t>
                      </w:r>
                      <w:r>
                        <w:rPr>
                          <w:rFonts w:hint="eastAsia"/>
                          <w:color w:val="000000"/>
                          <w:szCs w:val="21"/>
                        </w:rPr>
                        <w:t>46930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198" w:name="_Toc12580"/>
      <w:r>
        <w:rPr>
          <w:rFonts w:hint="eastAsia" w:ascii="黑体" w:hAnsi="黑体" w:eastAsia="黑体"/>
          <w:b w:val="0"/>
          <w:lang w:val="zh-CN"/>
        </w:rPr>
        <w:t>美术写生课程教学大纲</w:t>
      </w:r>
      <w:bookmarkEnd w:id="198"/>
    </w:p>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（总学时数：2周，学分数：2）</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hint="eastAsia" w:ascii="宋体" w:hAnsi="宋体"/>
          <w:sz w:val="24"/>
        </w:rPr>
      </w:pPr>
      <w:r>
        <w:rPr>
          <w:rFonts w:hint="eastAsia" w:ascii="宋体" w:hAnsi="宋体"/>
          <w:sz w:val="24"/>
        </w:rPr>
        <w:t>美术写生课程为动画专业的一门实践性环节课程，是设计素描与色彩课程的重要补充教学内容。通过外出美术写生，让学生感受大自然风光，在领悟大自然万物美感的基础上，把课堂上学的理论知识与实践紧密结合起来，加强对色彩的悟性，达到灵活运用的目的，这也是专业设计的主要先选课之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numPr>
          <w:ilvl w:val="0"/>
          <w:numId w:val="41"/>
        </w:numPr>
        <w:kinsoku/>
        <w:overflowPunct/>
        <w:topLinePunct w:val="0"/>
        <w:autoSpaceDE/>
        <w:autoSpaceDN/>
        <w:bidi w:val="0"/>
        <w:adjustRightInd/>
        <w:snapToGrid/>
        <w:spacing w:line="400" w:lineRule="exact"/>
        <w:ind w:right="0" w:rightChars="0"/>
        <w:textAlignment w:val="auto"/>
        <w:rPr>
          <w:rFonts w:hint="eastAsia" w:ascii="宋体" w:hAnsi="宋体"/>
          <w:kern w:val="0"/>
          <w:sz w:val="24"/>
        </w:rPr>
      </w:pPr>
      <w:r>
        <w:rPr>
          <w:rFonts w:hint="eastAsia" w:ascii="宋体" w:hAnsi="宋体"/>
          <w:kern w:val="0"/>
          <w:sz w:val="24"/>
        </w:rPr>
        <w:t>速写（熟练掌握）</w:t>
      </w:r>
    </w:p>
    <w:p>
      <w:pPr>
        <w:keepNext w:val="0"/>
        <w:keepLines w:val="0"/>
        <w:pageBreakBefore w:val="0"/>
        <w:widowControl w:val="0"/>
        <w:numPr>
          <w:ilvl w:val="0"/>
          <w:numId w:val="42"/>
        </w:numPr>
        <w:kinsoku/>
        <w:overflowPunct/>
        <w:topLinePunct w:val="0"/>
        <w:autoSpaceDE/>
        <w:autoSpaceDN/>
        <w:bidi w:val="0"/>
        <w:adjustRightInd/>
        <w:snapToGrid/>
        <w:spacing w:line="400" w:lineRule="exact"/>
        <w:ind w:right="0" w:rightChars="0"/>
        <w:textAlignment w:val="auto"/>
        <w:rPr>
          <w:rFonts w:hint="eastAsia" w:ascii="宋体" w:hAnsi="宋体"/>
          <w:kern w:val="0"/>
          <w:sz w:val="24"/>
        </w:rPr>
      </w:pPr>
      <w:r>
        <w:rPr>
          <w:rFonts w:hint="eastAsia" w:ascii="宋体" w:hAnsi="宋体"/>
          <w:kern w:val="0"/>
          <w:sz w:val="24"/>
        </w:rPr>
        <w:t>人物速写（熟练掌握）</w:t>
      </w:r>
    </w:p>
    <w:p>
      <w:pPr>
        <w:keepNext w:val="0"/>
        <w:keepLines w:val="0"/>
        <w:pageBreakBefore w:val="0"/>
        <w:widowControl w:val="0"/>
        <w:numPr>
          <w:ilvl w:val="0"/>
          <w:numId w:val="42"/>
        </w:numPr>
        <w:kinsoku/>
        <w:overflowPunct/>
        <w:topLinePunct w:val="0"/>
        <w:autoSpaceDE/>
        <w:autoSpaceDN/>
        <w:bidi w:val="0"/>
        <w:adjustRightInd/>
        <w:snapToGrid/>
        <w:spacing w:line="400" w:lineRule="exact"/>
        <w:ind w:right="0" w:rightChars="0"/>
        <w:textAlignment w:val="auto"/>
        <w:rPr>
          <w:rFonts w:hint="eastAsia" w:ascii="宋体" w:hAnsi="宋体"/>
          <w:kern w:val="0"/>
          <w:sz w:val="24"/>
        </w:rPr>
      </w:pPr>
      <w:r>
        <w:rPr>
          <w:rFonts w:hint="eastAsia" w:ascii="宋体" w:hAnsi="宋体"/>
          <w:kern w:val="0"/>
          <w:sz w:val="24"/>
        </w:rPr>
        <w:t>风景速写（熟练掌握）</w:t>
      </w:r>
    </w:p>
    <w:p>
      <w:pPr>
        <w:keepNext w:val="0"/>
        <w:keepLines w:val="0"/>
        <w:pageBreakBefore w:val="0"/>
        <w:widowControl w:val="0"/>
        <w:numPr>
          <w:ilvl w:val="0"/>
          <w:numId w:val="41"/>
        </w:numPr>
        <w:kinsoku/>
        <w:overflowPunct/>
        <w:topLinePunct w:val="0"/>
        <w:autoSpaceDE/>
        <w:autoSpaceDN/>
        <w:bidi w:val="0"/>
        <w:adjustRightInd/>
        <w:snapToGrid/>
        <w:spacing w:line="400" w:lineRule="exact"/>
        <w:ind w:right="0" w:rightChars="0"/>
        <w:textAlignment w:val="auto"/>
        <w:rPr>
          <w:rFonts w:hint="eastAsia" w:ascii="宋体" w:hAnsi="宋体"/>
          <w:kern w:val="0"/>
          <w:sz w:val="24"/>
        </w:rPr>
      </w:pPr>
      <w:r>
        <w:rPr>
          <w:rFonts w:hint="eastAsia" w:ascii="宋体" w:hAnsi="宋体"/>
          <w:kern w:val="0"/>
          <w:sz w:val="24"/>
        </w:rPr>
        <w:t>风景画（熟练掌握）</w:t>
      </w:r>
    </w:p>
    <w:p>
      <w:pPr>
        <w:keepNext w:val="0"/>
        <w:keepLines w:val="0"/>
        <w:pageBreakBefore w:val="0"/>
        <w:widowControl w:val="0"/>
        <w:numPr>
          <w:ilvl w:val="0"/>
          <w:numId w:val="43"/>
        </w:numPr>
        <w:kinsoku/>
        <w:overflowPunct/>
        <w:topLinePunct w:val="0"/>
        <w:autoSpaceDE/>
        <w:autoSpaceDN/>
        <w:bidi w:val="0"/>
        <w:adjustRightInd/>
        <w:snapToGrid/>
        <w:spacing w:line="400" w:lineRule="exact"/>
        <w:ind w:right="0" w:rightChars="0"/>
        <w:textAlignment w:val="auto"/>
        <w:rPr>
          <w:rFonts w:hint="eastAsia" w:ascii="宋体" w:hAnsi="宋体"/>
          <w:kern w:val="0"/>
          <w:sz w:val="24"/>
        </w:rPr>
      </w:pPr>
      <w:r>
        <w:rPr>
          <w:rFonts w:hint="eastAsia" w:ascii="宋体" w:hAnsi="宋体"/>
          <w:kern w:val="0"/>
          <w:sz w:val="24"/>
        </w:rPr>
        <w:t>水彩（掌握）</w:t>
      </w:r>
    </w:p>
    <w:p>
      <w:pPr>
        <w:keepNext w:val="0"/>
        <w:keepLines w:val="0"/>
        <w:pageBreakBefore w:val="0"/>
        <w:widowControl w:val="0"/>
        <w:numPr>
          <w:ilvl w:val="0"/>
          <w:numId w:val="43"/>
        </w:numPr>
        <w:kinsoku/>
        <w:overflowPunct/>
        <w:topLinePunct w:val="0"/>
        <w:autoSpaceDE/>
        <w:autoSpaceDN/>
        <w:bidi w:val="0"/>
        <w:adjustRightInd/>
        <w:snapToGrid/>
        <w:spacing w:line="400" w:lineRule="exact"/>
        <w:ind w:right="0" w:rightChars="0"/>
        <w:textAlignment w:val="auto"/>
        <w:rPr>
          <w:rFonts w:hint="eastAsia" w:ascii="宋体" w:hAnsi="宋体"/>
          <w:kern w:val="0"/>
          <w:sz w:val="24"/>
        </w:rPr>
      </w:pPr>
      <w:r>
        <w:rPr>
          <w:rFonts w:hint="eastAsia" w:ascii="宋体" w:hAnsi="宋体"/>
          <w:kern w:val="0"/>
          <w:sz w:val="24"/>
        </w:rPr>
        <w:t>水粉（掌握）</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hint="eastAsia" w:ascii="宋体" w:hAnsi="宋体"/>
          <w:kern w:val="0"/>
          <w:sz w:val="24"/>
        </w:rPr>
      </w:pPr>
      <w:r>
        <w:rPr>
          <w:rFonts w:hint="eastAsia" w:ascii="宋体" w:hAnsi="宋体"/>
          <w:kern w:val="0"/>
          <w:sz w:val="24"/>
        </w:rPr>
        <w:t>要求：美术写生这一实践性艺术基础课，要求学生在感受大自然风光，领悟大自然万物的美感的基础上，运用课堂上学的理论知识与实践紧密相结合，熟练掌握色彩画技法，使学生对自然物体的形和色彩的观察、分析、理解、表现、欣赏等各方面的能力和修养进一步提高，并为以后专业课的学习打好扎实的基础。</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kern w:val="0"/>
          <w:sz w:val="24"/>
        </w:rPr>
      </w:pPr>
      <w:r>
        <w:rPr>
          <w:rFonts w:hint="eastAsia" w:ascii="宋体" w:hAnsi="宋体"/>
          <w:kern w:val="0"/>
          <w:sz w:val="24"/>
        </w:rPr>
        <w:t>难点：对自然物体的形和色彩的观察、分析、理解、表现、欣赏等各方面的能力。</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69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400"/>
        <w:gridCol w:w="1200"/>
        <w:gridCol w:w="126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08"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序号</w:t>
            </w:r>
          </w:p>
        </w:tc>
        <w:tc>
          <w:tcPr>
            <w:tcW w:w="240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jc w:val="left"/>
              <w:textAlignment w:val="auto"/>
              <w:rPr>
                <w:rFonts w:ascii="宋体" w:hAnsi="宋体"/>
                <w:kern w:val="0"/>
                <w:sz w:val="24"/>
              </w:rPr>
            </w:pPr>
            <w:r>
              <w:rPr>
                <w:rFonts w:hint="eastAsia" w:ascii="宋体" w:hAnsi="宋体"/>
                <w:kern w:val="0"/>
                <w:sz w:val="24"/>
              </w:rPr>
              <w:t>内   容</w:t>
            </w:r>
          </w:p>
        </w:tc>
        <w:tc>
          <w:tcPr>
            <w:tcW w:w="120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讲</w:t>
            </w:r>
            <w:r>
              <w:rPr>
                <w:rFonts w:hint="eastAsia" w:ascii="宋体" w:hAnsi="宋体"/>
                <w:kern w:val="0"/>
                <w:sz w:val="24"/>
                <w:lang w:val="en-US" w:eastAsia="zh-CN"/>
              </w:rPr>
              <w:t xml:space="preserve">  </w:t>
            </w:r>
            <w:r>
              <w:rPr>
                <w:rFonts w:hint="eastAsia" w:ascii="宋体" w:hAnsi="宋体"/>
                <w:kern w:val="0"/>
                <w:sz w:val="24"/>
              </w:rPr>
              <w:t>授</w:t>
            </w:r>
          </w:p>
        </w:tc>
        <w:tc>
          <w:tcPr>
            <w:tcW w:w="126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课内实践</w:t>
            </w:r>
          </w:p>
        </w:tc>
        <w:tc>
          <w:tcPr>
            <w:tcW w:w="108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008"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ascii="宋体" w:hAnsi="宋体"/>
                <w:kern w:val="0"/>
                <w:sz w:val="24"/>
              </w:rPr>
              <w:t>1</w:t>
            </w:r>
          </w:p>
        </w:tc>
        <w:tc>
          <w:tcPr>
            <w:tcW w:w="240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速写</w:t>
            </w:r>
          </w:p>
        </w:tc>
        <w:tc>
          <w:tcPr>
            <w:tcW w:w="120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jc w:val="center"/>
              <w:textAlignment w:val="auto"/>
              <w:rPr>
                <w:rFonts w:ascii="宋体" w:hAnsi="宋体"/>
                <w:kern w:val="0"/>
                <w:sz w:val="24"/>
              </w:rPr>
            </w:pPr>
          </w:p>
        </w:tc>
        <w:tc>
          <w:tcPr>
            <w:tcW w:w="126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2天</w:t>
            </w:r>
          </w:p>
        </w:tc>
        <w:tc>
          <w:tcPr>
            <w:tcW w:w="108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08"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ascii="宋体" w:hAnsi="宋体"/>
                <w:kern w:val="0"/>
                <w:sz w:val="24"/>
              </w:rPr>
              <w:t>2</w:t>
            </w:r>
          </w:p>
        </w:tc>
        <w:tc>
          <w:tcPr>
            <w:tcW w:w="240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风景画色彩写生</w:t>
            </w:r>
          </w:p>
        </w:tc>
        <w:tc>
          <w:tcPr>
            <w:tcW w:w="120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jc w:val="center"/>
              <w:textAlignment w:val="auto"/>
              <w:rPr>
                <w:rFonts w:ascii="宋体" w:hAnsi="宋体"/>
                <w:kern w:val="0"/>
                <w:sz w:val="24"/>
              </w:rPr>
            </w:pPr>
          </w:p>
        </w:tc>
        <w:tc>
          <w:tcPr>
            <w:tcW w:w="126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8天</w:t>
            </w:r>
          </w:p>
        </w:tc>
        <w:tc>
          <w:tcPr>
            <w:tcW w:w="108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8天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4608" w:type="dxa"/>
            <w:gridSpan w:val="3"/>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jc w:val="center"/>
              <w:textAlignment w:val="auto"/>
              <w:rPr>
                <w:rFonts w:ascii="宋体" w:hAnsi="宋体"/>
                <w:kern w:val="0"/>
                <w:sz w:val="24"/>
              </w:rPr>
            </w:pPr>
            <w:r>
              <w:rPr>
                <w:rFonts w:hint="eastAsia" w:ascii="宋体" w:hAnsi="宋体"/>
                <w:kern w:val="0"/>
                <w:sz w:val="24"/>
              </w:rPr>
              <w:t>小    计</w:t>
            </w:r>
          </w:p>
        </w:tc>
        <w:tc>
          <w:tcPr>
            <w:tcW w:w="126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10天</w:t>
            </w:r>
          </w:p>
        </w:tc>
        <w:tc>
          <w:tcPr>
            <w:tcW w:w="1080" w:type="dxa"/>
            <w:vAlign w:val="center"/>
          </w:tcPr>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kern w:val="0"/>
                <w:sz w:val="24"/>
              </w:rPr>
            </w:pPr>
            <w:r>
              <w:rPr>
                <w:rFonts w:hint="eastAsia" w:ascii="宋体" w:hAnsi="宋体"/>
                <w:kern w:val="0"/>
                <w:sz w:val="24"/>
              </w:rPr>
              <w:t>10天</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kern w:val="0"/>
          <w:sz w:val="24"/>
        </w:rPr>
      </w:pPr>
      <w:r>
        <w:rPr>
          <w:rFonts w:hint="eastAsia" w:ascii="宋体" w:hAnsi="宋体"/>
          <w:sz w:val="24"/>
        </w:rPr>
        <w:t>一</w:t>
      </w:r>
      <w:r>
        <w:rPr>
          <w:rFonts w:hint="eastAsia" w:ascii="宋体" w:hAnsi="宋体"/>
          <w:kern w:val="0"/>
          <w:sz w:val="24"/>
        </w:rPr>
        <w:t>、本实践性环节(美术写生)的先选课程为《设计素描》、《透视学》、《色彩》。</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kern w:val="0"/>
          <w:sz w:val="24"/>
        </w:rPr>
      </w:pPr>
      <w:r>
        <w:rPr>
          <w:rFonts w:hint="eastAsia" w:ascii="宋体" w:hAnsi="宋体"/>
          <w:kern w:val="0"/>
          <w:sz w:val="24"/>
        </w:rPr>
        <w:t>二、本实践性环节(美术写生)根据具体情况，主要选择一些有特色的风景地区进行。</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kern w:val="0"/>
          <w:sz w:val="24"/>
        </w:rPr>
      </w:pPr>
      <w:r>
        <w:rPr>
          <w:rFonts w:hint="eastAsia" w:ascii="宋体" w:hAnsi="宋体"/>
          <w:kern w:val="0"/>
          <w:sz w:val="24"/>
        </w:rPr>
        <w:t>本实践性环节(美术写生)艺术基础课的进行，将以学生的动手写生为主，教师以讲授和帮带相辅，同时结合观摩讨论（教师的讲授和观摩讨论，主要按排在晚上进行）。</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hint="eastAsia" w:ascii="宋体" w:hAnsi="宋体"/>
          <w:kern w:val="0"/>
          <w:sz w:val="24"/>
        </w:rPr>
      </w:pPr>
      <w:r>
        <w:rPr>
          <w:rFonts w:hint="eastAsia" w:ascii="宋体" w:hAnsi="宋体"/>
          <w:kern w:val="0"/>
          <w:sz w:val="24"/>
        </w:rPr>
        <w:t>本实践性环节(美术写生)时间不少于二周。</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kern w:val="0"/>
          <w:sz w:val="24"/>
        </w:rPr>
      </w:pPr>
      <w:r>
        <w:rPr>
          <w:rFonts w:hint="eastAsia" w:ascii="宋体" w:hAnsi="宋体"/>
          <w:kern w:val="0"/>
          <w:sz w:val="24"/>
        </w:rPr>
        <w:t>三、</w:t>
      </w:r>
      <w:r>
        <w:rPr>
          <w:rFonts w:hint="eastAsia" w:ascii="宋体" w:hAnsi="宋体"/>
          <w:bCs/>
          <w:sz w:val="24"/>
        </w:rPr>
        <w:t>学生成绩为平时成绩（50%）加考试成绩（50%）。</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kern w:val="0"/>
          <w:sz w:val="24"/>
        </w:rPr>
      </w:pPr>
      <w:r>
        <w:rPr>
          <w:rFonts w:hint="eastAsia" w:ascii="宋体" w:hAnsi="宋体"/>
          <w:kern w:val="0"/>
          <w:sz w:val="24"/>
        </w:rPr>
        <w:t>四、本实践性环节(美术写生)的参考书为：</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jc w:val="left"/>
        <w:textAlignment w:val="auto"/>
        <w:rPr>
          <w:rFonts w:ascii="宋体" w:hAnsi="宋体"/>
          <w:kern w:val="0"/>
          <w:sz w:val="24"/>
        </w:rPr>
      </w:pPr>
      <w:r>
        <w:rPr>
          <w:rFonts w:hint="eastAsia" w:ascii="宋体" w:hAnsi="宋体"/>
          <w:kern w:val="0"/>
          <w:sz w:val="24"/>
        </w:rPr>
        <w:t>陈重武  《水粉风景范图》  天津杨柳青画出版社</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kern w:val="0"/>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kern w:val="0"/>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kern w:val="0"/>
          <w:sz w:val="24"/>
        </w:rPr>
      </w:pP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kern w:val="0"/>
          <w:sz w:val="24"/>
        </w:rPr>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rPr>
          <w:rFonts w:ascii="宋体" w:hAnsi="宋体"/>
          <w:kern w:val="0"/>
          <w:sz w:val="24"/>
        </w:rPr>
      </w:pP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rPr>
          <w:rFonts w:ascii="宋体" w:hAnsi="宋体"/>
          <w:sz w:val="24"/>
        </w:rPr>
      </w:pPr>
      <w:r>
        <w:rPr>
          <w:rFonts w:hint="eastAsia" w:ascii="宋体" w:hAnsi="宋体"/>
          <w:sz w:val="24"/>
          <w:lang w:val="en-US" w:eastAsia="zh-CN"/>
        </w:rPr>
        <w:t xml:space="preserve"> </w:t>
      </w:r>
      <w:r>
        <w:rPr>
          <w:rFonts w:hint="eastAsia" w:ascii="宋体" w:hAnsi="宋体"/>
          <w:sz w:val="24"/>
        </w:rPr>
        <w:t>执笔人：冯</w:t>
      </w:r>
      <w:r>
        <w:rPr>
          <w:rFonts w:hint="eastAsia" w:ascii="宋体" w:hAnsi="宋体"/>
          <w:sz w:val="24"/>
          <w:lang w:val="en-US" w:eastAsia="zh-CN"/>
        </w:rPr>
        <w:t xml:space="preserve"> </w:t>
      </w:r>
      <w:r>
        <w:rPr>
          <w:rFonts w:hint="eastAsia" w:ascii="宋体" w:hAnsi="宋体"/>
          <w:sz w:val="24"/>
        </w:rPr>
        <w:t xml:space="preserve">波   </w:t>
      </w: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rPr>
          <w:rFonts w:hint="eastAsia" w:ascii="宋体" w:hAnsi="宋体"/>
          <w:sz w:val="24"/>
        </w:rPr>
      </w:pPr>
      <w:r>
        <w:rPr>
          <w:rFonts w:hint="eastAsia" w:ascii="宋体" w:hAnsi="宋体"/>
          <w:sz w:val="24"/>
        </w:rPr>
        <w:t xml:space="preserve">审定人：徐  茵  </w:t>
      </w:r>
    </w:p>
    <w:p>
      <w:pPr>
        <w:keepNext w:val="0"/>
        <w:keepLines w:val="0"/>
        <w:pageBreakBefore w:val="0"/>
        <w:widowControl w:val="0"/>
        <w:kinsoku/>
        <w:wordWrap w:val="0"/>
        <w:overflowPunct/>
        <w:topLinePunct w:val="0"/>
        <w:autoSpaceDE/>
        <w:autoSpaceDN/>
        <w:bidi w:val="0"/>
        <w:adjustRightInd/>
        <w:snapToGrid/>
        <w:spacing w:line="400" w:lineRule="exact"/>
        <w:ind w:right="0" w:rightChars="0" w:firstLine="5964" w:firstLineChars="2485"/>
        <w:jc w:val="right"/>
        <w:textAlignment w:val="auto"/>
        <w:rPr>
          <w:rFonts w:ascii="宋体" w:hAnsi="宋体"/>
          <w:szCs w:val="21"/>
          <w:lang w:val="zh-CN"/>
        </w:rPr>
      </w:pPr>
      <w:r>
        <w:rPr>
          <w:rFonts w:hint="eastAsia" w:ascii="宋体" w:hAnsi="宋体"/>
          <w:sz w:val="24"/>
        </w:rPr>
        <w:t xml:space="preserve">批准人：汪瑞霞  </w:t>
      </w:r>
    </w:p>
    <w:p>
      <w:pPr>
        <w:keepNext w:val="0"/>
        <w:keepLines w:val="0"/>
        <w:pageBreakBefore w:val="0"/>
        <w:widowControl w:val="0"/>
        <w:kinsoku/>
        <w:overflowPunct/>
        <w:topLinePunct w:val="0"/>
        <w:autoSpaceDE/>
        <w:autoSpaceDN/>
        <w:bidi w:val="0"/>
        <w:adjustRightInd/>
        <w:snapToGrid/>
        <w:spacing w:line="400" w:lineRule="exact"/>
        <w:ind w:right="0" w:rightChars="0" w:firstLine="420" w:firstLineChars="200"/>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bookmarkStart w:id="199" w:name="_Toc132645531"/>
      <w:bookmarkStart w:id="200" w:name="_Toc144874701"/>
      <w:bookmarkStart w:id="201" w:name="_Toc144874778"/>
      <w:bookmarkStart w:id="202" w:name="_Toc144956821"/>
      <w:bookmarkStart w:id="203" w:name="_Toc292952931"/>
      <w:bookmarkStart w:id="204" w:name="_Toc304468133"/>
      <w:bookmarkStart w:id="205" w:name="_Toc146251735"/>
      <w:bookmarkStart w:id="206" w:name="_Toc304468209"/>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spacing w:line="240" w:lineRule="atLeast"/>
      </w:pPr>
    </w:p>
    <w:p>
      <w:pPr>
        <w:spacing w:line="240" w:lineRule="atLeast"/>
      </w:pPr>
    </w:p>
    <w:p>
      <w:pPr>
        <w:spacing w:line="240" w:lineRule="atLeast"/>
      </w:pPr>
    </w:p>
    <w:p>
      <w:pPr>
        <w:spacing w:line="240" w:lineRule="atLeast"/>
      </w:pPr>
    </w:p>
    <w:p>
      <w:pPr>
        <w:spacing w:line="240" w:lineRule="atLeast"/>
      </w:pPr>
    </w:p>
    <w:p>
      <w:pPr>
        <w:spacing w:line="240" w:lineRule="atLeast"/>
      </w:pPr>
    </w:p>
    <w:p>
      <w:pPr>
        <w:spacing w:line="240" w:lineRule="atLeast"/>
      </w:pPr>
    </w:p>
    <w:p>
      <w:pPr>
        <w:spacing w:line="240" w:lineRule="atLeast"/>
      </w:pPr>
    </w:p>
    <w:bookmarkEnd w:id="199"/>
    <w:bookmarkEnd w:id="200"/>
    <w:bookmarkEnd w:id="201"/>
    <w:bookmarkEnd w:id="202"/>
    <w:bookmarkEnd w:id="203"/>
    <w:bookmarkEnd w:id="204"/>
    <w:bookmarkEnd w:id="205"/>
    <w:bookmarkEnd w:id="206"/>
    <w:p>
      <w:pPr>
        <w:spacing w:line="440" w:lineRule="exact"/>
        <w:ind w:firstLine="420" w:firstLineChars="200"/>
        <w:jc w:val="left"/>
      </w:pPr>
      <w:r>
        <mc:AlternateContent>
          <mc:Choice Requires="wps">
            <w:drawing>
              <wp:anchor distT="0" distB="0" distL="114300" distR="114300" simplePos="0" relativeHeight="251624448" behindDoc="0" locked="0" layoutInCell="1" allowOverlap="1">
                <wp:simplePos x="0" y="0"/>
                <wp:positionH relativeFrom="column">
                  <wp:posOffset>57150</wp:posOffset>
                </wp:positionH>
                <wp:positionV relativeFrom="paragraph">
                  <wp:posOffset>28575</wp:posOffset>
                </wp:positionV>
                <wp:extent cx="1371600" cy="245745"/>
                <wp:effectExtent l="4445" t="4445" r="14605" b="16510"/>
                <wp:wrapNone/>
                <wp:docPr id="1" name="Quad Arrow 41"/>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cs="宋体"/>
                              </w:rPr>
                              <w:t>课程代码：</w:t>
                            </w:r>
                            <w:r>
                              <w:rPr>
                                <w:rFonts w:ascii="宋体" w:hAnsi="宋体" w:cs="宋体"/>
                              </w:rPr>
                              <w:t>17048540</w:t>
                            </w:r>
                          </w:p>
                        </w:txbxContent>
                      </wps:txbx>
                      <wps:bodyPr lIns="0" tIns="18034" rIns="0" bIns="18034" upright="1"/>
                    </wps:wsp>
                  </a:graphicData>
                </a:graphic>
              </wp:anchor>
            </w:drawing>
          </mc:Choice>
          <mc:Fallback>
            <w:pict>
              <v:shape id="Quad Arrow 41" o:spid="_x0000_s1026" o:spt="202" type="#_x0000_t202" style="position:absolute;left:0pt;margin-left:4.5pt;margin-top:2.25pt;height:19.35pt;width:108pt;z-index:251624448;mso-width-relative:page;mso-height-relative:page;" fillcolor="#FFFFFF" filled="t" stroked="t" coordsize="21600,21600" o:gfxdata="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4xJKvTAAAABgEAAA8AAAAAAAAAAQAgAAAAIgAAAGRycy9kb3ducmV2LnhtbFBLAQIU&#10;ABQAAAAIAIdO4kAAmjB3+AEAABYEAAAOAAAAAAAAAAEAIAAAACIBAABkcnMvZTJvRG9jLnhtbFBL&#10;BQYAAAAABgAGAFkBAACMBQAAAAA=&#10;">
                <v:fill on="t" focussize="0,0"/>
                <v:stroke color="#000000" joinstyle="miter"/>
                <v:imagedata o:title=""/>
                <o:lock v:ext="edit" aspectratio="f"/>
                <v:textbox inset="0mm,1.42pt,0mm,1.42pt">
                  <w:txbxContent>
                    <w:p>
                      <w:pPr>
                        <w:jc w:val="center"/>
                      </w:pPr>
                      <w:r>
                        <w:rPr>
                          <w:rFonts w:hint="eastAsia" w:cs="宋体"/>
                        </w:rPr>
                        <w:t>课程代码：</w:t>
                      </w:r>
                      <w:r>
                        <w:rPr>
                          <w:rFonts w:ascii="宋体" w:hAnsi="宋体" w:cs="宋体"/>
                        </w:rPr>
                        <w:t>17048540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207" w:name="_Toc2104"/>
      <w:r>
        <w:rPr>
          <w:rFonts w:hint="eastAsia" w:ascii="黑体" w:hAnsi="黑体" w:eastAsia="黑体"/>
          <w:b w:val="0"/>
          <w:lang w:val="zh-CN"/>
        </w:rPr>
        <w:t>艺术考察课程教学大纲</w:t>
      </w:r>
      <w:bookmarkEnd w:id="207"/>
    </w:p>
    <w:p>
      <w:pPr>
        <w:keepNext w:val="0"/>
        <w:keepLines w:val="0"/>
        <w:pageBreakBefore w:val="0"/>
        <w:widowControl w:val="0"/>
        <w:kinsoku/>
        <w:wordWrap/>
        <w:overflowPunct/>
        <w:topLinePunct w:val="0"/>
        <w:bidi w:val="0"/>
        <w:adjustRightInd/>
        <w:snapToGrid/>
        <w:spacing w:line="400" w:lineRule="exact"/>
        <w:jc w:val="center"/>
        <w:textAlignment w:val="auto"/>
        <w:rPr>
          <w:rFonts w:ascii="宋体" w:hAnsi="宋体" w:cs="宋体"/>
          <w:sz w:val="24"/>
        </w:rPr>
      </w:pPr>
      <w:r>
        <w:rPr>
          <w:rFonts w:hint="eastAsia" w:ascii="宋体" w:hAnsi="宋体" w:cs="宋体"/>
          <w:sz w:val="24"/>
        </w:rPr>
        <w:t>（总学时数：</w:t>
      </w:r>
      <w:r>
        <w:rPr>
          <w:rFonts w:ascii="宋体" w:hAnsi="宋体" w:cs="宋体"/>
          <w:sz w:val="24"/>
        </w:rPr>
        <w:t>2</w:t>
      </w:r>
      <w:r>
        <w:rPr>
          <w:rFonts w:hint="eastAsia" w:ascii="宋体" w:hAnsi="宋体" w:cs="宋体"/>
          <w:sz w:val="24"/>
        </w:rPr>
        <w:t>周，分数：</w:t>
      </w:r>
      <w:r>
        <w:rPr>
          <w:rFonts w:ascii="宋体" w:hAnsi="宋体" w:cs="宋体"/>
          <w:sz w:val="24"/>
        </w:rPr>
        <w:t>2</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wordWrap/>
        <w:overflowPunct/>
        <w:topLinePunct w:val="0"/>
        <w:bidi w:val="0"/>
        <w:adjustRightInd/>
        <w:snapToGrid/>
        <w:spacing w:line="400" w:lineRule="exact"/>
        <w:textAlignment w:val="auto"/>
        <w:rPr>
          <w:rFonts w:ascii="宋体"/>
          <w:color w:val="000000"/>
          <w:sz w:val="24"/>
        </w:rPr>
      </w:pPr>
      <w:r>
        <w:rPr>
          <w:rFonts w:hint="eastAsia" w:ascii="宋体" w:hAnsi="宋体" w:cs="宋体"/>
          <w:color w:val="000000"/>
          <w:sz w:val="24"/>
        </w:rPr>
        <w:t xml:space="preserve">    艺术考察与研究是艺术类和设计类学生重要的实践性教学环节。可以提高学生的艺术涵养，提高学生的动手设计能力。我国艺术资源十分丰富，通过对特定地区典型艺术的实地考察，让学生进一步了解中国广博精深的艺术文化，从而更好地领会中国民间传统的设计理念、设计方法，并将其融入到动画创作实践中，使作品具有更深刻的文化内涵，体现民族文化及地域特色，让我们的诸多非物质文化遗产内容以新的形式传承下去。</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sz w:val="24"/>
        </w:rPr>
      </w:pPr>
      <w:r>
        <w:rPr>
          <w:rFonts w:hint="eastAsia"/>
          <w:sz w:val="24"/>
        </w:rPr>
        <w:t>（一）课程的基本内容：</w:t>
      </w:r>
    </w:p>
    <w:p>
      <w:pPr>
        <w:keepNext w:val="0"/>
        <w:keepLines w:val="0"/>
        <w:pageBreakBefore w:val="0"/>
        <w:widowControl w:val="0"/>
        <w:kinsoku/>
        <w:wordWrap/>
        <w:overflowPunct/>
        <w:topLinePunct w:val="0"/>
        <w:bidi w:val="0"/>
        <w:adjustRightInd/>
        <w:snapToGrid/>
        <w:spacing w:line="400" w:lineRule="exact"/>
        <w:textAlignment w:val="auto"/>
        <w:rPr>
          <w:rFonts w:ascii="宋体"/>
          <w:color w:val="000000"/>
          <w:sz w:val="24"/>
        </w:rPr>
      </w:pPr>
      <w:r>
        <w:rPr>
          <w:rFonts w:ascii="宋体" w:hAnsi="宋体" w:cs="宋体"/>
          <w:color w:val="000000"/>
          <w:sz w:val="24"/>
        </w:rPr>
        <w:t xml:space="preserve">    1.</w:t>
      </w:r>
      <w:r>
        <w:rPr>
          <w:rFonts w:hint="eastAsia" w:ascii="宋体" w:hAnsi="宋体" w:cs="宋体"/>
          <w:color w:val="000000"/>
          <w:sz w:val="24"/>
        </w:rPr>
        <w:t>考察准备</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ascii="宋体"/>
          <w:color w:val="000000"/>
          <w:sz w:val="24"/>
        </w:rPr>
      </w:pPr>
      <w:r>
        <w:rPr>
          <w:rFonts w:hint="eastAsia" w:ascii="宋体" w:hAnsi="宋体" w:cs="宋体"/>
          <w:color w:val="000000"/>
          <w:sz w:val="24"/>
        </w:rPr>
        <w:t>讲解艺术考察的目的和基本安排，分配艺术考察任务，做好考察实践的前期各项准备工作。</w:t>
      </w:r>
    </w:p>
    <w:p>
      <w:pPr>
        <w:keepNext w:val="0"/>
        <w:keepLines w:val="0"/>
        <w:pageBreakBefore w:val="0"/>
        <w:widowControl w:val="0"/>
        <w:kinsoku/>
        <w:wordWrap/>
        <w:overflowPunct/>
        <w:topLinePunct w:val="0"/>
        <w:bidi w:val="0"/>
        <w:adjustRightInd/>
        <w:snapToGrid/>
        <w:spacing w:line="400" w:lineRule="exact"/>
        <w:textAlignment w:val="auto"/>
        <w:rPr>
          <w:rFonts w:ascii="宋体"/>
          <w:color w:val="000000"/>
          <w:sz w:val="24"/>
        </w:rPr>
      </w:pPr>
      <w:r>
        <w:rPr>
          <w:rFonts w:ascii="宋体" w:hAnsi="宋体" w:cs="宋体"/>
          <w:color w:val="000000"/>
          <w:sz w:val="24"/>
        </w:rPr>
        <w:t xml:space="preserve">    2.</w:t>
      </w:r>
      <w:r>
        <w:rPr>
          <w:rFonts w:hint="eastAsia" w:ascii="宋体" w:hAnsi="宋体" w:cs="宋体"/>
          <w:color w:val="000000"/>
          <w:sz w:val="24"/>
        </w:rPr>
        <w:t>收集资料、摄影采风</w:t>
      </w:r>
    </w:p>
    <w:p>
      <w:pPr>
        <w:keepNext w:val="0"/>
        <w:keepLines w:val="0"/>
        <w:pageBreakBefore w:val="0"/>
        <w:widowControl w:val="0"/>
        <w:kinsoku/>
        <w:wordWrap/>
        <w:overflowPunct/>
        <w:topLinePunct w:val="0"/>
        <w:bidi w:val="0"/>
        <w:adjustRightInd/>
        <w:snapToGrid/>
        <w:spacing w:line="400" w:lineRule="exact"/>
        <w:textAlignment w:val="auto"/>
        <w:rPr>
          <w:rFonts w:ascii="宋体"/>
          <w:color w:val="000000"/>
          <w:sz w:val="24"/>
        </w:rPr>
      </w:pPr>
      <w:r>
        <w:rPr>
          <w:rFonts w:hint="eastAsia" w:ascii="宋体" w:hAnsi="宋体" w:cs="宋体"/>
          <w:color w:val="000000"/>
          <w:sz w:val="24"/>
        </w:rPr>
        <w:t>在考察地点用速写、摄影等手段进行艺术资料的收集。</w:t>
      </w:r>
    </w:p>
    <w:p>
      <w:pPr>
        <w:keepNext w:val="0"/>
        <w:keepLines w:val="0"/>
        <w:pageBreakBefore w:val="0"/>
        <w:widowControl w:val="0"/>
        <w:kinsoku/>
        <w:wordWrap/>
        <w:overflowPunct/>
        <w:topLinePunct w:val="0"/>
        <w:bidi w:val="0"/>
        <w:adjustRightInd/>
        <w:snapToGrid/>
        <w:spacing w:line="400" w:lineRule="exact"/>
        <w:textAlignment w:val="auto"/>
        <w:rPr>
          <w:rFonts w:ascii="宋体"/>
          <w:color w:val="000000"/>
          <w:sz w:val="24"/>
        </w:rPr>
      </w:pPr>
      <w:r>
        <w:rPr>
          <w:rFonts w:ascii="宋体" w:hAnsi="宋体" w:cs="宋体"/>
          <w:color w:val="000000"/>
          <w:sz w:val="24"/>
        </w:rPr>
        <w:t xml:space="preserve">    3.</w:t>
      </w:r>
      <w:r>
        <w:rPr>
          <w:rFonts w:hint="eastAsia" w:ascii="宋体" w:hAnsi="宋体" w:cs="宋体"/>
          <w:color w:val="000000"/>
          <w:sz w:val="24"/>
        </w:rPr>
        <w:t>整理相关资料</w:t>
      </w:r>
    </w:p>
    <w:p>
      <w:pPr>
        <w:keepNext w:val="0"/>
        <w:keepLines w:val="0"/>
        <w:pageBreakBefore w:val="0"/>
        <w:widowControl w:val="0"/>
        <w:kinsoku/>
        <w:wordWrap/>
        <w:overflowPunct/>
        <w:topLinePunct w:val="0"/>
        <w:bidi w:val="0"/>
        <w:adjustRightInd/>
        <w:snapToGrid/>
        <w:spacing w:line="400" w:lineRule="exact"/>
        <w:textAlignment w:val="auto"/>
        <w:rPr>
          <w:rFonts w:ascii="宋体"/>
          <w:color w:val="000000"/>
          <w:sz w:val="24"/>
        </w:rPr>
      </w:pPr>
      <w:r>
        <w:rPr>
          <w:rFonts w:hint="eastAsia" w:ascii="宋体" w:hAnsi="宋体" w:cs="宋体"/>
          <w:color w:val="000000"/>
          <w:sz w:val="24"/>
        </w:rPr>
        <w:t>整理考察地所得各种类相关资料，梳理形成成果集。</w:t>
      </w:r>
    </w:p>
    <w:p>
      <w:pPr>
        <w:keepNext w:val="0"/>
        <w:keepLines w:val="0"/>
        <w:pageBreakBefore w:val="0"/>
        <w:widowControl w:val="0"/>
        <w:kinsoku/>
        <w:wordWrap/>
        <w:overflowPunct/>
        <w:topLinePunct w:val="0"/>
        <w:bidi w:val="0"/>
        <w:adjustRightInd/>
        <w:snapToGrid/>
        <w:spacing w:line="400" w:lineRule="exact"/>
        <w:textAlignment w:val="auto"/>
        <w:rPr>
          <w:rFonts w:ascii="宋体"/>
          <w:color w:val="000000"/>
          <w:sz w:val="24"/>
        </w:rPr>
      </w:pPr>
      <w:r>
        <w:rPr>
          <w:rFonts w:ascii="宋体" w:hAnsi="宋体" w:cs="宋体"/>
          <w:color w:val="000000"/>
          <w:sz w:val="24"/>
        </w:rPr>
        <w:t xml:space="preserve">    4.</w:t>
      </w:r>
      <w:r>
        <w:rPr>
          <w:rFonts w:hint="eastAsia" w:ascii="宋体" w:hAnsi="宋体" w:cs="宋体"/>
          <w:color w:val="000000"/>
          <w:sz w:val="24"/>
        </w:rPr>
        <w:t>考察报告撰写</w:t>
      </w:r>
    </w:p>
    <w:p>
      <w:pPr>
        <w:keepNext w:val="0"/>
        <w:keepLines w:val="0"/>
        <w:pageBreakBefore w:val="0"/>
        <w:widowControl w:val="0"/>
        <w:kinsoku/>
        <w:wordWrap/>
        <w:overflowPunct/>
        <w:topLinePunct w:val="0"/>
        <w:bidi w:val="0"/>
        <w:adjustRightInd/>
        <w:snapToGrid/>
        <w:spacing w:line="400" w:lineRule="exact"/>
        <w:textAlignment w:val="auto"/>
        <w:rPr>
          <w:rFonts w:ascii="宋体"/>
          <w:color w:val="000000"/>
          <w:sz w:val="24"/>
        </w:rPr>
      </w:pPr>
      <w:r>
        <w:rPr>
          <w:rFonts w:hint="eastAsia" w:ascii="宋体" w:hAnsi="宋体" w:cs="宋体"/>
          <w:color w:val="000000"/>
          <w:sz w:val="24"/>
        </w:rPr>
        <w:t>根据艺术考察活动的具体过程和收获感想，完成艺术考察报告的撰写工作。通过对特定地区艺术考察与研究，综合所学专业知识界和实际考察，提高学生对艺术的鉴赏能力和设计能力。</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三、时间分配表</w:t>
      </w:r>
    </w:p>
    <w:tbl>
      <w:tblPr>
        <w:tblStyle w:val="18"/>
        <w:tblW w:w="8522" w:type="dxa"/>
        <w:tblInd w:w="-106" w:type="dxa"/>
        <w:tblLayout w:type="fixed"/>
        <w:tblCellMar>
          <w:top w:w="0" w:type="dxa"/>
          <w:left w:w="108" w:type="dxa"/>
          <w:bottom w:w="0" w:type="dxa"/>
          <w:right w:w="108" w:type="dxa"/>
        </w:tblCellMar>
      </w:tblPr>
      <w:tblGrid>
        <w:gridCol w:w="1008"/>
        <w:gridCol w:w="2400"/>
        <w:gridCol w:w="1704"/>
        <w:gridCol w:w="1705"/>
        <w:gridCol w:w="1705"/>
      </w:tblGrid>
      <w:tr>
        <w:tblPrEx>
          <w:tblLayout w:type="fixed"/>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hint="eastAsia" w:ascii="宋体" w:hAnsi="宋体" w:cs="宋体"/>
                <w:color w:val="000000"/>
                <w:kern w:val="0"/>
                <w:sz w:val="24"/>
              </w:rPr>
              <w:t>序号</w:t>
            </w:r>
          </w:p>
        </w:tc>
        <w:tc>
          <w:tcPr>
            <w:tcW w:w="24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hint="eastAsia" w:ascii="宋体" w:hAnsi="宋体" w:cs="宋体"/>
                <w:color w:val="000000"/>
                <w:kern w:val="0"/>
                <w:sz w:val="24"/>
              </w:rPr>
              <w:t>内容</w:t>
            </w:r>
          </w:p>
        </w:tc>
        <w:tc>
          <w:tcPr>
            <w:tcW w:w="17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hint="eastAsia" w:ascii="宋体" w:hAnsi="宋体" w:cs="宋体"/>
                <w:color w:val="000000"/>
                <w:kern w:val="0"/>
                <w:sz w:val="24"/>
              </w:rPr>
              <w:t>讲授</w:t>
            </w:r>
          </w:p>
        </w:tc>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hint="eastAsia" w:ascii="宋体" w:hAnsi="宋体" w:cs="宋体"/>
                <w:color w:val="000000"/>
                <w:kern w:val="0"/>
                <w:sz w:val="24"/>
              </w:rPr>
              <w:t>课内实践</w:t>
            </w:r>
          </w:p>
        </w:tc>
        <w:tc>
          <w:tcPr>
            <w:tcW w:w="1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hint="eastAsia" w:ascii="宋体" w:hAnsi="宋体" w:cs="宋体"/>
                <w:color w:val="000000"/>
                <w:kern w:val="0"/>
                <w:sz w:val="24"/>
              </w:rPr>
              <w:t>小计</w:t>
            </w:r>
          </w:p>
        </w:tc>
      </w:tr>
      <w:tr>
        <w:tblPrEx>
          <w:tblLayout w:type="fixed"/>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hAnsi="宋体" w:cs="宋体"/>
                <w:color w:val="000000"/>
                <w:kern w:val="0"/>
                <w:sz w:val="24"/>
              </w:rPr>
            </w:pPr>
            <w:r>
              <w:rPr>
                <w:rFonts w:ascii="宋体" w:hAnsi="宋体" w:cs="宋体"/>
                <w:color w:val="000000"/>
                <w:kern w:val="0"/>
                <w:sz w:val="24"/>
              </w:rPr>
              <w:t>1</w:t>
            </w:r>
          </w:p>
        </w:tc>
        <w:tc>
          <w:tcPr>
            <w:tcW w:w="24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宋体"/>
                <w:color w:val="000000"/>
                <w:kern w:val="0"/>
                <w:sz w:val="24"/>
              </w:rPr>
            </w:pPr>
            <w:r>
              <w:rPr>
                <w:rFonts w:hint="eastAsia" w:ascii="宋体" w:hAnsi="宋体" w:cs="宋体"/>
                <w:color w:val="000000"/>
                <w:kern w:val="0"/>
                <w:sz w:val="24"/>
              </w:rPr>
              <w:t>收集资料、摄影采风</w:t>
            </w:r>
          </w:p>
        </w:tc>
        <w:tc>
          <w:tcPr>
            <w:tcW w:w="170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宋体"/>
                <w:color w:val="000000"/>
                <w:kern w:val="0"/>
                <w:sz w:val="24"/>
              </w:rPr>
            </w:pPr>
          </w:p>
        </w:tc>
        <w:tc>
          <w:tcPr>
            <w:tcW w:w="17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ascii="宋体" w:hAnsi="宋体" w:cs="宋体"/>
                <w:color w:val="000000"/>
                <w:kern w:val="0"/>
                <w:sz w:val="24"/>
              </w:rPr>
              <w:t>6</w:t>
            </w:r>
            <w:r>
              <w:rPr>
                <w:rFonts w:hint="eastAsia" w:ascii="宋体" w:hAnsi="宋体" w:cs="宋体"/>
                <w:color w:val="000000"/>
                <w:kern w:val="0"/>
                <w:sz w:val="24"/>
              </w:rPr>
              <w:t>天</w:t>
            </w:r>
          </w:p>
        </w:tc>
        <w:tc>
          <w:tcPr>
            <w:tcW w:w="17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ascii="宋体" w:hAnsi="宋体" w:cs="宋体"/>
                <w:color w:val="000000"/>
                <w:kern w:val="0"/>
                <w:sz w:val="24"/>
              </w:rPr>
              <w:t>6</w:t>
            </w:r>
            <w:r>
              <w:rPr>
                <w:rFonts w:hint="eastAsia" w:ascii="宋体" w:hAnsi="宋体" w:cs="宋体"/>
                <w:color w:val="000000"/>
                <w:kern w:val="0"/>
                <w:sz w:val="24"/>
              </w:rPr>
              <w:t>天</w:t>
            </w:r>
          </w:p>
        </w:tc>
      </w:tr>
      <w:tr>
        <w:tblPrEx>
          <w:tblLayout w:type="fixed"/>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ascii="宋体" w:hAnsi="宋体" w:cs="宋体"/>
                <w:color w:val="000000"/>
                <w:kern w:val="0"/>
                <w:sz w:val="24"/>
              </w:rPr>
              <w:t>2</w:t>
            </w:r>
          </w:p>
        </w:tc>
        <w:tc>
          <w:tcPr>
            <w:tcW w:w="24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宋体"/>
                <w:color w:val="000000"/>
                <w:kern w:val="0"/>
                <w:sz w:val="24"/>
              </w:rPr>
            </w:pPr>
            <w:r>
              <w:rPr>
                <w:rFonts w:hint="eastAsia" w:ascii="宋体" w:hAnsi="宋体" w:cs="宋体"/>
                <w:color w:val="000000"/>
                <w:sz w:val="24"/>
              </w:rPr>
              <w:t>整理相关资料</w:t>
            </w:r>
          </w:p>
        </w:tc>
        <w:tc>
          <w:tcPr>
            <w:tcW w:w="170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宋体"/>
                <w:color w:val="000000"/>
                <w:kern w:val="0"/>
                <w:sz w:val="24"/>
              </w:rPr>
            </w:pPr>
          </w:p>
        </w:tc>
        <w:tc>
          <w:tcPr>
            <w:tcW w:w="17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ascii="宋体" w:hAnsi="宋体" w:cs="宋体"/>
                <w:color w:val="000000"/>
                <w:kern w:val="0"/>
                <w:sz w:val="24"/>
              </w:rPr>
              <w:t>1</w:t>
            </w:r>
            <w:r>
              <w:rPr>
                <w:rFonts w:hint="eastAsia" w:ascii="宋体" w:hAnsi="宋体" w:cs="宋体"/>
                <w:color w:val="000000"/>
                <w:kern w:val="0"/>
                <w:sz w:val="24"/>
              </w:rPr>
              <w:t>天</w:t>
            </w:r>
          </w:p>
        </w:tc>
        <w:tc>
          <w:tcPr>
            <w:tcW w:w="17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ascii="宋体" w:hAnsi="宋体" w:cs="宋体"/>
                <w:color w:val="000000"/>
                <w:kern w:val="0"/>
                <w:sz w:val="24"/>
              </w:rPr>
              <w:t>1</w:t>
            </w:r>
            <w:r>
              <w:rPr>
                <w:rFonts w:hint="eastAsia" w:ascii="宋体" w:hAnsi="宋体" w:cs="宋体"/>
                <w:color w:val="000000"/>
                <w:kern w:val="0"/>
                <w:sz w:val="24"/>
              </w:rPr>
              <w:t>天</w:t>
            </w:r>
          </w:p>
        </w:tc>
      </w:tr>
      <w:tr>
        <w:tblPrEx>
          <w:tblLayout w:type="fixed"/>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ascii="宋体" w:hAnsi="宋体" w:cs="宋体"/>
                <w:color w:val="000000"/>
                <w:kern w:val="0"/>
                <w:sz w:val="24"/>
              </w:rPr>
              <w:t>3</w:t>
            </w:r>
          </w:p>
        </w:tc>
        <w:tc>
          <w:tcPr>
            <w:tcW w:w="240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宋体"/>
                <w:color w:val="000000"/>
                <w:kern w:val="0"/>
                <w:sz w:val="24"/>
              </w:rPr>
            </w:pPr>
            <w:r>
              <w:rPr>
                <w:rFonts w:hint="eastAsia" w:ascii="宋体" w:hAnsi="宋体" w:cs="宋体"/>
                <w:color w:val="000000"/>
                <w:kern w:val="0"/>
                <w:sz w:val="24"/>
              </w:rPr>
              <w:t>考察报告撰写</w:t>
            </w:r>
          </w:p>
        </w:tc>
        <w:tc>
          <w:tcPr>
            <w:tcW w:w="170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textAlignment w:val="auto"/>
              <w:rPr>
                <w:rFonts w:ascii="宋体"/>
                <w:color w:val="000000"/>
                <w:kern w:val="0"/>
                <w:sz w:val="24"/>
              </w:rPr>
            </w:pPr>
          </w:p>
        </w:tc>
        <w:tc>
          <w:tcPr>
            <w:tcW w:w="17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ascii="宋体" w:hAnsi="宋体" w:cs="宋体"/>
                <w:color w:val="000000"/>
                <w:kern w:val="0"/>
                <w:sz w:val="24"/>
              </w:rPr>
              <w:t>3</w:t>
            </w:r>
            <w:r>
              <w:rPr>
                <w:rFonts w:hint="eastAsia" w:ascii="宋体" w:hAnsi="宋体" w:cs="宋体"/>
                <w:color w:val="000000"/>
                <w:kern w:val="0"/>
                <w:sz w:val="24"/>
              </w:rPr>
              <w:t>天</w:t>
            </w:r>
          </w:p>
        </w:tc>
        <w:tc>
          <w:tcPr>
            <w:tcW w:w="17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ascii="宋体" w:hAnsi="宋体" w:cs="宋体"/>
                <w:color w:val="000000"/>
                <w:kern w:val="0"/>
                <w:sz w:val="24"/>
              </w:rPr>
              <w:t>3</w:t>
            </w:r>
            <w:r>
              <w:rPr>
                <w:rFonts w:hint="eastAsia" w:ascii="宋体" w:hAnsi="宋体" w:cs="宋体"/>
                <w:color w:val="000000"/>
                <w:kern w:val="0"/>
                <w:sz w:val="24"/>
              </w:rPr>
              <w:t>天</w:t>
            </w:r>
          </w:p>
        </w:tc>
      </w:tr>
      <w:tr>
        <w:tblPrEx>
          <w:tblLayout w:type="fixed"/>
          <w:tblCellMar>
            <w:top w:w="0" w:type="dxa"/>
            <w:left w:w="108" w:type="dxa"/>
            <w:bottom w:w="0" w:type="dxa"/>
            <w:right w:w="108" w:type="dxa"/>
          </w:tblCellMar>
        </w:tblPrEx>
        <w:tc>
          <w:tcPr>
            <w:tcW w:w="5112" w:type="dxa"/>
            <w:gridSpan w:val="3"/>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bidi w:val="0"/>
              <w:adjustRightInd/>
              <w:snapToGrid/>
              <w:spacing w:line="400" w:lineRule="exact"/>
              <w:jc w:val="center"/>
              <w:textAlignment w:val="auto"/>
              <w:rPr>
                <w:rFonts w:ascii="宋体"/>
                <w:color w:val="000000"/>
                <w:kern w:val="0"/>
                <w:sz w:val="24"/>
              </w:rPr>
            </w:pPr>
            <w:r>
              <w:rPr>
                <w:rFonts w:hint="eastAsia" w:ascii="宋体" w:hAnsi="宋体" w:cs="宋体"/>
                <w:color w:val="000000"/>
                <w:kern w:val="0"/>
                <w:sz w:val="24"/>
              </w:rPr>
              <w:t>合计</w:t>
            </w:r>
          </w:p>
        </w:tc>
        <w:tc>
          <w:tcPr>
            <w:tcW w:w="17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天</w:t>
            </w:r>
          </w:p>
        </w:tc>
        <w:tc>
          <w:tcPr>
            <w:tcW w:w="1705"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400" w:lineRule="exact"/>
              <w:jc w:val="center"/>
              <w:textAlignment w:val="auto"/>
              <w:rPr>
                <w:rFonts w:ascii="宋体"/>
                <w:color w:val="000000"/>
                <w:kern w:val="0"/>
                <w:sz w:val="24"/>
              </w:rPr>
            </w:pPr>
            <w:r>
              <w:rPr>
                <w:rFonts w:ascii="宋体" w:hAnsi="宋体" w:cs="宋体"/>
                <w:color w:val="000000"/>
                <w:kern w:val="0"/>
                <w:sz w:val="24"/>
              </w:rPr>
              <w:t>10</w:t>
            </w:r>
            <w:r>
              <w:rPr>
                <w:rFonts w:hint="eastAsia" w:ascii="宋体" w:hAnsi="宋体" w:cs="宋体"/>
                <w:color w:val="000000"/>
                <w:kern w:val="0"/>
                <w:sz w:val="24"/>
              </w:rPr>
              <w:t>天</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wordWrap/>
        <w:overflowPunct/>
        <w:topLinePunct w:val="0"/>
        <w:bidi w:val="0"/>
        <w:adjustRightInd/>
        <w:snapToGrid/>
        <w:spacing w:line="400" w:lineRule="exact"/>
        <w:textAlignment w:val="auto"/>
        <w:rPr>
          <w:rFonts w:ascii="宋体"/>
          <w:color w:val="000000"/>
          <w:sz w:val="24"/>
        </w:rPr>
      </w:pPr>
      <w:r>
        <w:rPr>
          <w:rFonts w:ascii="宋体" w:hAnsi="宋体" w:cs="宋体"/>
          <w:color w:val="000000"/>
          <w:sz w:val="24"/>
        </w:rPr>
        <w:t xml:space="preserve">    1</w:t>
      </w:r>
      <w:r>
        <w:rPr>
          <w:rFonts w:ascii="宋体" w:cs="宋体"/>
          <w:color w:val="000000"/>
          <w:sz w:val="24"/>
        </w:rPr>
        <w:t>.</w:t>
      </w:r>
      <w:r>
        <w:rPr>
          <w:rFonts w:hint="eastAsia" w:ascii="宋体" w:hAnsi="宋体" w:cs="宋体"/>
          <w:color w:val="000000"/>
          <w:sz w:val="24"/>
        </w:rPr>
        <w:t>专业资料收集是否详实，速写、摄影效果结合外出实习表现。</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ascii="宋体"/>
          <w:color w:val="000000"/>
          <w:sz w:val="24"/>
        </w:rPr>
      </w:pPr>
      <w:r>
        <w:rPr>
          <w:rFonts w:ascii="宋体" w:hAnsi="宋体" w:cs="宋体"/>
          <w:color w:val="000000"/>
          <w:sz w:val="24"/>
        </w:rPr>
        <w:t>2</w:t>
      </w:r>
      <w:r>
        <w:rPr>
          <w:rFonts w:ascii="宋体" w:cs="宋体"/>
          <w:color w:val="000000"/>
          <w:sz w:val="24"/>
        </w:rPr>
        <w:t>.</w:t>
      </w:r>
      <w:r>
        <w:rPr>
          <w:rFonts w:hint="eastAsia" w:ascii="宋体" w:hAnsi="宋体" w:cs="宋体"/>
          <w:color w:val="000000"/>
          <w:sz w:val="24"/>
        </w:rPr>
        <w:t>在考察前需对目的地的风土人情有一个基本的了解，并熟悉已学知识，能够在考察中理论联系实际。</w:t>
      </w:r>
    </w:p>
    <w:p>
      <w:pPr>
        <w:keepNext w:val="0"/>
        <w:keepLines w:val="0"/>
        <w:pageBreakBefore w:val="0"/>
        <w:widowControl w:val="0"/>
        <w:kinsoku/>
        <w:wordWrap/>
        <w:overflowPunct/>
        <w:topLinePunct w:val="0"/>
        <w:bidi w:val="0"/>
        <w:adjustRightInd/>
        <w:snapToGrid/>
        <w:spacing w:line="400" w:lineRule="exact"/>
        <w:ind w:firstLine="480" w:firstLineChars="200"/>
        <w:textAlignment w:val="auto"/>
        <w:rPr>
          <w:rFonts w:ascii="宋体"/>
          <w:color w:val="000000"/>
          <w:sz w:val="24"/>
        </w:rPr>
      </w:pPr>
    </w:p>
    <w:p>
      <w:pPr>
        <w:keepNext w:val="0"/>
        <w:keepLines w:val="0"/>
        <w:pageBreakBefore w:val="0"/>
        <w:widowControl w:val="0"/>
        <w:kinsoku/>
        <w:wordWrap/>
        <w:overflowPunct/>
        <w:topLinePunct w:val="0"/>
        <w:bidi w:val="0"/>
        <w:adjustRightInd/>
        <w:snapToGrid/>
        <w:spacing w:line="400" w:lineRule="exact"/>
        <w:ind w:firstLine="6787" w:firstLineChars="2828"/>
        <w:textAlignment w:val="auto"/>
        <w:rPr>
          <w:rFonts w:ascii="宋体"/>
          <w:color w:val="000000"/>
          <w:sz w:val="24"/>
        </w:rPr>
      </w:pPr>
    </w:p>
    <w:p>
      <w:pPr>
        <w:keepNext w:val="0"/>
        <w:keepLines w:val="0"/>
        <w:pageBreakBefore w:val="0"/>
        <w:widowControl w:val="0"/>
        <w:kinsoku/>
        <w:wordWrap/>
        <w:overflowPunct/>
        <w:topLinePunct w:val="0"/>
        <w:bidi w:val="0"/>
        <w:adjustRightInd/>
        <w:snapToGrid/>
        <w:spacing w:line="400" w:lineRule="exact"/>
        <w:ind w:firstLine="6787" w:firstLineChars="2828"/>
        <w:textAlignment w:val="auto"/>
        <w:rPr>
          <w:rFonts w:ascii="宋体"/>
          <w:color w:val="000000"/>
          <w:sz w:val="24"/>
        </w:rPr>
      </w:pPr>
    </w:p>
    <w:p>
      <w:pPr>
        <w:pStyle w:val="26"/>
        <w:keepNext w:val="0"/>
        <w:keepLines w:val="0"/>
        <w:pageBreakBefore w:val="0"/>
        <w:widowControl w:val="0"/>
        <w:kinsoku/>
        <w:wordWrap/>
        <w:overflowPunct/>
        <w:topLinePunct w:val="0"/>
        <w:bidi w:val="0"/>
        <w:adjustRightInd/>
        <w:snapToGrid/>
        <w:spacing w:line="400" w:lineRule="exact"/>
        <w:ind w:firstLine="480" w:firstLineChars="200"/>
        <w:jc w:val="right"/>
        <w:textAlignment w:val="auto"/>
        <w:rPr>
          <w:rFonts w:ascii="宋体"/>
          <w:sz w:val="24"/>
          <w:szCs w:val="24"/>
        </w:rPr>
      </w:pPr>
      <w:r>
        <w:rPr>
          <w:rFonts w:hint="eastAsia" w:ascii="宋体" w:hAnsi="宋体" w:cs="宋体"/>
          <w:sz w:val="24"/>
          <w:szCs w:val="24"/>
        </w:rPr>
        <w:t>执笔人：彭  伟</w:t>
      </w:r>
    </w:p>
    <w:p>
      <w:pPr>
        <w:pStyle w:val="26"/>
        <w:keepNext w:val="0"/>
        <w:keepLines w:val="0"/>
        <w:pageBreakBefore w:val="0"/>
        <w:widowControl w:val="0"/>
        <w:kinsoku/>
        <w:wordWrap/>
        <w:overflowPunct/>
        <w:topLinePunct w:val="0"/>
        <w:bidi w:val="0"/>
        <w:adjustRightInd/>
        <w:snapToGrid/>
        <w:spacing w:line="400" w:lineRule="exact"/>
        <w:ind w:firstLine="480" w:firstLineChars="200"/>
        <w:jc w:val="right"/>
        <w:textAlignment w:val="auto"/>
        <w:rPr>
          <w:rFonts w:ascii="宋体"/>
          <w:sz w:val="24"/>
          <w:szCs w:val="24"/>
        </w:rPr>
      </w:pPr>
      <w:r>
        <w:rPr>
          <w:rFonts w:hint="eastAsia" w:ascii="宋体" w:hAnsi="宋体" w:cs="宋体"/>
          <w:sz w:val="24"/>
          <w:szCs w:val="24"/>
        </w:rPr>
        <w:t>审定人：徐  茵</w:t>
      </w:r>
    </w:p>
    <w:p>
      <w:pPr>
        <w:pStyle w:val="26"/>
        <w:keepNext w:val="0"/>
        <w:keepLines w:val="0"/>
        <w:pageBreakBefore w:val="0"/>
        <w:widowControl w:val="0"/>
        <w:kinsoku/>
        <w:wordWrap/>
        <w:overflowPunct/>
        <w:topLinePunct w:val="0"/>
        <w:bidi w:val="0"/>
        <w:adjustRightInd/>
        <w:snapToGrid/>
        <w:spacing w:line="400" w:lineRule="exact"/>
        <w:ind w:firstLine="480" w:firstLineChars="200"/>
        <w:jc w:val="right"/>
        <w:textAlignment w:val="auto"/>
        <w:rPr>
          <w:rFonts w:ascii="宋体"/>
          <w:sz w:val="24"/>
          <w:szCs w:val="24"/>
        </w:rPr>
      </w:pPr>
      <w:r>
        <w:rPr>
          <w:rFonts w:hint="eastAsia" w:ascii="宋体" w:hAnsi="宋体" w:cs="宋体"/>
          <w:sz w:val="24"/>
          <w:szCs w:val="24"/>
        </w:rPr>
        <w:t>批准人：汪瑞霞</w:t>
      </w: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pStyle w:val="31"/>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outlineLvl w:val="9"/>
      </w:pPr>
    </w:p>
    <w:p>
      <w:pPr>
        <w:spacing w:line="240" w:lineRule="atLeast"/>
      </w:pPr>
    </w:p>
    <w:p>
      <w:pPr>
        <w:spacing w:line="240" w:lineRule="atLeast"/>
      </w:pPr>
    </w:p>
    <w:p>
      <w:pPr>
        <w:spacing w:line="400" w:lineRule="exact"/>
        <w:ind w:firstLine="480" w:firstLineChars="200"/>
        <w:rPr>
          <w:rFonts w:ascii="黑体" w:hAnsi="宋体"/>
          <w:sz w:val="24"/>
        </w:rPr>
      </w:pPr>
      <w:bookmarkStart w:id="208" w:name="_Toc304468135"/>
      <w:bookmarkStart w:id="209" w:name="_Toc304468211"/>
      <w:bookmarkStart w:id="210" w:name="_Toc292952932"/>
      <w:bookmarkStart w:id="211" w:name="_Toc304468213"/>
      <w:bookmarkStart w:id="212" w:name="_Toc304468137"/>
      <w:bookmarkStart w:id="213" w:name="_Toc292952935"/>
      <w:bookmarkStart w:id="214" w:name="_Toc215226522"/>
      <w:r>
        <w:rPr>
          <w:sz w:val="24"/>
        </w:rPr>
        <mc:AlternateContent>
          <mc:Choice Requires="wps">
            <w:drawing>
              <wp:anchor distT="0" distB="0" distL="114300" distR="114300" simplePos="0" relativeHeight="251680768" behindDoc="0" locked="0" layoutInCell="1" allowOverlap="1">
                <wp:simplePos x="0" y="0"/>
                <wp:positionH relativeFrom="column">
                  <wp:posOffset>-19050</wp:posOffset>
                </wp:positionH>
                <wp:positionV relativeFrom="paragraph">
                  <wp:posOffset>0</wp:posOffset>
                </wp:positionV>
                <wp:extent cx="1371600" cy="240030"/>
                <wp:effectExtent l="4445" t="4445" r="14605" b="22225"/>
                <wp:wrapNone/>
                <wp:docPr id="63" name="Quad Arrow 40"/>
                <wp:cNvGraphicFramePr/>
                <a:graphic xmlns:a="http://schemas.openxmlformats.org/drawingml/2006/main">
                  <a:graphicData uri="http://schemas.microsoft.com/office/word/2010/wordprocessingShape">
                    <wps:wsp>
                      <wps:cNvSpPr txBox="1"/>
                      <wps:spPr>
                        <a:xfrm>
                          <a:off x="0" y="0"/>
                          <a:ext cx="1371600" cy="240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rPr>
                                <w:rFonts w:ascii="宋体" w:hAnsi="宋体"/>
                                <w:szCs w:val="21"/>
                              </w:rPr>
                            </w:pPr>
                            <w:r>
                              <w:rPr>
                                <w:rFonts w:hint="eastAsia" w:ascii="宋体" w:hAnsi="宋体"/>
                              </w:rPr>
                              <w:t>课程</w:t>
                            </w:r>
                            <w:r>
                              <w:rPr>
                                <w:rFonts w:hint="eastAsia" w:ascii="宋体" w:hAnsi="宋体"/>
                                <w:szCs w:val="21"/>
                              </w:rPr>
                              <w:t>代码：</w:t>
                            </w:r>
                            <w:r>
                              <w:rPr>
                                <w:rFonts w:hint="eastAsia"/>
                                <w:szCs w:val="21"/>
                              </w:rPr>
                              <w:t>17048360</w:t>
                            </w:r>
                          </w:p>
                          <w:p/>
                        </w:txbxContent>
                      </wps:txbx>
                      <wps:bodyPr upright="1"/>
                    </wps:wsp>
                  </a:graphicData>
                </a:graphic>
              </wp:anchor>
            </w:drawing>
          </mc:Choice>
          <mc:Fallback>
            <w:pict>
              <v:shape id="Quad Arrow 40" o:spid="_x0000_s1026" o:spt="202" type="#_x0000_t202" style="position:absolute;left:0pt;margin-left:-1.5pt;margin-top:0pt;height:18.9pt;width:108pt;z-index:251680768;mso-width-relative:page;mso-height-relative:page;" fillcolor="#FFFFFF" filled="t" stroked="t" coordsize="21600,21600" o:gfxdata="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v9cRTWAAAA&#10;BgEAAA8AAAAAAAAAAQAgAAAAIgAAAGRycy9kb3ducmV2LnhtbFBLAQIUABQAAAAIAIdO4kDvYpuX&#10;5gEAAOsDAAAOAAAAAAAAAAEAIAAAACUBAABkcnMvZTJvRG9jLnhtbFBLBQYAAAAABgAGAFkBAAB9&#10;BQAAAAA=&#10;">
                <v:fill on="t" focussize="0,0"/>
                <v:stroke color="#000000" joinstyle="miter"/>
                <v:imagedata o:title=""/>
                <o:lock v:ext="edit" aspectratio="f"/>
                <v:textbox>
                  <w:txbxContent>
                    <w:p>
                      <w:pPr>
                        <w:spacing w:line="240" w:lineRule="exact"/>
                        <w:rPr>
                          <w:rFonts w:ascii="宋体" w:hAnsi="宋体"/>
                          <w:szCs w:val="21"/>
                        </w:rPr>
                      </w:pPr>
                      <w:r>
                        <w:rPr>
                          <w:rFonts w:hint="eastAsia" w:ascii="宋体" w:hAnsi="宋体"/>
                        </w:rPr>
                        <w:t>课程</w:t>
                      </w:r>
                      <w:r>
                        <w:rPr>
                          <w:rFonts w:hint="eastAsia" w:ascii="宋体" w:hAnsi="宋体"/>
                          <w:szCs w:val="21"/>
                        </w:rPr>
                        <w:t>代码：</w:t>
                      </w:r>
                      <w:r>
                        <w:rPr>
                          <w:rFonts w:hint="eastAsia"/>
                          <w:szCs w:val="21"/>
                        </w:rPr>
                        <w:t>17048360</w:t>
                      </w:r>
                    </w:p>
                    <w:p/>
                  </w:txbxContent>
                </v:textbox>
              </v:shape>
            </w:pict>
          </mc:Fallback>
        </mc:AlternateContent>
      </w:r>
      <w:bookmarkEnd w:id="208"/>
      <w:bookmarkEnd w:id="209"/>
      <w:bookmarkEnd w:id="210"/>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215" w:name="_Toc292952933"/>
      <w:bookmarkStart w:id="216" w:name="_Toc31904"/>
      <w:r>
        <w:rPr>
          <w:rFonts w:hint="eastAsia" w:ascii="黑体" w:hAnsi="黑体" w:eastAsia="黑体"/>
          <w:b w:val="0"/>
          <w:lang w:val="zh-CN"/>
        </w:rPr>
        <w:t>实习</w:t>
      </w:r>
      <w:r>
        <w:rPr>
          <w:rFonts w:hint="default" w:ascii="Times New Roman" w:hAnsi="Times New Roman" w:eastAsia="黑体" w:cs="Times New Roman"/>
          <w:b w:val="0"/>
          <w:lang w:val="zh-CN"/>
        </w:rPr>
        <w:t>Ⅰ</w:t>
      </w:r>
      <w:r>
        <w:rPr>
          <w:rFonts w:hint="eastAsia" w:ascii="黑体" w:hAnsi="黑体" w:eastAsia="黑体"/>
          <w:b w:val="0"/>
          <w:lang w:val="zh-CN"/>
        </w:rPr>
        <w:t>教学大纲</w:t>
      </w:r>
      <w:bookmarkEnd w:id="215"/>
      <w:bookmarkEnd w:id="216"/>
    </w:p>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（总周数：11，学分数：11）</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 xml:space="preserve">一、课程的性质、任务和目的 </w:t>
      </w:r>
    </w:p>
    <w:p>
      <w:pPr>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实习</w:t>
      </w:r>
      <w:r>
        <w:rPr>
          <w:rFonts w:hint="eastAsia" w:ascii="宋体" w:hAnsi="宋体"/>
          <w:sz w:val="24"/>
          <w:lang w:val="en-US" w:eastAsia="zh-CN"/>
        </w:rPr>
        <w:t>I</w:t>
      </w:r>
      <w:r>
        <w:rPr>
          <w:rFonts w:hint="eastAsia" w:ascii="宋体" w:hAnsi="宋体"/>
          <w:sz w:val="24"/>
        </w:rPr>
        <w:t>是动画专业的一个重要实践性环节。学生通过到设计制作第一线开展现场学习获得实效性知识。学生以设计人员的角色参加企事业单位和专业公司的技术或管理工作，为毕业设计积累技术、市场、生产制作、消费等信息资料；同时，学生更加明确专业发展方向，为今后专业课程的学习和从业打下坚实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 xml:space="preserve">二、课程基本内容和要求 </w:t>
      </w:r>
    </w:p>
    <w:p>
      <w:pPr>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b/>
          <w:bCs/>
          <w:sz w:val="24"/>
        </w:rPr>
      </w:pPr>
      <w:r>
        <w:rPr>
          <w:rFonts w:hint="eastAsia" w:ascii="宋体" w:hAnsi="宋体"/>
          <w:sz w:val="24"/>
        </w:rPr>
        <w:t>课程内容包括公司实践基地考察</w:t>
      </w:r>
      <w:r>
        <w:rPr>
          <w:rFonts w:hint="eastAsia" w:ascii="宋体" w:hAnsi="宋体"/>
          <w:bCs/>
          <w:sz w:val="24"/>
        </w:rPr>
        <w:t>；</w:t>
      </w:r>
      <w:r>
        <w:rPr>
          <w:rFonts w:hint="eastAsia" w:ascii="宋体" w:hAnsi="宋体"/>
          <w:sz w:val="24"/>
        </w:rPr>
        <w:t xml:space="preserve">设计流程考察观摩；实践考察及设计分析。                                  </w:t>
      </w:r>
    </w:p>
    <w:p>
      <w:pPr>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课程要求学生了解和收集</w:t>
      </w:r>
      <w:r>
        <w:rPr>
          <w:rFonts w:hint="eastAsia" w:ascii="宋体" w:hAnsi="宋体"/>
          <w:sz w:val="24"/>
          <w:lang w:val="en-US" w:eastAsia="zh-CN"/>
        </w:rPr>
        <w:t>相关行业</w:t>
      </w:r>
      <w:r>
        <w:rPr>
          <w:rFonts w:hint="eastAsia" w:ascii="宋体" w:hAnsi="宋体"/>
          <w:sz w:val="24"/>
        </w:rPr>
        <w:t>资料，在实习过程中更多的了解生产实际情况，培养理论联系实际，向生产实际学习的方法和能力，使实际设计工作能力，适应能力得到进一步的提高，很快适应专业设计工作的需要，并为即将进行的毕业设计做好准备。</w:t>
      </w:r>
    </w:p>
    <w:p>
      <w:pPr>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rPr>
          <w:rFonts w:ascii="黑体" w:hAnsi="黑体" w:eastAsia="黑体"/>
          <w:bCs/>
          <w:sz w:val="28"/>
          <w:szCs w:val="28"/>
        </w:rPr>
      </w:pPr>
      <w:r>
        <w:rPr>
          <w:rFonts w:hint="eastAsia" w:ascii="黑体" w:hAnsi="黑体" w:eastAsia="黑体"/>
          <w:b/>
          <w:bCs/>
          <w:sz w:val="28"/>
          <w:szCs w:val="28"/>
          <w:lang w:val="zh-CN" w:eastAsia="zh-CN"/>
        </w:rPr>
        <w:t xml:space="preserve">三、学时分配表 </w:t>
      </w:r>
    </w:p>
    <w:tbl>
      <w:tblPr>
        <w:tblStyle w:val="18"/>
        <w:tblW w:w="8249" w:type="dxa"/>
        <w:jc w:val="center"/>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3729"/>
        <w:gridCol w:w="2341"/>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5" w:type="dxa"/>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序号</w:t>
            </w:r>
          </w:p>
        </w:tc>
        <w:tc>
          <w:tcPr>
            <w:tcW w:w="3729" w:type="dxa"/>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内  容</w:t>
            </w:r>
          </w:p>
        </w:tc>
        <w:tc>
          <w:tcPr>
            <w:tcW w:w="2341" w:type="dxa"/>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时间分配（周）</w:t>
            </w:r>
          </w:p>
        </w:tc>
        <w:tc>
          <w:tcPr>
            <w:tcW w:w="1214" w:type="dxa"/>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5" w:type="dxa"/>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w:t>
            </w:r>
          </w:p>
        </w:tc>
        <w:tc>
          <w:tcPr>
            <w:tcW w:w="3729" w:type="dxa"/>
            <w:vAlign w:val="top"/>
          </w:tcPr>
          <w:p>
            <w:pPr>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r>
              <w:rPr>
                <w:rFonts w:hint="eastAsia" w:ascii="宋体" w:hAnsi="宋体"/>
                <w:sz w:val="24"/>
              </w:rPr>
              <w:t>公司实践基地考察</w:t>
            </w:r>
          </w:p>
        </w:tc>
        <w:tc>
          <w:tcPr>
            <w:tcW w:w="2341" w:type="dxa"/>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w:t>
            </w:r>
          </w:p>
        </w:tc>
        <w:tc>
          <w:tcPr>
            <w:tcW w:w="1214" w:type="dxa"/>
            <w:vAlign w:val="center"/>
          </w:tcPr>
          <w:p>
            <w:pPr>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5" w:type="dxa"/>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2</w:t>
            </w:r>
          </w:p>
        </w:tc>
        <w:tc>
          <w:tcPr>
            <w:tcW w:w="3729" w:type="dxa"/>
            <w:vAlign w:val="top"/>
          </w:tcPr>
          <w:p>
            <w:pPr>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r>
              <w:rPr>
                <w:rFonts w:hint="eastAsia" w:ascii="宋体" w:hAnsi="宋体"/>
                <w:sz w:val="24"/>
              </w:rPr>
              <w:t>设计流程考察和观摩</w:t>
            </w:r>
          </w:p>
        </w:tc>
        <w:tc>
          <w:tcPr>
            <w:tcW w:w="2341" w:type="dxa"/>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2</w:t>
            </w:r>
          </w:p>
        </w:tc>
        <w:tc>
          <w:tcPr>
            <w:tcW w:w="1214" w:type="dxa"/>
            <w:vAlign w:val="center"/>
          </w:tcPr>
          <w:p>
            <w:pPr>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5" w:type="dxa"/>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3</w:t>
            </w:r>
          </w:p>
        </w:tc>
        <w:tc>
          <w:tcPr>
            <w:tcW w:w="3729" w:type="dxa"/>
            <w:vAlign w:val="top"/>
          </w:tcPr>
          <w:p>
            <w:pPr>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r>
              <w:rPr>
                <w:rFonts w:hint="eastAsia" w:ascii="宋体" w:hAnsi="宋体"/>
                <w:sz w:val="24"/>
              </w:rPr>
              <w:t>实践考察及设计</w:t>
            </w:r>
          </w:p>
        </w:tc>
        <w:tc>
          <w:tcPr>
            <w:tcW w:w="2341" w:type="dxa"/>
            <w:vAlign w:val="center"/>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8</w:t>
            </w:r>
          </w:p>
        </w:tc>
        <w:tc>
          <w:tcPr>
            <w:tcW w:w="1214" w:type="dxa"/>
            <w:vAlign w:val="center"/>
          </w:tcPr>
          <w:p>
            <w:pPr>
              <w:pageBreakBefore w:val="0"/>
              <w:widowControl w:val="0"/>
              <w:kinsoku/>
              <w:wordWrap/>
              <w:overflowPunct/>
              <w:topLinePunct w:val="0"/>
              <w:autoSpaceDE/>
              <w:autoSpaceDN/>
              <w:bidi w:val="0"/>
              <w:adjustRightInd/>
              <w:snapToGrid/>
              <w:spacing w:line="400" w:lineRule="exact"/>
              <w:ind w:right="0" w:rightChars="0" w:firstLine="480" w:firstLineChars="200"/>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694" w:type="dxa"/>
            <w:gridSpan w:val="2"/>
            <w:vAlign w:val="top"/>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合  计</w:t>
            </w:r>
          </w:p>
        </w:tc>
        <w:tc>
          <w:tcPr>
            <w:tcW w:w="2341" w:type="dxa"/>
            <w:vAlign w:val="top"/>
          </w:tcPr>
          <w:p>
            <w:pPr>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11</w:t>
            </w:r>
          </w:p>
        </w:tc>
        <w:tc>
          <w:tcPr>
            <w:tcW w:w="1214" w:type="dxa"/>
            <w:vAlign w:val="top"/>
          </w:tcPr>
          <w:p>
            <w:pPr>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tc>
      </w:tr>
    </w:tbl>
    <w:p>
      <w:pPr>
        <w:pageBreakBefore w:val="0"/>
        <w:widowControl w:val="0"/>
        <w:kinsoku/>
        <w:wordWrap/>
        <w:overflowPunct/>
        <w:topLinePunct w:val="0"/>
        <w:autoSpaceDE/>
        <w:autoSpaceDN/>
        <w:bidi w:val="0"/>
        <w:adjustRightInd/>
        <w:snapToGrid/>
        <w:spacing w:line="400" w:lineRule="exact"/>
        <w:ind w:right="0" w:rightChars="0" w:firstLine="562" w:firstLineChars="200"/>
        <w:textAlignment w:val="auto"/>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 xml:space="preserve">四、有关说明 </w:t>
      </w:r>
    </w:p>
    <w:p>
      <w:pPr>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1．实习成绩的评定，在学生全勤的基础上，根据其各个实践环节的打分评定最终成绩。</w:t>
      </w:r>
    </w:p>
    <w:p>
      <w:pPr>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2．本实践性环节分两部分进行，市场调研部分和到企事业单位实习部分。</w:t>
      </w:r>
    </w:p>
    <w:p>
      <w:pPr>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3．本实践性环节的市场调研部分，主要是针对各自的</w:t>
      </w:r>
      <w:r>
        <w:rPr>
          <w:rFonts w:hint="eastAsia" w:ascii="宋体" w:hAnsi="宋体"/>
          <w:sz w:val="24"/>
          <w:lang w:val="en-US" w:eastAsia="zh-CN"/>
        </w:rPr>
        <w:t>专业方向</w:t>
      </w:r>
      <w:r>
        <w:rPr>
          <w:rFonts w:hint="eastAsia" w:ascii="宋体" w:hAnsi="宋体"/>
          <w:sz w:val="24"/>
        </w:rPr>
        <w:t>作全方位调研。</w:t>
      </w:r>
    </w:p>
    <w:p>
      <w:pPr>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4．本实践性环节的到企事业单位实习部分，主要是针对各自的</w:t>
      </w:r>
      <w:r>
        <w:rPr>
          <w:rFonts w:hint="eastAsia" w:ascii="宋体" w:hAnsi="宋体"/>
          <w:sz w:val="24"/>
          <w:lang w:val="en-US" w:eastAsia="zh-CN"/>
        </w:rPr>
        <w:t>专业方向</w:t>
      </w:r>
      <w:r>
        <w:rPr>
          <w:rFonts w:hint="eastAsia" w:ascii="宋体" w:hAnsi="宋体"/>
          <w:sz w:val="24"/>
        </w:rPr>
        <w:t>作生产第一线的了解认证并请</w:t>
      </w:r>
      <w:r>
        <w:rPr>
          <w:rFonts w:hint="eastAsia" w:ascii="宋体" w:hAnsi="宋体"/>
          <w:sz w:val="24"/>
          <w:lang w:val="en-US" w:eastAsia="zh-CN"/>
        </w:rPr>
        <w:t>企业导师</w:t>
      </w:r>
      <w:r>
        <w:rPr>
          <w:rFonts w:hint="eastAsia" w:ascii="宋体" w:hAnsi="宋体"/>
          <w:sz w:val="24"/>
        </w:rPr>
        <w:t>讲授和帮带，</w:t>
      </w:r>
      <w:r>
        <w:rPr>
          <w:rFonts w:hint="eastAsia" w:ascii="宋体" w:hAnsi="宋体"/>
          <w:sz w:val="24"/>
          <w:lang w:val="en-US" w:eastAsia="zh-CN"/>
        </w:rPr>
        <w:t>完成相应的实习作品及</w:t>
      </w:r>
      <w:r>
        <w:rPr>
          <w:rFonts w:hint="eastAsia" w:ascii="宋体" w:hAnsi="宋体"/>
          <w:sz w:val="24"/>
        </w:rPr>
        <w:t>实习报告。</w:t>
      </w:r>
    </w:p>
    <w:p>
      <w:pPr>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r>
        <w:rPr>
          <w:rFonts w:hint="eastAsia" w:ascii="宋体" w:hAnsi="宋体"/>
          <w:sz w:val="24"/>
        </w:rPr>
        <w:t xml:space="preserve">  执笔人：徐  茵</w:t>
      </w:r>
    </w:p>
    <w:p>
      <w:pPr>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 w:val="24"/>
        </w:rPr>
      </w:pPr>
      <w:r>
        <w:rPr>
          <w:rFonts w:hint="eastAsia" w:ascii="宋体" w:hAnsi="宋体"/>
          <w:sz w:val="24"/>
        </w:rPr>
        <w:t>审定人：</w:t>
      </w:r>
      <w:r>
        <w:rPr>
          <w:rFonts w:hint="eastAsia" w:ascii="宋体" w:hAnsi="宋体"/>
          <w:sz w:val="24"/>
          <w:lang w:val="zh-CN"/>
        </w:rPr>
        <w:t>徐  茵</w:t>
      </w:r>
    </w:p>
    <w:p>
      <w:pPr>
        <w:pageBreakBefore w:val="0"/>
        <w:widowControl w:val="0"/>
        <w:kinsoku/>
        <w:wordWrap/>
        <w:overflowPunct/>
        <w:topLinePunct w:val="0"/>
        <w:autoSpaceDE/>
        <w:autoSpaceDN/>
        <w:bidi w:val="0"/>
        <w:adjustRightInd/>
        <w:snapToGrid/>
        <w:spacing w:line="400" w:lineRule="exact"/>
        <w:ind w:right="0" w:rightChars="0"/>
        <w:jc w:val="right"/>
        <w:textAlignment w:val="auto"/>
        <w:rPr>
          <w:rFonts w:ascii="宋体" w:hAnsi="宋体"/>
          <w:sz w:val="24"/>
        </w:rPr>
      </w:pPr>
      <w:r>
        <w:rPr>
          <w:rFonts w:hint="eastAsia"/>
          <w:sz w:val="24"/>
        </w:rPr>
        <w:t>批准人：</w:t>
      </w:r>
      <w:r>
        <w:rPr>
          <w:rFonts w:hint="eastAsia"/>
          <w:sz w:val="24"/>
          <w:lang w:val="zh-CN"/>
        </w:rPr>
        <w:t>汪瑞霞</w:t>
      </w:r>
    </w:p>
    <w:p>
      <w:pPr>
        <w:pStyle w:val="2"/>
        <w:pageBreakBefore w:val="0"/>
        <w:widowControl w:val="0"/>
        <w:kinsoku/>
        <w:wordWrap/>
        <w:overflowPunct/>
        <w:topLinePunct w:val="0"/>
        <w:autoSpaceDE/>
        <w:autoSpaceDN/>
        <w:bidi w:val="0"/>
        <w:adjustRightInd/>
        <w:snapToGrid/>
        <w:spacing w:before="0" w:after="0" w:line="400" w:lineRule="exact"/>
        <w:ind w:right="0" w:rightChars="0" w:firstLine="482" w:firstLineChars="200"/>
        <w:textAlignment w:val="auto"/>
        <w:rPr>
          <w:rFonts w:ascii="宋体" w:hAnsi="宋体"/>
          <w:sz w:val="24"/>
          <w:szCs w:val="24"/>
        </w:rPr>
        <w:sectPr>
          <w:pgSz w:w="11906" w:h="16838"/>
          <w:pgMar w:top="1440" w:right="1800" w:bottom="1440" w:left="1800" w:header="851" w:footer="992" w:gutter="0"/>
          <w:pgNumType w:fmt="decimal"/>
          <w:cols w:space="720" w:num="1"/>
          <w:docGrid w:type="lines" w:linePitch="312" w:charSpace="0"/>
        </w:sectPr>
      </w:pPr>
    </w:p>
    <w:bookmarkEnd w:id="211"/>
    <w:bookmarkEnd w:id="212"/>
    <w:bookmarkEnd w:id="213"/>
    <w:bookmarkEnd w:id="214"/>
    <w:p>
      <w:pPr>
        <w:spacing w:line="400" w:lineRule="exact"/>
        <w:ind w:firstLine="480" w:firstLineChars="200"/>
        <w:rPr>
          <w:rFonts w:ascii="宋体" w:hAnsi="宋体"/>
          <w:sz w:val="24"/>
        </w:rPr>
      </w:pPr>
      <w:r>
        <w:rPr>
          <w:sz w:val="24"/>
        </w:rPr>
        <mc:AlternateContent>
          <mc:Choice Requires="wps">
            <w:drawing>
              <wp:anchor distT="0" distB="0" distL="114300" distR="114300" simplePos="0" relativeHeight="251681792" behindDoc="0" locked="0" layoutInCell="1" allowOverlap="1">
                <wp:simplePos x="0" y="0"/>
                <wp:positionH relativeFrom="column">
                  <wp:posOffset>9525</wp:posOffset>
                </wp:positionH>
                <wp:positionV relativeFrom="paragraph">
                  <wp:posOffset>0</wp:posOffset>
                </wp:positionV>
                <wp:extent cx="1371600" cy="297180"/>
                <wp:effectExtent l="4445" t="4445" r="14605" b="22225"/>
                <wp:wrapNone/>
                <wp:docPr id="64" name="Quad Arrow 38"/>
                <wp:cNvGraphicFramePr/>
                <a:graphic xmlns:a="http://schemas.openxmlformats.org/drawingml/2006/main">
                  <a:graphicData uri="http://schemas.microsoft.com/office/word/2010/wordprocessingShape">
                    <wps:wsp>
                      <wps:cNvSpPr txBox="1"/>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00" w:lineRule="auto"/>
                              <w:rPr>
                                <w:rFonts w:ascii="宋体" w:hAnsi="宋体"/>
                                <w:szCs w:val="21"/>
                              </w:rPr>
                            </w:pPr>
                            <w:r>
                              <w:rPr>
                                <w:rFonts w:hint="eastAsia" w:ascii="宋体" w:hAnsi="宋体"/>
                                <w:szCs w:val="21"/>
                              </w:rPr>
                              <w:t>课程代码：</w:t>
                            </w:r>
                            <w:r>
                              <w:rPr>
                                <w:rFonts w:hint="eastAsia"/>
                                <w:szCs w:val="21"/>
                              </w:rPr>
                              <w:t>17048370</w:t>
                            </w:r>
                          </w:p>
                          <w:p/>
                        </w:txbxContent>
                      </wps:txbx>
                      <wps:bodyPr upright="1"/>
                    </wps:wsp>
                  </a:graphicData>
                </a:graphic>
              </wp:anchor>
            </w:drawing>
          </mc:Choice>
          <mc:Fallback>
            <w:pict>
              <v:shape id="Quad Arrow 38" o:spid="_x0000_s1026" o:spt="202" type="#_x0000_t202" style="position:absolute;left:0pt;margin-left:0.75pt;margin-top:0pt;height:23.4pt;width:108pt;z-index:251681792;mso-width-relative:page;mso-height-relative:page;" fillcolor="#FFFFFF" filled="t" stroked="t" coordsize="21600,21600" o:gfxdata="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NQH/C1AAA&#10;AAUBAAAPAAAAAAAAAAEAIAAAACIAAABkcnMvZG93bnJldi54bWxQSwECFAAUAAAACACHTuJAdkL6&#10;lekBAADrAwAADgAAAAAAAAABACAAAAAjAQAAZHJzL2Uyb0RvYy54bWxQSwUGAAAAAAYABgBZAQAA&#10;fgUAAAAA&#10;">
                <v:fill on="t" focussize="0,0"/>
                <v:stroke color="#000000" joinstyle="miter"/>
                <v:imagedata o:title=""/>
                <o:lock v:ext="edit" aspectratio="f"/>
                <v:textbox>
                  <w:txbxContent>
                    <w:p>
                      <w:pPr>
                        <w:spacing w:line="300" w:lineRule="auto"/>
                        <w:rPr>
                          <w:rFonts w:ascii="宋体" w:hAnsi="宋体"/>
                          <w:szCs w:val="21"/>
                        </w:rPr>
                      </w:pPr>
                      <w:r>
                        <w:rPr>
                          <w:rFonts w:hint="eastAsia" w:ascii="宋体" w:hAnsi="宋体"/>
                          <w:szCs w:val="21"/>
                        </w:rPr>
                        <w:t>课程代码：</w:t>
                      </w:r>
                      <w:r>
                        <w:rPr>
                          <w:rFonts w:hint="eastAsia"/>
                          <w:szCs w:val="21"/>
                        </w:rPr>
                        <w:t>17048370</w:t>
                      </w:r>
                    </w:p>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217" w:name="_Toc14319"/>
      <w:r>
        <w:rPr>
          <w:rFonts w:hint="eastAsia" w:ascii="黑体" w:hAnsi="黑体" w:eastAsia="黑体"/>
          <w:b w:val="0"/>
          <w:lang w:val="zh-CN"/>
        </w:rPr>
        <w:t>实习</w:t>
      </w:r>
      <w:r>
        <w:rPr>
          <w:rFonts w:hint="default" w:ascii="Times New Roman" w:hAnsi="Times New Roman" w:eastAsia="黑体" w:cs="Times New Roman"/>
          <w:b w:val="0"/>
          <w:lang w:val="zh-CN"/>
        </w:rPr>
        <w:t>Ⅱ</w:t>
      </w:r>
      <w:r>
        <w:rPr>
          <w:rFonts w:hint="eastAsia" w:ascii="黑体" w:hAnsi="黑体" w:eastAsia="黑体"/>
          <w:b w:val="0"/>
          <w:lang w:val="zh-CN"/>
        </w:rPr>
        <w:t>教学大纲</w:t>
      </w:r>
      <w:bookmarkEnd w:id="217"/>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
          <w:bCs/>
          <w:sz w:val="24"/>
        </w:rPr>
      </w:pPr>
      <w:r>
        <w:rPr>
          <w:rFonts w:hint="eastAsia" w:ascii="宋体" w:hAnsi="宋体"/>
          <w:sz w:val="24"/>
        </w:rPr>
        <w:t>（总周数：3，学分数：3）</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 xml:space="preserve">一、课程性质、任务和目的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实习</w:t>
      </w:r>
      <w:r>
        <w:rPr>
          <w:rFonts w:hint="eastAsia" w:ascii="宋体" w:hAnsi="宋体"/>
          <w:sz w:val="24"/>
          <w:lang w:val="en-US" w:eastAsia="zh-CN"/>
        </w:rPr>
        <w:t>II</w:t>
      </w:r>
      <w:r>
        <w:rPr>
          <w:rFonts w:hint="eastAsia" w:ascii="宋体" w:hAnsi="宋体"/>
          <w:sz w:val="24"/>
        </w:rPr>
        <w:t>是动画专业的重要实践性环节。学生在学习了相关课程的基础上，通过到设计制作第一线开展现场学习，学生以设计人员的角色参加企事业单位和专业公司的技术或管理工作，为毕业设计积累技术、市场、生产制作、消费等信息资料；同时，更加明确专业发展方向，为今后专业课程的学习和从业打下坚实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 xml:space="preserve">二、课程基本内容和要求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 xml:space="preserve">课程内容包括资源调查、技术分析、企业调查和实习、综合分析调研报告。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课程要求学生更多地了解和收集关系到自身毕业课题的详尽的资料，培养理论联系实际，向生产实际学习的方法和能力，使实际设计工作能力，适应能力得到进一步的提高，很快适应专业设计工作的需要，并为即即将进行的毕业设计做好准备。</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 xml:space="preserve">三、学时分配表 </w:t>
      </w:r>
    </w:p>
    <w:tbl>
      <w:tblPr>
        <w:tblStyle w:val="18"/>
        <w:tblW w:w="8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3703"/>
        <w:gridCol w:w="2276"/>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0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序号</w:t>
            </w:r>
          </w:p>
        </w:tc>
        <w:tc>
          <w:tcPr>
            <w:tcW w:w="3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内  容</w:t>
            </w:r>
          </w:p>
        </w:tc>
        <w:tc>
          <w:tcPr>
            <w:tcW w:w="22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时间分配（天）</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0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w:t>
            </w:r>
          </w:p>
        </w:tc>
        <w:tc>
          <w:tcPr>
            <w:tcW w:w="3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sz w:val="24"/>
              </w:rPr>
            </w:pPr>
            <w:r>
              <w:rPr>
                <w:rFonts w:hint="eastAsia" w:ascii="宋体" w:hAnsi="宋体"/>
                <w:sz w:val="24"/>
              </w:rPr>
              <w:t>资源调查</w:t>
            </w:r>
          </w:p>
        </w:tc>
        <w:tc>
          <w:tcPr>
            <w:tcW w:w="22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2</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2</w:t>
            </w:r>
          </w:p>
        </w:tc>
        <w:tc>
          <w:tcPr>
            <w:tcW w:w="3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sz w:val="24"/>
              </w:rPr>
            </w:pPr>
            <w:r>
              <w:rPr>
                <w:rFonts w:hint="eastAsia" w:ascii="宋体" w:hAnsi="宋体"/>
                <w:sz w:val="24"/>
              </w:rPr>
              <w:t>技术分析</w:t>
            </w:r>
          </w:p>
        </w:tc>
        <w:tc>
          <w:tcPr>
            <w:tcW w:w="22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2</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0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3</w:t>
            </w:r>
          </w:p>
        </w:tc>
        <w:tc>
          <w:tcPr>
            <w:tcW w:w="3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sz w:val="24"/>
              </w:rPr>
            </w:pPr>
            <w:r>
              <w:rPr>
                <w:rFonts w:hint="eastAsia" w:ascii="宋体" w:hAnsi="宋体"/>
                <w:sz w:val="24"/>
              </w:rPr>
              <w:t xml:space="preserve">企业调查和实习  </w:t>
            </w:r>
          </w:p>
        </w:tc>
        <w:tc>
          <w:tcPr>
            <w:tcW w:w="22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10</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07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4</w:t>
            </w:r>
          </w:p>
        </w:tc>
        <w:tc>
          <w:tcPr>
            <w:tcW w:w="3703"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ascii="宋体" w:hAnsi="宋体"/>
                <w:sz w:val="24"/>
              </w:rPr>
            </w:pPr>
            <w:r>
              <w:rPr>
                <w:rFonts w:hint="eastAsia" w:ascii="宋体" w:hAnsi="宋体"/>
                <w:sz w:val="24"/>
              </w:rPr>
              <w:t>综合分析调研报告</w:t>
            </w:r>
          </w:p>
        </w:tc>
        <w:tc>
          <w:tcPr>
            <w:tcW w:w="227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4782"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合  计</w:t>
            </w:r>
          </w:p>
        </w:tc>
        <w:tc>
          <w:tcPr>
            <w:tcW w:w="227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15</w:t>
            </w:r>
          </w:p>
        </w:tc>
        <w:tc>
          <w:tcPr>
            <w:tcW w:w="1168"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firstLine="560" w:firstLineChars="200"/>
        <w:textAlignment w:val="auto"/>
        <w:rPr>
          <w:rFonts w:ascii="黑体" w:hAnsi="黑体" w:eastAsia="黑体"/>
          <w:bCs/>
          <w:sz w:val="28"/>
          <w:szCs w:val="28"/>
        </w:rPr>
      </w:pPr>
      <w:r>
        <w:rPr>
          <w:rFonts w:hint="eastAsia" w:ascii="黑体" w:hAnsi="黑体" w:eastAsia="黑体"/>
          <w:bCs/>
          <w:sz w:val="28"/>
          <w:szCs w:val="28"/>
        </w:rPr>
        <w:t xml:space="preserve">四、有关说明 </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1．实习成绩的评定，在学生全勤的基础上，根据其各个实践环节的打分评定最终成绩。</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2．本实践性环节分两部分进行，市场调研部分和到企事业单位实习部分。</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3．本实践性环节的市场调研部分，主要是针对各自的毕业课题作详尽的全方位调研。</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hint="eastAsia" w:ascii="宋体" w:hAnsi="宋体"/>
          <w:sz w:val="24"/>
        </w:rPr>
      </w:pPr>
      <w:r>
        <w:rPr>
          <w:rFonts w:hint="eastAsia" w:ascii="宋体" w:hAnsi="宋体"/>
          <w:sz w:val="24"/>
        </w:rPr>
        <w:t>4．本实践性环节的到企事业单位实习部分，主要是针对各自的毕业课题作生产第一线的了解认证并请</w:t>
      </w:r>
      <w:r>
        <w:rPr>
          <w:rFonts w:hint="eastAsia" w:ascii="宋体" w:hAnsi="宋体"/>
          <w:sz w:val="24"/>
          <w:lang w:val="en-US" w:eastAsia="zh-CN"/>
        </w:rPr>
        <w:t>企业导师</w:t>
      </w:r>
      <w:r>
        <w:rPr>
          <w:rFonts w:hint="eastAsia" w:ascii="宋体" w:hAnsi="宋体"/>
          <w:sz w:val="24"/>
        </w:rPr>
        <w:t>讲授和帮带，以便完善毕业课题的方案，并完成相关实习报告。</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执笔人：徐  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r>
        <w:rPr>
          <w:rFonts w:hint="eastAsia" w:ascii="宋体" w:hAnsi="宋体"/>
          <w:sz w:val="24"/>
        </w:rPr>
        <w:t>审定人：</w:t>
      </w:r>
      <w:r>
        <w:rPr>
          <w:rFonts w:hint="eastAsia" w:ascii="宋体" w:hAnsi="宋体"/>
          <w:sz w:val="24"/>
          <w:lang w:val="zh-CN"/>
        </w:rPr>
        <w:t>徐  茵</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hint="eastAsia"/>
          <w:sz w:val="24"/>
          <w:lang w:val="zh-CN"/>
        </w:rPr>
      </w:pPr>
      <w:r>
        <w:rPr>
          <w:rFonts w:hint="eastAsia"/>
          <w:sz w:val="24"/>
        </w:rPr>
        <w:t>批准人：</w:t>
      </w:r>
      <w:r>
        <w:rPr>
          <w:rFonts w:hint="eastAsia"/>
          <w:sz w:val="24"/>
          <w:lang w:val="zh-CN"/>
        </w:rPr>
        <w:t>汪瑞霞</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hint="eastAsia"/>
          <w:sz w:val="24"/>
          <w:lang w:val="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hint="eastAsia"/>
          <w:sz w:val="24"/>
          <w:lang w:val="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jc w:val="right"/>
        <w:textAlignment w:val="auto"/>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240" w:lineRule="atLeast"/>
        <w:jc w:val="right"/>
        <w:rPr>
          <w:rFonts w:hint="eastAsia"/>
          <w:sz w:val="24"/>
          <w:lang w:val="zh-CN"/>
        </w:rPr>
      </w:pPr>
    </w:p>
    <w:p>
      <w:pPr>
        <w:spacing w:line="440" w:lineRule="exact"/>
        <w:rPr>
          <w:rFonts w:ascii="宋体" w:hAnsi="宋体"/>
          <w:szCs w:val="21"/>
        </w:rPr>
      </w:pPr>
      <w:r>
        <w:rPr>
          <w:rFonts w:hint="eastAsia"/>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26670</wp:posOffset>
                </wp:positionV>
                <wp:extent cx="1371600" cy="245745"/>
                <wp:effectExtent l="4445" t="4445" r="14605" b="16510"/>
                <wp:wrapNone/>
                <wp:docPr id="65" name="Text Box 5"/>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bCs/>
                                <w:szCs w:val="21"/>
                              </w:rPr>
                              <w:t>课程代码：</w:t>
                            </w:r>
                            <w:r>
                              <w:rPr>
                                <w:rFonts w:hint="eastAsia" w:ascii="宋体" w:hAnsi="宋体"/>
                                <w:szCs w:val="21"/>
                              </w:rPr>
                              <w:t>17047040</w:t>
                            </w:r>
                          </w:p>
                        </w:txbxContent>
                      </wps:txbx>
                      <wps:bodyPr lIns="0" tIns="18034" rIns="0" bIns="18034" upright="1"/>
                    </wps:wsp>
                  </a:graphicData>
                </a:graphic>
              </wp:anchor>
            </w:drawing>
          </mc:Choice>
          <mc:Fallback>
            <w:pict>
              <v:shape id="Text Box 5" o:spid="_x0000_s1026" o:spt="202" type="#_x0000_t202" style="position:absolute;left:0pt;margin-left:0pt;margin-top:2.1pt;height:19.35pt;width:108pt;z-index:251682816;mso-width-relative:page;mso-height-relative:page;" fillcolor="#FFFFFF" filled="t" stroked="t" coordsize="21600,21600" o:gfxdata="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QiXo0gAAAAUBAAAPAAAAAAAAAAEAIAAAACIAAABkcnMvZG93bnJldi54bWxQSwECFAAU&#10;AAAACACHTuJAbMHx3PcBAAAUBAAADgAAAAAAAAABACAAAAAhAQAAZHJzL2Uyb0RvYy54bWxQSwUG&#10;AAAAAAYABgBZAQAAigUAAAAA&#10;">
                <v:fill on="t" focussize="0,0"/>
                <v:stroke color="#000000" joinstyle="miter"/>
                <v:imagedata o:title=""/>
                <o:lock v:ext="edit" aspectratio="f"/>
                <v:textbox inset="0mm,1.42pt,0mm,1.42pt">
                  <w:txbxContent>
                    <w:p>
                      <w:pPr>
                        <w:jc w:val="center"/>
                        <w:rPr>
                          <w:rFonts w:ascii="宋体" w:hAnsi="宋体"/>
                          <w:szCs w:val="21"/>
                        </w:rPr>
                      </w:pPr>
                      <w:r>
                        <w:rPr>
                          <w:rFonts w:hint="eastAsia" w:ascii="宋体" w:hAnsi="宋体"/>
                          <w:bCs/>
                          <w:szCs w:val="21"/>
                        </w:rPr>
                        <w:t>课程代码：</w:t>
                      </w:r>
                      <w:r>
                        <w:rPr>
                          <w:rFonts w:hint="eastAsia" w:ascii="宋体" w:hAnsi="宋体"/>
                          <w:szCs w:val="21"/>
                        </w:rPr>
                        <w:t>17047040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218" w:name="_Toc304637104"/>
      <w:bookmarkStart w:id="219" w:name="_Toc341259093"/>
      <w:bookmarkStart w:id="220" w:name="_Toc27673"/>
      <w:r>
        <w:rPr>
          <w:rFonts w:hint="eastAsia" w:ascii="黑体" w:hAnsi="黑体" w:eastAsia="黑体"/>
          <w:b w:val="0"/>
          <w:lang w:val="zh-CN"/>
        </w:rPr>
        <w:t>后期制作课程设计教学大纲</w:t>
      </w:r>
      <w:bookmarkEnd w:id="218"/>
      <w:bookmarkEnd w:id="219"/>
      <w:bookmarkEnd w:id="220"/>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sz w:val="24"/>
        </w:rPr>
      </w:pPr>
      <w:r>
        <w:rPr>
          <w:rFonts w:hint="eastAsia" w:ascii="宋体" w:hAnsi="宋体"/>
          <w:sz w:val="24"/>
        </w:rPr>
        <w:t>（总学时数：1周，学分数：1）</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rPr>
        <w:t>1.性质：本课程设计是动画专业学生必修的实践性教学环节。</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cs="宋体"/>
          <w:sz w:val="24"/>
        </w:rPr>
      </w:pPr>
      <w:r>
        <w:rPr>
          <w:rFonts w:hint="eastAsia" w:ascii="宋体" w:hAnsi="宋体" w:cs="宋体"/>
          <w:sz w:val="24"/>
        </w:rPr>
        <w:t>2.任务与目的：综合实践动画制作的相关理论，巩固和加强对理论的认识和理解；熟悉动画后期制作实践的操作过程、使学生通过学习电脑三维动画软件与后期制作软件来掌握动画的创作方法，后期制作课程设计的任务是进一步熟悉和掌握电脑动画软件的操作来进行动画短片的创作。</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1.设计准备</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要求：</w:t>
      </w:r>
      <w:r>
        <w:rPr>
          <w:rFonts w:hint="eastAsia"/>
          <w:sz w:val="24"/>
        </w:rPr>
        <w:t>准备好设计选题、剧本、分镜以及相关参考资料。</w:t>
      </w:r>
    </w:p>
    <w:p>
      <w:pPr>
        <w:keepNext w:val="0"/>
        <w:keepLines w:val="0"/>
        <w:pageBreakBefore w:val="0"/>
        <w:widowControl w:val="0"/>
        <w:numPr>
          <w:ilvl w:val="0"/>
          <w:numId w:val="44"/>
        </w:numPr>
        <w:kinsoku/>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素材设计制作</w:t>
      </w:r>
    </w:p>
    <w:p>
      <w:pPr>
        <w:keepNext w:val="0"/>
        <w:keepLines w:val="0"/>
        <w:pageBreakBefore w:val="0"/>
        <w:widowControl w:val="0"/>
        <w:kinsoku/>
        <w:overflowPunct/>
        <w:topLinePunct w:val="0"/>
        <w:autoSpaceDE/>
        <w:autoSpaceDN/>
        <w:bidi w:val="0"/>
        <w:adjustRightInd/>
        <w:snapToGrid/>
        <w:spacing w:line="400" w:lineRule="exact"/>
        <w:ind w:left="420" w:leftChars="200"/>
        <w:textAlignment w:val="auto"/>
        <w:rPr>
          <w:rFonts w:ascii="宋体" w:hAnsi="宋体"/>
          <w:sz w:val="24"/>
        </w:rPr>
      </w:pPr>
      <w:r>
        <w:rPr>
          <w:rFonts w:hint="eastAsia" w:ascii="宋体" w:hAnsi="宋体"/>
          <w:sz w:val="24"/>
        </w:rPr>
        <w:t>要求：完成短片所需素材的制作。</w:t>
      </w:r>
    </w:p>
    <w:p>
      <w:pPr>
        <w:keepNext w:val="0"/>
        <w:keepLines w:val="0"/>
        <w:pageBreakBefore w:val="0"/>
        <w:widowControl w:val="0"/>
        <w:numPr>
          <w:ilvl w:val="0"/>
          <w:numId w:val="44"/>
        </w:numPr>
        <w:kinsoku/>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短片制作</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要求：完成短片的制作部分。</w:t>
      </w:r>
    </w:p>
    <w:p>
      <w:pPr>
        <w:keepNext w:val="0"/>
        <w:keepLines w:val="0"/>
        <w:pageBreakBefore w:val="0"/>
        <w:widowControl w:val="0"/>
        <w:numPr>
          <w:ilvl w:val="0"/>
          <w:numId w:val="44"/>
        </w:numPr>
        <w:kinsoku/>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渲染输出</w:t>
      </w:r>
    </w:p>
    <w:p>
      <w:pPr>
        <w:keepNext w:val="0"/>
        <w:keepLines w:val="0"/>
        <w:pageBreakBefore w:val="0"/>
        <w:widowControl w:val="0"/>
        <w:kinsoku/>
        <w:overflowPunct/>
        <w:topLinePunct w:val="0"/>
        <w:autoSpaceDE/>
        <w:autoSpaceDN/>
        <w:bidi w:val="0"/>
        <w:adjustRightInd/>
        <w:snapToGrid/>
        <w:spacing w:line="400" w:lineRule="exact"/>
        <w:ind w:left="420" w:leftChars="200"/>
        <w:textAlignment w:val="auto"/>
        <w:rPr>
          <w:rFonts w:ascii="宋体" w:hAnsi="宋体"/>
          <w:szCs w:val="21"/>
        </w:rPr>
      </w:pPr>
      <w:r>
        <w:rPr>
          <w:rFonts w:hint="eastAsia" w:ascii="宋体" w:hAnsi="宋体"/>
          <w:sz w:val="24"/>
        </w:rPr>
        <w:t>要求：完成短片渲染输出，进行作品评析，认识短片不足之处，提出问题进行完善。</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三、时间分配表</w:t>
      </w:r>
    </w:p>
    <w:tbl>
      <w:tblPr>
        <w:tblStyle w:val="18"/>
        <w:tblW w:w="820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5"/>
        <w:gridCol w:w="2535"/>
        <w:gridCol w:w="2355"/>
        <w:gridCol w:w="20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序号</w:t>
            </w:r>
          </w:p>
        </w:tc>
        <w:tc>
          <w:tcPr>
            <w:tcW w:w="2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内 容</w:t>
            </w:r>
          </w:p>
        </w:tc>
        <w:tc>
          <w:tcPr>
            <w:tcW w:w="2355"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时间分配（天）</w:t>
            </w: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w:t>
            </w:r>
          </w:p>
        </w:tc>
        <w:tc>
          <w:tcPr>
            <w:tcW w:w="2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sz w:val="24"/>
              </w:rPr>
            </w:pPr>
            <w:r>
              <w:rPr>
                <w:rFonts w:hint="eastAsia"/>
                <w:sz w:val="24"/>
              </w:rPr>
              <w:t>设计准备</w:t>
            </w:r>
          </w:p>
        </w:tc>
        <w:tc>
          <w:tcPr>
            <w:tcW w:w="2355"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w:t>
            </w: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2</w:t>
            </w:r>
          </w:p>
        </w:tc>
        <w:tc>
          <w:tcPr>
            <w:tcW w:w="2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sz w:val="24"/>
              </w:rPr>
            </w:pPr>
            <w:r>
              <w:rPr>
                <w:rFonts w:hint="eastAsia" w:ascii="宋体" w:hAnsi="宋体"/>
                <w:sz w:val="24"/>
              </w:rPr>
              <w:t>素材设计制作</w:t>
            </w:r>
          </w:p>
        </w:tc>
        <w:tc>
          <w:tcPr>
            <w:tcW w:w="2355"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w:t>
            </w: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3</w:t>
            </w:r>
          </w:p>
        </w:tc>
        <w:tc>
          <w:tcPr>
            <w:tcW w:w="2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sz w:val="24"/>
              </w:rPr>
            </w:pPr>
            <w:r>
              <w:rPr>
                <w:rFonts w:hint="eastAsia" w:ascii="宋体" w:hAnsi="宋体"/>
                <w:sz w:val="24"/>
              </w:rPr>
              <w:t>短片制作</w:t>
            </w:r>
          </w:p>
        </w:tc>
        <w:tc>
          <w:tcPr>
            <w:tcW w:w="2355"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2</w:t>
            </w: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4</w:t>
            </w:r>
          </w:p>
        </w:tc>
        <w:tc>
          <w:tcPr>
            <w:tcW w:w="25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sz w:val="24"/>
              </w:rPr>
            </w:pPr>
            <w:r>
              <w:rPr>
                <w:rFonts w:hint="eastAsia" w:ascii="宋体" w:hAnsi="宋体"/>
                <w:sz w:val="24"/>
              </w:rPr>
              <w:t>渲染输出</w:t>
            </w:r>
          </w:p>
        </w:tc>
        <w:tc>
          <w:tcPr>
            <w:tcW w:w="2355"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1</w:t>
            </w: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38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合   计</w:t>
            </w:r>
          </w:p>
        </w:tc>
        <w:tc>
          <w:tcPr>
            <w:tcW w:w="2355" w:type="dxa"/>
            <w:tcBorders>
              <w:top w:val="single" w:color="auto" w:sz="4" w:space="0"/>
              <w:left w:val="single" w:color="auto" w:sz="4" w:space="0"/>
              <w:bottom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ascii="宋体" w:hAnsi="宋体"/>
                <w:sz w:val="24"/>
              </w:rPr>
            </w:pPr>
            <w:r>
              <w:rPr>
                <w:rFonts w:hint="eastAsia" w:ascii="宋体" w:hAnsi="宋体"/>
                <w:sz w:val="24"/>
              </w:rPr>
              <w:t>5</w:t>
            </w:r>
          </w:p>
        </w:tc>
        <w:tc>
          <w:tcPr>
            <w:tcW w:w="20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 w:val="24"/>
              </w:rPr>
            </w:pP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 xml:space="preserve">   （—）先修课程：</w:t>
      </w:r>
    </w:p>
    <w:p>
      <w:pPr>
        <w:keepNext w:val="0"/>
        <w:keepLines w:val="0"/>
        <w:pageBreakBefore w:val="0"/>
        <w:widowControl w:val="0"/>
        <w:kinsoku/>
        <w:overflowPunct/>
        <w:topLinePunct w:val="0"/>
        <w:autoSpaceDE/>
        <w:autoSpaceDN/>
        <w:bidi w:val="0"/>
        <w:adjustRightInd/>
        <w:snapToGrid/>
        <w:spacing w:line="400" w:lineRule="exact"/>
        <w:ind w:firstLine="480" w:firstLineChars="200"/>
        <w:textAlignment w:val="auto"/>
        <w:rPr>
          <w:rFonts w:ascii="宋体" w:hAnsi="宋体"/>
          <w:sz w:val="24"/>
        </w:rPr>
      </w:pPr>
      <w:r>
        <w:rPr>
          <w:rFonts w:hint="eastAsia" w:ascii="宋体" w:hAnsi="宋体"/>
          <w:sz w:val="24"/>
        </w:rPr>
        <w:t>后期制作、三维软件基础等</w:t>
      </w: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 xml:space="preserve">   （二）教学建议：</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sz w:val="24"/>
        </w:rPr>
      </w:pPr>
      <w:r>
        <w:rPr>
          <w:rFonts w:hint="eastAsia" w:ascii="宋体" w:hAnsi="宋体"/>
          <w:sz w:val="24"/>
        </w:rPr>
        <w:t>1.所有学时均为课内学时。</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sz w:val="24"/>
        </w:rPr>
      </w:pPr>
      <w:r>
        <w:rPr>
          <w:rFonts w:hint="eastAsia" w:ascii="宋体" w:hAnsi="宋体"/>
          <w:sz w:val="24"/>
        </w:rPr>
        <w:t>2.课程以学生实际动手设计、制作、练习为主。</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sz w:val="24"/>
        </w:rPr>
      </w:pPr>
      <w:r>
        <w:rPr>
          <w:rFonts w:hint="eastAsia" w:ascii="宋体" w:hAnsi="宋体"/>
          <w:sz w:val="24"/>
        </w:rPr>
        <w:t>3.本课程的先修课程为电脑动画基础等专业基础课。</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sz w:val="24"/>
        </w:rPr>
      </w:pPr>
      <w:r>
        <w:rPr>
          <w:rFonts w:hint="eastAsia" w:ascii="宋体" w:hAnsi="宋体"/>
          <w:sz w:val="24"/>
        </w:rPr>
        <w:t>4.本课程需要使用pc机房。</w:t>
      </w: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 w:val="24"/>
        </w:rPr>
      </w:pPr>
      <w:r>
        <w:rPr>
          <w:rFonts w:hint="eastAsia" w:ascii="宋体" w:hAnsi="宋体"/>
          <w:sz w:val="24"/>
        </w:rPr>
        <w:t xml:space="preserve">   （三）教材及教学参考书：</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cs="Arial"/>
          <w:sz w:val="24"/>
        </w:rPr>
      </w:pPr>
      <w:r>
        <w:rPr>
          <w:rFonts w:hint="eastAsia" w:cs="Arial"/>
          <w:sz w:val="24"/>
        </w:rPr>
        <w:t xml:space="preserve">张祺  </w:t>
      </w:r>
      <w:r>
        <w:rPr>
          <w:rFonts w:hint="eastAsia" w:ascii="宋体" w:hAnsi="宋体"/>
          <w:sz w:val="24"/>
        </w:rPr>
        <w:t>《</w:t>
      </w:r>
      <w:r>
        <w:rPr>
          <w:rStyle w:val="45"/>
          <w:rFonts w:hint="eastAsia" w:ascii="宋体" w:hAnsi="宋体" w:cs="Arial"/>
          <w:sz w:val="24"/>
        </w:rPr>
        <w:t>影视后期编辑与合成</w:t>
      </w:r>
      <w:r>
        <w:rPr>
          <w:rFonts w:hint="eastAsia" w:ascii="宋体" w:hAnsi="宋体"/>
          <w:sz w:val="24"/>
        </w:rPr>
        <w:t xml:space="preserve">》  </w:t>
      </w:r>
      <w:r>
        <w:rPr>
          <w:rFonts w:hint="eastAsia" w:cs="Arial"/>
          <w:sz w:val="24"/>
        </w:rPr>
        <w:t>电子工业出版社</w:t>
      </w:r>
    </w:p>
    <w:p>
      <w:pPr>
        <w:keepNext w:val="0"/>
        <w:keepLines w:val="0"/>
        <w:pageBreakBefore w:val="0"/>
        <w:widowControl w:val="0"/>
        <w:kinsoku/>
        <w:overflowPunct/>
        <w:topLinePunct w:val="0"/>
        <w:autoSpaceDE/>
        <w:autoSpaceDN/>
        <w:bidi w:val="0"/>
        <w:adjustRightInd/>
        <w:snapToGrid/>
        <w:spacing w:line="400" w:lineRule="exact"/>
        <w:ind w:left="525" w:leftChars="250"/>
        <w:textAlignment w:val="auto"/>
        <w:rPr>
          <w:rFonts w:ascii="宋体" w:hAnsi="宋体" w:cs="Arial"/>
          <w:sz w:val="24"/>
        </w:rPr>
      </w:pP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szCs w:val="21"/>
        </w:rPr>
      </w:pPr>
      <w:r>
        <w:rPr>
          <w:rFonts w:hint="eastAsia" w:ascii="宋体" w:hAnsi="宋体"/>
          <w:szCs w:val="21"/>
        </w:rPr>
        <w:t xml:space="preserve">    </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szCs w:val="21"/>
        </w:rPr>
      </w:pP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right"/>
        <w:textAlignment w:val="auto"/>
        <w:rPr>
          <w:rFonts w:ascii="宋体" w:hAnsi="宋体" w:cs="宋体"/>
          <w:color w:val="000000"/>
          <w:sz w:val="24"/>
        </w:rPr>
      </w:pPr>
      <w:r>
        <w:rPr>
          <w:rFonts w:hint="eastAsia" w:ascii="宋体" w:hAnsi="宋体" w:cs="宋体"/>
          <w:color w:val="000000"/>
          <w:sz w:val="24"/>
        </w:rPr>
        <w:t xml:space="preserve">执笔人：郭枫楠   </w:t>
      </w:r>
    </w:p>
    <w:p>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jc w:val="right"/>
        <w:textAlignment w:val="auto"/>
        <w:rPr>
          <w:rFonts w:ascii="宋体" w:hAnsi="宋体" w:cs="宋体"/>
          <w:color w:val="000000"/>
          <w:sz w:val="24"/>
        </w:rPr>
      </w:pPr>
      <w:r>
        <w:rPr>
          <w:rFonts w:hint="eastAsia" w:ascii="宋体" w:hAnsi="宋体" w:cs="宋体"/>
          <w:color w:val="000000"/>
          <w:sz w:val="24"/>
        </w:rPr>
        <w:t xml:space="preserve">审定人：徐茵     </w:t>
      </w:r>
    </w:p>
    <w:p>
      <w:pPr>
        <w:keepNext w:val="0"/>
        <w:keepLines w:val="0"/>
        <w:pageBreakBefore w:val="0"/>
        <w:widowControl w:val="0"/>
        <w:kinsoku/>
        <w:wordWrap w:val="0"/>
        <w:overflowPunct/>
        <w:topLinePunct w:val="0"/>
        <w:autoSpaceDE/>
        <w:autoSpaceDN/>
        <w:bidi w:val="0"/>
        <w:adjustRightInd/>
        <w:snapToGrid/>
        <w:spacing w:line="400" w:lineRule="exact"/>
        <w:ind w:right="105" w:rightChars="50" w:firstLine="480" w:firstLineChars="200"/>
        <w:jc w:val="right"/>
        <w:textAlignment w:val="auto"/>
        <w:rPr>
          <w:rFonts w:ascii="宋体" w:hAnsi="宋体" w:cs="宋体"/>
          <w:color w:val="000000"/>
          <w:szCs w:val="21"/>
        </w:rPr>
      </w:pPr>
      <w:r>
        <w:rPr>
          <w:rFonts w:hint="eastAsia" w:ascii="宋体" w:hAnsi="宋体" w:cs="宋体"/>
          <w:color w:val="000000"/>
          <w:sz w:val="24"/>
        </w:rPr>
        <w:t xml:space="preserve">批准人：汪瑞霞  </w:t>
      </w: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szCs w:val="21"/>
        </w:rPr>
      </w:pPr>
    </w:p>
    <w:p>
      <w:pPr>
        <w:spacing w:line="240" w:lineRule="atLeast"/>
        <w:rPr>
          <w:rFonts w:ascii="宋体" w:hAnsi="宋体"/>
          <w:szCs w:val="21"/>
        </w:rPr>
      </w:pPr>
    </w:p>
    <w:p>
      <w:pPr>
        <w:pStyle w:val="2"/>
        <w:spacing w:before="0" w:after="0" w:line="400" w:lineRule="exact"/>
        <w:rPr>
          <w:sz w:val="32"/>
          <w:szCs w:val="32"/>
        </w:rPr>
      </w:pPr>
      <w:bookmarkStart w:id="221" w:name="_Toc6101"/>
      <w:r>
        <w:rPr>
          <w:rFonts w:ascii="黑体" w:hAnsi="黑体" w:eastAsia="黑体"/>
          <w:b w:val="0"/>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9525</wp:posOffset>
                </wp:positionV>
                <wp:extent cx="1371600" cy="245745"/>
                <wp:effectExtent l="4445" t="4445" r="14605" b="16510"/>
                <wp:wrapNone/>
                <wp:docPr id="66" name="Text Box 67"/>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ascii="宋体" w:hAnsi="宋体"/>
                                <w:bCs/>
                                <w:szCs w:val="21"/>
                              </w:rPr>
                              <w:t>课程代码17047030</w:t>
                            </w:r>
                          </w:p>
                        </w:txbxContent>
                      </wps:txbx>
                      <wps:bodyPr lIns="0" tIns="18034" rIns="0" bIns="18034" upright="1"/>
                    </wps:wsp>
                  </a:graphicData>
                </a:graphic>
              </wp:anchor>
            </w:drawing>
          </mc:Choice>
          <mc:Fallback>
            <w:pict>
              <v:shape id="Text Box 67" o:spid="_x0000_s1026" o:spt="202" type="#_x0000_t202" style="position:absolute;left:0pt;margin-left:2.55pt;margin-top:0.75pt;height:19.35pt;width:108pt;z-index:251683840;mso-width-relative:page;mso-height-relative:page;" fillcolor="#FFFFFF" filled="t" stroked="t" coordsize="21600,21600" o:gfxdata="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wD259EAAAAGAQAADwAAAAAAAAABACAAAAAiAAAAZHJzL2Rvd25yZXYueG1sUEsBAhQAFAAA&#10;AAgAh07iQMS9FSr2AQAAFQQAAA4AAAAAAAAAAQAgAAAAIAEAAGRycy9lMm9Eb2MueG1sUEsFBgAA&#10;AAAGAAYAWQEAAIgFAAAAAA==&#10;">
                <v:fill on="t" focussize="0,0"/>
                <v:stroke color="#000000" joinstyle="miter"/>
                <v:imagedata o:title=""/>
                <o:lock v:ext="edit" aspectratio="f"/>
                <v:textbox inset="0mm,1.42pt,0mm,1.42pt">
                  <w:txbxContent>
                    <w:p>
                      <w:pPr>
                        <w:jc w:val="center"/>
                        <w:rPr>
                          <w:rFonts w:ascii="宋体" w:hAnsi="宋体"/>
                          <w:szCs w:val="21"/>
                        </w:rPr>
                      </w:pPr>
                      <w:r>
                        <w:rPr>
                          <w:rFonts w:hint="eastAsia" w:ascii="宋体" w:hAnsi="宋体"/>
                          <w:bCs/>
                          <w:szCs w:val="21"/>
                        </w:rPr>
                        <w:t>课程代码17047030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222" w:name="_Toc22771"/>
      <w:r>
        <w:rPr>
          <w:rFonts w:hint="eastAsia" w:ascii="黑体" w:hAnsi="黑体" w:eastAsia="黑体"/>
          <w:b w:val="0"/>
          <w:lang w:val="zh-CN"/>
        </w:rPr>
        <w:t>二维动画基础课程设计教学大纲</w:t>
      </w:r>
      <w:bookmarkEnd w:id="221"/>
      <w:bookmarkEnd w:id="222"/>
    </w:p>
    <w:p>
      <w:pPr>
        <w:pStyle w:val="33"/>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（总学时数：2周，学分数：2）</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1. 性质：</w:t>
      </w:r>
      <w:r>
        <w:rPr>
          <w:rFonts w:hint="eastAsia" w:ascii="宋体" w:hAnsi="宋体"/>
          <w:sz w:val="24"/>
        </w:rPr>
        <w:t>二维动画基础设计课程设计是动画专业的一门重要的实践性教学课程。通过理论学习掌握必须的“应知”知识的基础上，通过实际的操作训练，使学生能在创作动画小短片时把二维动画基础课程学习的知识综合起来并结合实际进行运用。</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cs="宋体"/>
          <w:color w:val="000000"/>
          <w:sz w:val="24"/>
        </w:rPr>
        <w:t>2. 任务和目的：</w:t>
      </w:r>
      <w:r>
        <w:rPr>
          <w:rFonts w:hint="eastAsia" w:ascii="宋体" w:hAnsi="宋体"/>
          <w:sz w:val="24"/>
        </w:rPr>
        <w:t>掌握计算机二维动画制作的流程及各个环节的详细内容，熟练掌握二维动画基础设计的正确步骤和正确方法，为学生今后的三维动画制作和毕业设计打下坚实的基础。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1. 设计准备</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要求：</w:t>
      </w:r>
      <w:r>
        <w:rPr>
          <w:rFonts w:hint="eastAsia" w:ascii="宋体" w:hAnsi="宋体"/>
          <w:sz w:val="24"/>
        </w:rPr>
        <w:t>熟练掌握二维动画基础设计的步骤与方法，</w:t>
      </w:r>
      <w:r>
        <w:rPr>
          <w:rFonts w:hint="eastAsia" w:ascii="宋体" w:hAnsi="宋体" w:cs="宋体"/>
          <w:color w:val="000000"/>
          <w:sz w:val="24"/>
        </w:rPr>
        <w:t>熟练运用FLASH软件，掌握不同的动画制作技法。</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2. 阅读指导书</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要求：</w:t>
      </w:r>
      <w:r>
        <w:rPr>
          <w:rFonts w:hint="eastAsia"/>
          <w:sz w:val="24"/>
        </w:rPr>
        <w:t>通过阅读设计指导书，了解课题设计的内容和基本进度要求。</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3. 确定方案</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要求：按照课题指导书的要求，发挥个人创作能力进行课题开发。</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s="宋体"/>
          <w:color w:val="000000"/>
          <w:sz w:val="24"/>
        </w:rPr>
      </w:pPr>
      <w:r>
        <w:rPr>
          <w:rFonts w:hint="eastAsia" w:ascii="宋体" w:hAnsi="宋体" w:cs="宋体"/>
          <w:color w:val="000000"/>
          <w:sz w:val="24"/>
        </w:rPr>
        <w:t>4．方案制作</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要求：按照行业标准进行质量和进度监控。</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5. 课题评价</w:t>
      </w:r>
    </w:p>
    <w:p>
      <w:pPr>
        <w:keepNext w:val="0"/>
        <w:keepLines w:val="0"/>
        <w:pageBreakBefore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要求：开展自评与互评环节。</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6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3"/>
        <w:gridCol w:w="3119"/>
        <w:gridCol w:w="2693"/>
        <w:gridCol w:w="13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序  号</w:t>
            </w:r>
          </w:p>
        </w:tc>
        <w:tc>
          <w:tcPr>
            <w:tcW w:w="3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内  容</w:t>
            </w:r>
          </w:p>
        </w:tc>
        <w:tc>
          <w:tcPr>
            <w:tcW w:w="2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时间分配（天）</w:t>
            </w: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备  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1</w:t>
            </w:r>
          </w:p>
        </w:tc>
        <w:tc>
          <w:tcPr>
            <w:tcW w:w="3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pPr>
            <w:r>
              <w:rPr>
                <w:rFonts w:hint="eastAsia" w:ascii="宋体" w:hAnsi="宋体" w:cs="宋体"/>
                <w:color w:val="000000"/>
                <w:sz w:val="24"/>
              </w:rPr>
              <w:t>设计准备</w:t>
            </w:r>
          </w:p>
        </w:tc>
        <w:tc>
          <w:tcPr>
            <w:tcW w:w="2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0.5</w:t>
            </w: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2</w:t>
            </w:r>
          </w:p>
        </w:tc>
        <w:tc>
          <w:tcPr>
            <w:tcW w:w="3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pPr>
            <w:r>
              <w:rPr>
                <w:rFonts w:hint="eastAsia" w:ascii="宋体" w:hAnsi="宋体" w:cs="宋体"/>
                <w:color w:val="000000"/>
                <w:sz w:val="24"/>
              </w:rPr>
              <w:t>阅读指导书</w:t>
            </w:r>
          </w:p>
        </w:tc>
        <w:tc>
          <w:tcPr>
            <w:tcW w:w="2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0.5</w:t>
            </w: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3</w:t>
            </w:r>
          </w:p>
        </w:tc>
        <w:tc>
          <w:tcPr>
            <w:tcW w:w="3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pPr>
            <w:r>
              <w:rPr>
                <w:rFonts w:hint="eastAsia" w:ascii="宋体" w:hAnsi="宋体" w:cs="宋体"/>
                <w:color w:val="000000"/>
                <w:sz w:val="24"/>
              </w:rPr>
              <w:t>确定方案</w:t>
            </w:r>
          </w:p>
        </w:tc>
        <w:tc>
          <w:tcPr>
            <w:tcW w:w="2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1</w:t>
            </w: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4</w:t>
            </w:r>
          </w:p>
        </w:tc>
        <w:tc>
          <w:tcPr>
            <w:tcW w:w="3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pPr>
            <w:r>
              <w:rPr>
                <w:rFonts w:hint="eastAsia" w:ascii="宋体" w:hAnsi="宋体" w:cs="宋体"/>
                <w:color w:val="000000"/>
                <w:sz w:val="24"/>
              </w:rPr>
              <w:t>方案制作</w:t>
            </w:r>
          </w:p>
        </w:tc>
        <w:tc>
          <w:tcPr>
            <w:tcW w:w="2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7天</w:t>
            </w: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1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5</w:t>
            </w:r>
          </w:p>
        </w:tc>
        <w:tc>
          <w:tcPr>
            <w:tcW w:w="3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textAlignment w:val="auto"/>
            </w:pPr>
            <w:r>
              <w:rPr>
                <w:rFonts w:hint="eastAsia" w:ascii="宋体" w:hAnsi="宋体" w:cs="宋体"/>
                <w:color w:val="000000"/>
                <w:sz w:val="24"/>
              </w:rPr>
              <w:t>课题评价</w:t>
            </w:r>
          </w:p>
        </w:tc>
        <w:tc>
          <w:tcPr>
            <w:tcW w:w="2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1</w:t>
            </w: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23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合  计</w:t>
            </w:r>
          </w:p>
        </w:tc>
        <w:tc>
          <w:tcPr>
            <w:tcW w:w="26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10</w:t>
            </w:r>
          </w:p>
        </w:tc>
        <w:tc>
          <w:tcPr>
            <w:tcW w:w="13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textAlignment w:val="auto"/>
        <w:rPr>
          <w:rFonts w:ascii="宋体" w:hAnsi="宋体"/>
          <w:sz w:val="24"/>
        </w:rPr>
      </w:pPr>
      <w:r>
        <w:rPr>
          <w:rFonts w:hint="eastAsia" w:ascii="宋体" w:hAnsi="宋体"/>
          <w:sz w:val="24"/>
        </w:rPr>
        <w:t>（一）先修课程</w:t>
      </w: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textAlignment w:val="auto"/>
        <w:rPr>
          <w:rFonts w:ascii="宋体" w:hAnsi="宋体"/>
          <w:sz w:val="24"/>
        </w:rPr>
      </w:pPr>
      <w:r>
        <w:rPr>
          <w:rFonts w:hint="eastAsia" w:ascii="宋体" w:hAnsi="宋体"/>
          <w:color w:val="000000"/>
          <w:sz w:val="24"/>
        </w:rPr>
        <w:t>动画造型设计、原动画设计I、原动画设计II、</w:t>
      </w:r>
      <w:r>
        <w:rPr>
          <w:rFonts w:hint="eastAsia" w:ascii="宋体" w:hAnsi="宋体"/>
          <w:sz w:val="24"/>
        </w:rPr>
        <w:t>二维动画基础等课程。</w:t>
      </w: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textAlignment w:val="auto"/>
        <w:rPr>
          <w:rFonts w:ascii="宋体" w:hAnsi="宋体"/>
          <w:sz w:val="24"/>
        </w:rPr>
      </w:pPr>
      <w:r>
        <w:rPr>
          <w:rFonts w:hint="eastAsia" w:ascii="宋体" w:hAnsi="宋体"/>
          <w:sz w:val="24"/>
        </w:rPr>
        <w:t>（二）教学建议</w:t>
      </w: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textAlignment w:val="auto"/>
        <w:rPr>
          <w:rFonts w:ascii="宋体" w:hAnsi="宋体"/>
          <w:sz w:val="24"/>
        </w:rPr>
      </w:pPr>
      <w:r>
        <w:rPr>
          <w:rFonts w:hint="eastAsia" w:ascii="宋体" w:hAnsi="宋体"/>
          <w:sz w:val="24"/>
        </w:rPr>
        <w:t>1、本课程在动画专业机房上课。</w:t>
      </w: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textAlignment w:val="auto"/>
        <w:rPr>
          <w:rFonts w:ascii="宋体" w:hAnsi="宋体"/>
          <w:sz w:val="24"/>
        </w:rPr>
      </w:pPr>
      <w:r>
        <w:rPr>
          <w:rFonts w:hint="eastAsia" w:ascii="宋体" w:hAnsi="宋体"/>
          <w:sz w:val="24"/>
        </w:rPr>
        <w:t>2、课程以学生实际动手设计、制作、练习为主。</w:t>
      </w:r>
    </w:p>
    <w:p>
      <w:pPr>
        <w:pStyle w:val="22"/>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sz w:val="24"/>
          <w:szCs w:val="24"/>
        </w:rPr>
      </w:pPr>
      <w:r>
        <w:rPr>
          <w:rFonts w:hint="eastAsia" w:ascii="宋体" w:hAnsi="宋体"/>
          <w:sz w:val="24"/>
          <w:szCs w:val="24"/>
        </w:rPr>
        <w:t>3、本课程以课程设计期间学生考勤和作品的质量为考核标准，平时成绩为考勤分数，占总评的20%，考试成绩为作品分数，占总评的80%。</w:t>
      </w:r>
    </w:p>
    <w:p>
      <w:pPr>
        <w:pStyle w:val="27"/>
        <w:keepNext w:val="0"/>
        <w:keepLines w:val="0"/>
        <w:pageBreakBefore w:val="0"/>
        <w:kinsoku/>
        <w:wordWrap/>
        <w:overflowPunct/>
        <w:topLinePunct w:val="0"/>
        <w:autoSpaceDE/>
        <w:autoSpaceDN/>
        <w:bidi w:val="0"/>
        <w:adjustRightInd/>
        <w:snapToGrid/>
        <w:spacing w:line="400" w:lineRule="exact"/>
        <w:ind w:right="0" w:rightChars="0" w:firstLine="480" w:firstLineChars="200"/>
        <w:jc w:val="left"/>
        <w:textAlignment w:val="auto"/>
        <w:rPr>
          <w:rFonts w:ascii="宋体" w:hAnsi="宋体"/>
          <w:color w:val="000000"/>
          <w:sz w:val="24"/>
        </w:rPr>
      </w:pPr>
      <w:r>
        <w:rPr>
          <w:rFonts w:hint="eastAsia" w:ascii="宋体" w:hAnsi="宋体"/>
          <w:color w:val="000000"/>
          <w:sz w:val="24"/>
        </w:rPr>
        <w:t>（三）教材及教学参考书：</w:t>
      </w:r>
    </w:p>
    <w:p>
      <w:pPr>
        <w:pStyle w:val="27"/>
        <w:keepNext w:val="0"/>
        <w:keepLines w:val="0"/>
        <w:pageBreakBefore w:val="0"/>
        <w:kinsoku/>
        <w:wordWrap/>
        <w:overflowPunct/>
        <w:topLinePunct w:val="0"/>
        <w:autoSpaceDE/>
        <w:autoSpaceDN/>
        <w:bidi w:val="0"/>
        <w:adjustRightInd/>
        <w:snapToGrid/>
        <w:spacing w:line="400" w:lineRule="exact"/>
        <w:ind w:right="0" w:rightChars="0" w:firstLine="600" w:firstLineChars="250"/>
        <w:jc w:val="left"/>
        <w:textAlignment w:val="auto"/>
        <w:rPr>
          <w:rFonts w:ascii="宋体" w:hAnsi="宋体"/>
          <w:color w:val="000000"/>
          <w:sz w:val="24"/>
        </w:rPr>
      </w:pPr>
      <w:r>
        <w:rPr>
          <w:rFonts w:hint="eastAsia" w:ascii="宋体" w:hAnsi="宋体"/>
          <w:color w:val="000000"/>
          <w:sz w:val="24"/>
        </w:rPr>
        <w:t>1.  ADOBE公司著  牛国庆、孙腾霄译  《ADOBE FLASH PROFESSIONAL CC经典教程》  人民邮电出版社</w:t>
      </w:r>
    </w:p>
    <w:p>
      <w:pPr>
        <w:pStyle w:val="27"/>
        <w:keepNext w:val="0"/>
        <w:keepLines w:val="0"/>
        <w:pageBreakBefore w:val="0"/>
        <w:kinsoku/>
        <w:wordWrap/>
        <w:overflowPunct/>
        <w:topLinePunct w:val="0"/>
        <w:autoSpaceDE/>
        <w:autoSpaceDN/>
        <w:bidi w:val="0"/>
        <w:adjustRightInd/>
        <w:snapToGrid/>
        <w:spacing w:line="400" w:lineRule="exact"/>
        <w:ind w:right="0" w:rightChars="0" w:firstLine="600" w:firstLineChars="250"/>
        <w:jc w:val="left"/>
        <w:textAlignment w:val="auto"/>
        <w:rPr>
          <w:rFonts w:hint="eastAsia" w:ascii="宋体" w:hAnsi="宋体"/>
          <w:color w:val="000000"/>
          <w:sz w:val="24"/>
        </w:rPr>
      </w:pPr>
      <w:r>
        <w:rPr>
          <w:rFonts w:hint="eastAsia" w:ascii="宋体" w:hAnsi="宋体"/>
          <w:color w:val="000000"/>
          <w:sz w:val="24"/>
        </w:rPr>
        <w:t>2.  ACAA专家委员会DDC传媒（编）  《ADOBE FLASH CS6 PROFESSIONAL标准培训教材》 人民邮电出版社</w:t>
      </w:r>
    </w:p>
    <w:p>
      <w:pPr>
        <w:pStyle w:val="27"/>
        <w:keepNext w:val="0"/>
        <w:keepLines w:val="0"/>
        <w:pageBreakBefore w:val="0"/>
        <w:kinsoku/>
        <w:wordWrap/>
        <w:overflowPunct/>
        <w:topLinePunct w:val="0"/>
        <w:autoSpaceDE/>
        <w:autoSpaceDN/>
        <w:bidi w:val="0"/>
        <w:adjustRightInd/>
        <w:snapToGrid/>
        <w:spacing w:line="400" w:lineRule="exact"/>
        <w:ind w:right="0" w:rightChars="0" w:firstLine="600" w:firstLineChars="250"/>
        <w:jc w:val="left"/>
        <w:textAlignment w:val="auto"/>
        <w:rPr>
          <w:rFonts w:hint="eastAsia" w:ascii="宋体" w:hAnsi="宋体"/>
          <w:color w:val="000000"/>
          <w:sz w:val="24"/>
        </w:rPr>
      </w:pPr>
    </w:p>
    <w:p>
      <w:pPr>
        <w:pStyle w:val="27"/>
        <w:keepNext w:val="0"/>
        <w:keepLines w:val="0"/>
        <w:pageBreakBefore w:val="0"/>
        <w:kinsoku/>
        <w:wordWrap/>
        <w:overflowPunct/>
        <w:topLinePunct w:val="0"/>
        <w:autoSpaceDE/>
        <w:autoSpaceDN/>
        <w:bidi w:val="0"/>
        <w:adjustRightInd/>
        <w:snapToGrid/>
        <w:spacing w:line="400" w:lineRule="exact"/>
        <w:ind w:right="0" w:rightChars="0" w:firstLine="600" w:firstLineChars="250"/>
        <w:jc w:val="left"/>
        <w:textAlignment w:val="auto"/>
        <w:rPr>
          <w:rFonts w:hint="eastAsia" w:ascii="宋体" w:hAnsi="宋体"/>
          <w:color w:val="000000"/>
          <w:sz w:val="24"/>
        </w:rPr>
      </w:pPr>
    </w:p>
    <w:p>
      <w:pPr>
        <w:pStyle w:val="27"/>
        <w:keepNext w:val="0"/>
        <w:keepLines w:val="0"/>
        <w:pageBreakBefore w:val="0"/>
        <w:kinsoku/>
        <w:wordWrap/>
        <w:overflowPunct/>
        <w:topLinePunct w:val="0"/>
        <w:autoSpaceDE/>
        <w:autoSpaceDN/>
        <w:bidi w:val="0"/>
        <w:adjustRightInd/>
        <w:snapToGrid/>
        <w:spacing w:line="400" w:lineRule="exact"/>
        <w:ind w:right="0" w:rightChars="0" w:firstLine="600" w:firstLineChars="250"/>
        <w:jc w:val="left"/>
        <w:textAlignment w:val="auto"/>
        <w:rPr>
          <w:rFonts w:hint="eastAsia" w:ascii="宋体" w:hAnsi="宋体"/>
          <w:color w:val="000000"/>
          <w:sz w:val="24"/>
        </w:rPr>
      </w:pPr>
    </w:p>
    <w:p>
      <w:pPr>
        <w:pStyle w:val="27"/>
        <w:keepNext w:val="0"/>
        <w:keepLines w:val="0"/>
        <w:pageBreakBefore w:val="0"/>
        <w:kinsoku/>
        <w:wordWrap/>
        <w:overflowPunct/>
        <w:topLinePunct w:val="0"/>
        <w:autoSpaceDE/>
        <w:autoSpaceDN/>
        <w:bidi w:val="0"/>
        <w:adjustRightInd/>
        <w:snapToGrid/>
        <w:spacing w:line="400" w:lineRule="exact"/>
        <w:ind w:right="0" w:rightChars="0" w:firstLine="600" w:firstLineChars="250"/>
        <w:jc w:val="left"/>
        <w:textAlignment w:val="auto"/>
        <w:rPr>
          <w:rFonts w:hint="eastAsia" w:ascii="宋体" w:hAnsi="宋体"/>
          <w:color w:val="000000"/>
          <w:sz w:val="24"/>
        </w:rPr>
      </w:pP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r>
        <w:rPr>
          <w:rFonts w:hint="eastAsia" w:ascii="宋体" w:hAnsi="宋体"/>
          <w:sz w:val="24"/>
        </w:rPr>
        <w:t>执笔人：陶晶晶</w:t>
      </w: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r>
        <w:rPr>
          <w:rFonts w:hint="eastAsia" w:ascii="宋体" w:hAnsi="宋体"/>
          <w:sz w:val="24"/>
        </w:rPr>
        <w:t xml:space="preserve">    审核人：徐  茵</w:t>
      </w: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r>
        <w:rPr>
          <w:rFonts w:hint="eastAsia" w:ascii="宋体" w:hAnsi="宋体"/>
          <w:sz w:val="24"/>
        </w:rPr>
        <w:t>批准人：汪瑞霞</w:t>
      </w: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p>
    <w:p>
      <w:pPr>
        <w:pStyle w:val="33"/>
        <w:keepNext w:val="0"/>
        <w:keepLines w:val="0"/>
        <w:pageBreakBefore w:val="0"/>
        <w:kinsoku/>
        <w:wordWrap/>
        <w:overflowPunct/>
        <w:topLinePunct w:val="0"/>
        <w:autoSpaceDE/>
        <w:autoSpaceDN/>
        <w:bidi w:val="0"/>
        <w:adjustRightInd/>
        <w:snapToGrid/>
        <w:spacing w:line="400" w:lineRule="exact"/>
        <w:ind w:right="0" w:rightChars="0" w:firstLine="494" w:firstLineChars="206"/>
        <w:jc w:val="right"/>
        <w:textAlignment w:val="auto"/>
        <w:rPr>
          <w:rFonts w:ascii="宋体" w:hAnsi="宋体"/>
          <w:sz w:val="24"/>
        </w:rPr>
      </w:pPr>
    </w:p>
    <w:p>
      <w:pPr>
        <w:pStyle w:val="33"/>
        <w:spacing w:line="400" w:lineRule="exact"/>
        <w:ind w:firstLine="494" w:firstLineChars="206"/>
        <w:jc w:val="right"/>
        <w:rPr>
          <w:rFonts w:ascii="宋体" w:hAnsi="宋体"/>
          <w:sz w:val="24"/>
        </w:rPr>
      </w:pPr>
    </w:p>
    <w:p>
      <w:pPr>
        <w:pStyle w:val="33"/>
        <w:spacing w:line="400" w:lineRule="exact"/>
        <w:ind w:firstLine="494" w:firstLineChars="206"/>
        <w:jc w:val="right"/>
        <w:rPr>
          <w:rFonts w:ascii="宋体" w:hAnsi="宋体"/>
          <w:sz w:val="24"/>
        </w:rPr>
      </w:pPr>
    </w:p>
    <w:p>
      <w:pPr>
        <w:pStyle w:val="33"/>
        <w:spacing w:line="400" w:lineRule="exact"/>
        <w:ind w:firstLine="494" w:firstLineChars="206"/>
        <w:jc w:val="right"/>
        <w:rPr>
          <w:rFonts w:ascii="宋体" w:hAnsi="宋体"/>
          <w:sz w:val="24"/>
        </w:rPr>
      </w:pPr>
    </w:p>
    <w:p>
      <w:pPr>
        <w:pStyle w:val="33"/>
        <w:spacing w:line="400" w:lineRule="exact"/>
        <w:ind w:firstLine="494" w:firstLineChars="206"/>
        <w:jc w:val="right"/>
        <w:rPr>
          <w:rFonts w:ascii="宋体" w:hAnsi="宋体"/>
          <w:sz w:val="24"/>
        </w:rPr>
      </w:pPr>
    </w:p>
    <w:p>
      <w:pPr>
        <w:pStyle w:val="33"/>
        <w:spacing w:line="400" w:lineRule="exact"/>
        <w:ind w:firstLine="494" w:firstLineChars="206"/>
        <w:jc w:val="right"/>
        <w:rPr>
          <w:rFonts w:ascii="宋体" w:hAnsi="宋体"/>
          <w:sz w:val="24"/>
        </w:rPr>
      </w:pPr>
    </w:p>
    <w:p>
      <w:pPr>
        <w:pStyle w:val="33"/>
        <w:spacing w:line="400" w:lineRule="exact"/>
        <w:ind w:firstLine="494" w:firstLineChars="206"/>
        <w:jc w:val="right"/>
        <w:rPr>
          <w:rFonts w:ascii="宋体" w:hAnsi="宋体"/>
          <w:sz w:val="24"/>
        </w:rPr>
      </w:pPr>
    </w:p>
    <w:p>
      <w:pPr>
        <w:spacing w:line="240" w:lineRule="atLeast"/>
      </w:pPr>
    </w:p>
    <w:p>
      <w:pPr>
        <w:autoSpaceDE w:val="0"/>
        <w:autoSpaceDN w:val="0"/>
        <w:adjustRightInd w:val="0"/>
        <w:spacing w:line="360" w:lineRule="auto"/>
        <w:ind w:firstLine="482" w:firstLineChars="200"/>
        <w:rPr>
          <w:rFonts w:ascii="黑体" w:hAnsi="黑体" w:eastAsia="黑体" w:cs="黑体"/>
          <w:b/>
          <w:bCs/>
          <w:sz w:val="24"/>
        </w:rPr>
      </w:pPr>
      <w:bookmarkStart w:id="223" w:name="_Toc292952940"/>
      <w:bookmarkStart w:id="224" w:name="_Toc304468220"/>
      <w:bookmarkStart w:id="225" w:name="_Toc304468144"/>
      <w:r>
        <w:rPr>
          <w:rFonts w:hint="eastAsia" w:ascii="黑体" w:hAnsi="黑体" w:eastAsia="黑体" w:cs="黑体"/>
          <w:b/>
          <w:bCs/>
          <w:sz w:val="24"/>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0</wp:posOffset>
                </wp:positionV>
                <wp:extent cx="1371600" cy="245745"/>
                <wp:effectExtent l="4445" t="4445" r="14605" b="16510"/>
                <wp:wrapNone/>
                <wp:docPr id="67" name="Text Box 66"/>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szCs w:val="21"/>
                              </w:rPr>
                            </w:pPr>
                            <w:r>
                              <w:rPr>
                                <w:rFonts w:hint="eastAsia"/>
                                <w:bCs/>
                              </w:rPr>
                              <w:t>课程代码：17049010</w:t>
                            </w:r>
                          </w:p>
                        </w:txbxContent>
                      </wps:txbx>
                      <wps:bodyPr lIns="0" tIns="18034" rIns="0" bIns="18034" upright="1"/>
                    </wps:wsp>
                  </a:graphicData>
                </a:graphic>
              </wp:anchor>
            </w:drawing>
          </mc:Choice>
          <mc:Fallback>
            <w:pict>
              <v:shape id="Text Box 66" o:spid="_x0000_s1026" o:spt="202" type="#_x0000_t202" style="position:absolute;left:0pt;margin-left:-9pt;margin-top:0pt;height:19.35pt;width:108pt;z-index:251684864;mso-width-relative:page;mso-height-relative:page;" fillcolor="#FFFFFF" filled="t" stroked="t" coordsize="21600,21600" o:gfxdata="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SYPndQAAAAHAQAADwAAAAAAAAABACAAAAAiAAAAZHJzL2Rvd25yZXYueG1sUEsBAhQA&#10;FAAAAAgAh07iQPkeIcH2AQAAFQQAAA4AAAAAAAAAAQAgAAAAIwEAAGRycy9lMm9Eb2MueG1sUEsF&#10;BgAAAAAGAAYAWQEAAIsFAAAAAA==&#10;">
                <v:fill on="t" focussize="0,0"/>
                <v:stroke color="#000000" joinstyle="miter"/>
                <v:imagedata o:title=""/>
                <o:lock v:ext="edit" aspectratio="f"/>
                <v:textbox inset="0mm,1.42pt,0mm,1.42pt">
                  <w:txbxContent>
                    <w:p>
                      <w:pPr>
                        <w:jc w:val="center"/>
                        <w:rPr>
                          <w:rFonts w:ascii="宋体" w:hAnsi="宋体"/>
                          <w:szCs w:val="21"/>
                        </w:rPr>
                      </w:pPr>
                      <w:r>
                        <w:rPr>
                          <w:rFonts w:hint="eastAsia"/>
                          <w:bCs/>
                        </w:rPr>
                        <w:t>课程代码：17049010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226" w:name="_Toc304637106"/>
      <w:bookmarkStart w:id="227" w:name="_Toc292952939"/>
      <w:bookmarkStart w:id="228" w:name="_Toc341259095"/>
      <w:bookmarkStart w:id="229" w:name="_Toc24001"/>
      <w:r>
        <w:rPr>
          <w:rFonts w:hint="eastAsia" w:ascii="黑体" w:hAnsi="黑体" w:eastAsia="黑体"/>
          <w:b w:val="0"/>
          <w:lang w:val="zh-CN"/>
        </w:rPr>
        <w:t>三维动画基础</w:t>
      </w:r>
      <w:r>
        <w:rPr>
          <w:rFonts w:hint="default" w:ascii="Times New Roman" w:hAnsi="Times New Roman" w:eastAsia="黑体" w:cs="Times New Roman"/>
          <w:b w:val="0"/>
          <w:lang w:val="zh-CN"/>
        </w:rPr>
        <w:t>I</w:t>
      </w:r>
      <w:r>
        <w:rPr>
          <w:rFonts w:hint="eastAsia" w:ascii="黑体" w:hAnsi="黑体" w:eastAsia="黑体"/>
          <w:b w:val="0"/>
          <w:lang w:val="zh-CN"/>
        </w:rPr>
        <w:t>课程设计教学大纲</w:t>
      </w:r>
      <w:bookmarkEnd w:id="226"/>
      <w:bookmarkEnd w:id="227"/>
      <w:bookmarkEnd w:id="228"/>
      <w:bookmarkEnd w:id="229"/>
    </w:p>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（总学时数：2周，学分数：2）</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一、课程的性质、目的和任务</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1. 性质：本课程设计是动画专业学生必修的实践性教学环节。</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2. 任务和目的：课程要求学生在三维动画基础I的学习基础之上进一步熟悉三维动画软件的操作，并完成一幅三维静帧作品的创作。目的主要是综合实践电脑动画制作的相关理论，巩固和加强对理论的认识和理解；熟悉电脑动画制作实验的操作过程、使学生通过集中训练来掌握三维动画的创作方法。</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二、课程的基本内容和要求：</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l、设计准备：</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要求：（1）理解课程要求。</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（2）完成静帧作品收集与风格分析。</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（3）完成作品创意构思与草图勾绘。</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2、三维创作：</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要求：（1）模型准确，布线合理。</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（2）UV合理，贴图准确，材质到位。 </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（3）灯光合理，分层正确，渲染符合要求。</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（4）合成到位，作品具有感染力。</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3、作品提交与讲评：</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要求：（1）作品提交符合要求（尺寸、分辨率等）</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（2）完成对每一幅作品的总结与点评。</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三、时间分配表：</w:t>
      </w:r>
    </w:p>
    <w:tbl>
      <w:tblPr>
        <w:tblStyle w:val="18"/>
        <w:tblW w:w="810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4609"/>
        <w:gridCol w:w="941"/>
        <w:gridCol w:w="955"/>
        <w:gridCol w:w="8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序号</w:t>
            </w:r>
          </w:p>
        </w:tc>
        <w:tc>
          <w:tcPr>
            <w:tcW w:w="4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内            容</w:t>
            </w:r>
          </w:p>
        </w:tc>
        <w:tc>
          <w:tcPr>
            <w:tcW w:w="9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讲授</w:t>
            </w:r>
          </w:p>
        </w:tc>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实践</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w:t>
            </w:r>
          </w:p>
        </w:tc>
        <w:tc>
          <w:tcPr>
            <w:tcW w:w="4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设计准备：</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理解课程要求、完成作品收集与风格分析</w:t>
            </w:r>
          </w:p>
        </w:tc>
        <w:tc>
          <w:tcPr>
            <w:tcW w:w="9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0.5天</w:t>
            </w:r>
          </w:p>
        </w:tc>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0.5天</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4"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2</w:t>
            </w:r>
          </w:p>
        </w:tc>
        <w:tc>
          <w:tcPr>
            <w:tcW w:w="4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设计准备：</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风格构思与草图勾绘</w:t>
            </w:r>
          </w:p>
        </w:tc>
        <w:tc>
          <w:tcPr>
            <w:tcW w:w="9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1天</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3</w:t>
            </w:r>
          </w:p>
        </w:tc>
        <w:tc>
          <w:tcPr>
            <w:tcW w:w="4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三维创作:</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模型制作、UV展开、贴图绘制、材质调节、灯光照明、渲染、场景特效添加</w:t>
            </w:r>
          </w:p>
        </w:tc>
        <w:tc>
          <w:tcPr>
            <w:tcW w:w="9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0.5天</w:t>
            </w:r>
          </w:p>
        </w:tc>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7天</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7.5天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4</w:t>
            </w:r>
          </w:p>
        </w:tc>
        <w:tc>
          <w:tcPr>
            <w:tcW w:w="4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作品提交与讲评</w:t>
            </w:r>
          </w:p>
        </w:tc>
        <w:tc>
          <w:tcPr>
            <w:tcW w:w="9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0.5天</w:t>
            </w:r>
          </w:p>
        </w:tc>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3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小   计</w:t>
            </w:r>
          </w:p>
        </w:tc>
        <w:tc>
          <w:tcPr>
            <w:tcW w:w="9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1.5天</w:t>
            </w:r>
          </w:p>
        </w:tc>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8.5天</w:t>
            </w:r>
          </w:p>
        </w:tc>
        <w:tc>
          <w:tcPr>
            <w:tcW w:w="8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10天</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（一）先修课程</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动画造型设计、场景设计、三维动画基础I等。</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（二）教学建议</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课程以学生实际动手设计、制作为主；本课程需要使用pc机房。</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（三）参考书目</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1、刘永刚   《动画模型制作技法及应用》   东南大学出版社</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2、刘永刚   《三维场景设计与制作》  </w:t>
      </w:r>
      <w:r>
        <w:rPr>
          <w:rFonts w:hint="eastAsia"/>
          <w:sz w:val="24"/>
          <w:lang w:val="en-US" w:eastAsia="zh-CN"/>
        </w:rPr>
        <w:t xml:space="preserve">  </w:t>
      </w:r>
      <w:r>
        <w:rPr>
          <w:rFonts w:hint="eastAsia"/>
          <w:sz w:val="24"/>
        </w:rPr>
        <w:t>东南大学出版社</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3、</w:t>
      </w:r>
      <w:r>
        <w:fldChar w:fldCharType="begin"/>
      </w:r>
      <w:r>
        <w:instrText xml:space="preserve"> HYPERLINK "http://www.dangdang.com/author/?????_1" </w:instrText>
      </w:r>
      <w:r>
        <w:fldChar w:fldCharType="separate"/>
      </w:r>
      <w:r>
        <w:rPr>
          <w:sz w:val="24"/>
        </w:rPr>
        <w:t>张为凯</w:t>
      </w:r>
      <w:r>
        <w:rPr>
          <w:sz w:val="24"/>
        </w:rPr>
        <w:fldChar w:fldCharType="end"/>
      </w:r>
      <w:r>
        <w:rPr>
          <w:rFonts w:hint="eastAsia"/>
          <w:sz w:val="24"/>
        </w:rPr>
        <w:t>、</w:t>
      </w:r>
      <w:r>
        <w:fldChar w:fldCharType="begin"/>
      </w:r>
      <w:r>
        <w:instrText xml:space="preserve"> HYPERLINK "http://www.dangdang.com/author/??????_1" </w:instrText>
      </w:r>
      <w:r>
        <w:fldChar w:fldCharType="separate"/>
      </w:r>
      <w:r>
        <w:rPr>
          <w:sz w:val="24"/>
        </w:rPr>
        <w:t>范延松</w:t>
      </w:r>
      <w:r>
        <w:rPr>
          <w:sz w:val="24"/>
        </w:rPr>
        <w:fldChar w:fldCharType="end"/>
      </w:r>
      <w:r>
        <w:rPr>
          <w:sz w:val="24"/>
        </w:rPr>
        <w:t xml:space="preserve"> </w:t>
      </w:r>
      <w:r>
        <w:rPr>
          <w:rFonts w:hint="eastAsia"/>
          <w:sz w:val="24"/>
        </w:rPr>
        <w:t xml:space="preserve"> 《</w:t>
      </w:r>
      <w:r>
        <w:rPr>
          <w:sz w:val="24"/>
        </w:rPr>
        <w:t>Maya 2010三维静帧艺术创作</w:t>
      </w:r>
      <w:r>
        <w:rPr>
          <w:rFonts w:hint="eastAsia"/>
          <w:sz w:val="24"/>
        </w:rPr>
        <w:t xml:space="preserve">》  </w:t>
      </w:r>
      <w:r>
        <w:fldChar w:fldCharType="begin"/>
      </w:r>
      <w:r>
        <w:instrText xml:space="preserve"> HYPERLINK "http://www.dangdang.com/publish/?й??????????_1" </w:instrText>
      </w:r>
      <w:r>
        <w:fldChar w:fldCharType="separate"/>
      </w:r>
      <w:r>
        <w:rPr>
          <w:sz w:val="24"/>
        </w:rPr>
        <w:t>中国铁道出版社</w:t>
      </w:r>
      <w:r>
        <w:rPr>
          <w:sz w:val="24"/>
        </w:rPr>
        <w:fldChar w:fldCharType="end"/>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4、</w:t>
      </w:r>
      <w:r>
        <w:fldChar w:fldCharType="begin"/>
      </w:r>
      <w:r>
        <w:instrText xml:space="preserve"> HYPERLINK "http://www.dangdang.com/author/??????_1" </w:instrText>
      </w:r>
      <w:r>
        <w:fldChar w:fldCharType="separate"/>
      </w:r>
      <w:r>
        <w:rPr>
          <w:sz w:val="24"/>
        </w:rPr>
        <w:t>杨庆钊</w:t>
      </w:r>
      <w:r>
        <w:rPr>
          <w:sz w:val="24"/>
        </w:rPr>
        <w:fldChar w:fldCharType="end"/>
      </w:r>
      <w:r>
        <w:rPr>
          <w:sz w:val="24"/>
        </w:rPr>
        <w:t xml:space="preserve"> </w:t>
      </w:r>
      <w:r>
        <w:rPr>
          <w:rFonts w:hint="eastAsia"/>
          <w:sz w:val="24"/>
        </w:rPr>
        <w:t xml:space="preserve">  《</w:t>
      </w:r>
      <w:r>
        <w:rPr>
          <w:sz w:val="24"/>
        </w:rPr>
        <w:t>突破平面Maya建模材质渲染深度剖析</w:t>
      </w:r>
      <w:r>
        <w:rPr>
          <w:rFonts w:hint="eastAsia"/>
          <w:sz w:val="24"/>
        </w:rPr>
        <w:t>》</w:t>
      </w:r>
      <w:r>
        <w:rPr>
          <w:sz w:val="24"/>
        </w:rPr>
        <w:t>（配光盘）</w:t>
      </w:r>
      <w:r>
        <w:rPr>
          <w:rFonts w:hint="eastAsia"/>
          <w:sz w:val="24"/>
        </w:rPr>
        <w:t xml:space="preserve">  </w:t>
      </w:r>
      <w:r>
        <w:fldChar w:fldCharType="begin"/>
      </w:r>
      <w:r>
        <w:instrText xml:space="preserve"> HYPERLINK "http://www.dangdang.com/publish/?廪?????????_1" </w:instrText>
      </w:r>
      <w:r>
        <w:fldChar w:fldCharType="separate"/>
      </w:r>
      <w:r>
        <w:rPr>
          <w:sz w:val="24"/>
        </w:rPr>
        <w:t>清华大学出版社</w:t>
      </w:r>
      <w:r>
        <w:rPr>
          <w:sz w:val="24"/>
        </w:rPr>
        <w:fldChar w:fldCharType="end"/>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right"/>
        <w:textAlignment w:val="auto"/>
        <w:rPr>
          <w:sz w:val="24"/>
        </w:rPr>
      </w:pPr>
      <w:r>
        <w:rPr>
          <w:rFonts w:hint="eastAsia"/>
          <w:sz w:val="24"/>
        </w:rPr>
        <w:t xml:space="preserve">                                               执笔人：刘永刚</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right"/>
        <w:textAlignment w:val="auto"/>
        <w:rPr>
          <w:sz w:val="24"/>
        </w:rPr>
      </w:pPr>
      <w:r>
        <w:rPr>
          <w:rFonts w:hint="eastAsia"/>
          <w:sz w:val="24"/>
        </w:rPr>
        <w:t>审核人：徐  茵</w:t>
      </w:r>
    </w:p>
    <w:p>
      <w:pPr>
        <w:keepNext w:val="0"/>
        <w:keepLines w:val="0"/>
        <w:pageBreakBefore w:val="0"/>
        <w:widowControl w:val="0"/>
        <w:tabs>
          <w:tab w:val="left" w:pos="900"/>
        </w:tabs>
        <w:kinsoku/>
        <w:wordWrap w:val="0"/>
        <w:overflowPunct/>
        <w:topLinePunct w:val="0"/>
        <w:autoSpaceDE/>
        <w:autoSpaceDN/>
        <w:bidi w:val="0"/>
        <w:adjustRightInd/>
        <w:snapToGrid/>
        <w:spacing w:line="400" w:lineRule="exact"/>
        <w:ind w:right="0" w:rightChars="0"/>
        <w:jc w:val="right"/>
        <w:textAlignment w:val="auto"/>
        <w:rPr>
          <w:sz w:val="24"/>
        </w:rPr>
      </w:pPr>
      <w:r>
        <w:rPr>
          <w:rFonts w:hint="eastAsia"/>
          <w:sz w:val="24"/>
        </w:rPr>
        <w:t>批准人：汪瑞霞</w:t>
      </w: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spacing w:line="240" w:lineRule="atLeast"/>
      </w:pPr>
    </w:p>
    <w:p>
      <w:pPr>
        <w:spacing w:line="240" w:lineRule="atLeast"/>
      </w:pPr>
    </w:p>
    <w:p>
      <w:pPr>
        <w:autoSpaceDE w:val="0"/>
        <w:autoSpaceDN w:val="0"/>
        <w:adjustRightInd w:val="0"/>
        <w:spacing w:line="3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0</wp:posOffset>
                </wp:positionV>
                <wp:extent cx="1371600" cy="245745"/>
                <wp:effectExtent l="4445" t="4445" r="14605" b="16510"/>
                <wp:wrapNone/>
                <wp:docPr id="68" name="Quad Arrow 49"/>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课程代码：17049220</w:t>
                            </w:r>
                          </w:p>
                        </w:txbxContent>
                      </wps:txbx>
                      <wps:bodyPr lIns="0" tIns="18034" rIns="0" bIns="18034" upright="1"/>
                    </wps:wsp>
                  </a:graphicData>
                </a:graphic>
              </wp:anchor>
            </w:drawing>
          </mc:Choice>
          <mc:Fallback>
            <w:pict>
              <v:shape id="Quad Arrow 49" o:spid="_x0000_s1026" o:spt="202" type="#_x0000_t202" style="position:absolute;left:0pt;margin-left:-9pt;margin-top:0pt;height:19.35pt;width:108pt;z-index:251685888;mso-width-relative:page;mso-height-relative:page;" fillcolor="#FFFFFF" filled="t" stroked="t" coordsize="21600,21600" o:gfxdata="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EmD53UAAAABwEAAA8AAAAAAAAAAQAgAAAAIgAAAGRycy9kb3ducmV2LnhtbFBL&#10;AQIUABQAAAAIAIdO4kB/w3b/+gEAABcEAAAOAAAAAAAAAAEAIAAAACMBAABkcnMvZTJvRG9jLnht&#10;bFBLBQYAAAAABgAGAFkBAACPBQAAAAA=&#10;">
                <v:fill on="t" focussize="0,0"/>
                <v:stroke color="#000000" joinstyle="miter"/>
                <v:imagedata o:title=""/>
                <o:lock v:ext="edit" aspectratio="f"/>
                <v:textbox inset="0mm,1.42pt,0mm,1.42pt">
                  <w:txbxContent>
                    <w:p>
                      <w:pPr>
                        <w:jc w:val="center"/>
                        <w:rPr>
                          <w:bCs/>
                        </w:rPr>
                      </w:pPr>
                      <w:r>
                        <w:rPr>
                          <w:rFonts w:hint="eastAsia"/>
                          <w:bCs/>
                        </w:rPr>
                        <w:t>课程代码：17049220</w:t>
                      </w:r>
                    </w:p>
                  </w:txbxContent>
                </v:textbox>
              </v:shape>
            </w:pict>
          </mc:Fallback>
        </mc:AlternateContent>
      </w:r>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230" w:name="_Toc30599"/>
      <w:r>
        <w:rPr>
          <w:rFonts w:hint="eastAsia" w:ascii="黑体" w:hAnsi="黑体" w:eastAsia="黑体"/>
          <w:b w:val="0"/>
          <w:lang w:val="zh-CN"/>
        </w:rPr>
        <w:t>影视特效课程设计教学大纲</w:t>
      </w:r>
      <w:bookmarkEnd w:id="230"/>
    </w:p>
    <w:p>
      <w:pPr>
        <w:keepNext w:val="0"/>
        <w:keepLines w:val="0"/>
        <w:pageBreakBefore w:val="0"/>
        <w:widowControl w:val="0"/>
        <w:kinsoku/>
        <w:overflowPunct/>
        <w:topLinePunct w:val="0"/>
        <w:autoSpaceDE/>
        <w:autoSpaceDN/>
        <w:bidi w:val="0"/>
        <w:adjustRightInd/>
        <w:snapToGrid/>
        <w:spacing w:line="400" w:lineRule="exact"/>
        <w:ind w:right="0" w:rightChars="0"/>
        <w:jc w:val="center"/>
        <w:textAlignment w:val="auto"/>
        <w:rPr>
          <w:rFonts w:ascii="宋体" w:hAnsi="宋体" w:cs="宋体"/>
          <w:color w:val="000000"/>
          <w:sz w:val="24"/>
        </w:rPr>
      </w:pPr>
      <w:r>
        <w:rPr>
          <w:rFonts w:hint="eastAsia" w:ascii="宋体" w:hAnsi="宋体" w:cs="宋体"/>
          <w:color w:val="000000"/>
          <w:sz w:val="24"/>
        </w:rPr>
        <w:t>（总学时数：1周，学分数：1）</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一、课程的性质、任务和目的</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影视特效课程设计是动画专业学生必修的实践性教学环节。课程要求学生完成一系列典型性的综合特效创作。本课程重在加强学生对影视特效理论的认识和理解，并综合实践动画特效制作的相关实践知识，深入掌握影视特效制作的实现过程，为今后的动画制作及毕业设计打下坚实的基础。</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二、课程的基本内容和要求</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1. 设计准备</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要求：（1）了解课程设计要求。</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（2）Maya特效工具分析。</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（3）常见特效的基本归类与实现方式分析。</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2、特效创作：</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要求：（1）完成烟、火、烟花、爆炸等特效创作。</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（2）完成水系列特效创作。</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（3）完成自然现象类特效如云、雾、闪电、雨等创作。</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（4）完成布料类特效创作。</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（5）完成群组动画与大规模破碎类特效创作。</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3、作品提交与讲评</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要求：（1）作品提交符合要求（尺寸、分辨率等）</w:t>
      </w:r>
    </w:p>
    <w:p>
      <w:pPr>
        <w:keepNext w:val="0"/>
        <w:keepLines w:val="0"/>
        <w:pageBreakBefore w:val="0"/>
        <w:widowControl w:val="0"/>
        <w:kinsoku/>
        <w:overflowPunct/>
        <w:topLinePunct w:val="0"/>
        <w:autoSpaceDE/>
        <w:autoSpaceDN/>
        <w:bidi w:val="0"/>
        <w:adjustRightInd/>
        <w:snapToGrid/>
        <w:spacing w:line="400" w:lineRule="exact"/>
        <w:ind w:right="0" w:rightChars="0" w:firstLine="480" w:firstLineChars="200"/>
        <w:textAlignment w:val="auto"/>
        <w:rPr>
          <w:rFonts w:ascii="宋体" w:hAnsi="宋体" w:cs="宋体"/>
          <w:color w:val="000000"/>
          <w:sz w:val="24"/>
        </w:rPr>
      </w:pPr>
      <w:r>
        <w:rPr>
          <w:rFonts w:hint="eastAsia" w:ascii="宋体" w:hAnsi="宋体" w:cs="宋体"/>
          <w:color w:val="000000"/>
          <w:sz w:val="24"/>
        </w:rPr>
        <w:t xml:space="preserve">     （2）完成对每一幅作品的总结与点评。</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20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7"/>
        <w:gridCol w:w="4582"/>
        <w:gridCol w:w="927"/>
        <w:gridCol w:w="928"/>
        <w:gridCol w:w="8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序号</w:t>
            </w:r>
          </w:p>
        </w:tc>
        <w:tc>
          <w:tcPr>
            <w:tcW w:w="4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内            容</w:t>
            </w: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讲授</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实践</w:t>
            </w:r>
          </w:p>
        </w:tc>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38"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w:t>
            </w:r>
          </w:p>
        </w:tc>
        <w:tc>
          <w:tcPr>
            <w:tcW w:w="4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设计准备：</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课程任务下达、Maya特效工具分析</w:t>
            </w: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0.5天</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0.5天</w:t>
            </w:r>
          </w:p>
        </w:tc>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4"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2</w:t>
            </w:r>
          </w:p>
        </w:tc>
        <w:tc>
          <w:tcPr>
            <w:tcW w:w="4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创作准备：</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常见特效的基本归类、参考素材收集及实现方式分析</w:t>
            </w: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1天</w:t>
            </w:r>
          </w:p>
        </w:tc>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97"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3</w:t>
            </w:r>
          </w:p>
        </w:tc>
        <w:tc>
          <w:tcPr>
            <w:tcW w:w="4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特效创作：</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A：烟、火、爆炸等特效创作</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B：水系列特效创作</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C：云、雾、闪电、雨等自然现象类特效创作</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D：布料类特效创作</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E：群组动画与大规模破碎类特效创作</w:t>
            </w: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0.5天</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lang w:val="en-US" w:eastAsia="zh-CN"/>
              </w:rPr>
              <w:t>2</w:t>
            </w:r>
            <w:r>
              <w:rPr>
                <w:rFonts w:hint="eastAsia"/>
                <w:sz w:val="24"/>
              </w:rPr>
              <w:t>天</w:t>
            </w:r>
          </w:p>
        </w:tc>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lang w:val="en-US" w:eastAsia="zh-CN"/>
              </w:rPr>
              <w:t>2</w:t>
            </w:r>
            <w:r>
              <w:rPr>
                <w:rFonts w:hint="eastAsia"/>
                <w:sz w:val="24"/>
              </w:rPr>
              <w:t>.5天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2" w:hRule="atLeast"/>
          <w:jc w:val="center"/>
        </w:trPr>
        <w:tc>
          <w:tcPr>
            <w:tcW w:w="8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4</w:t>
            </w:r>
          </w:p>
        </w:tc>
        <w:tc>
          <w:tcPr>
            <w:tcW w:w="45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left"/>
              <w:textAlignment w:val="auto"/>
              <w:rPr>
                <w:sz w:val="24"/>
              </w:rPr>
            </w:pPr>
            <w:r>
              <w:rPr>
                <w:rFonts w:hint="eastAsia"/>
                <w:sz w:val="24"/>
              </w:rPr>
              <w:t>作品提交与讲评</w:t>
            </w: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0.5天</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p>
        </w:tc>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0.5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47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小   计</w:t>
            </w:r>
          </w:p>
        </w:tc>
        <w:tc>
          <w:tcPr>
            <w:tcW w:w="9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rPr>
              <w:t>1.5天</w:t>
            </w:r>
          </w:p>
        </w:tc>
        <w:tc>
          <w:tcPr>
            <w:tcW w:w="9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lang w:val="en-US" w:eastAsia="zh-CN"/>
              </w:rPr>
              <w:t>3</w:t>
            </w:r>
            <w:r>
              <w:rPr>
                <w:rFonts w:hint="eastAsia"/>
                <w:sz w:val="24"/>
              </w:rPr>
              <w:t>.5天</w:t>
            </w:r>
          </w:p>
        </w:tc>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center"/>
              <w:textAlignment w:val="auto"/>
              <w:rPr>
                <w:sz w:val="24"/>
              </w:rPr>
            </w:pPr>
            <w:r>
              <w:rPr>
                <w:rFonts w:hint="eastAsia"/>
                <w:sz w:val="24"/>
                <w:lang w:val="en-US" w:eastAsia="zh-CN"/>
              </w:rPr>
              <w:t>5</w:t>
            </w:r>
            <w:r>
              <w:rPr>
                <w:rFonts w:hint="eastAsia"/>
                <w:sz w:val="24"/>
              </w:rPr>
              <w:t>天</w:t>
            </w:r>
          </w:p>
        </w:tc>
      </w:tr>
    </w:tbl>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（一）先修课程</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三维动画基础I、三维动画基础II、影视特效等。</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（二）教学建议</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本课程需要使用pc机房，以学生动手设计、创作、练习为主。 </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（三）参考书目</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1、刘永刚   《Maya粒子系统应用》   东南大学出版社</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2、火星时代   《Maya动力学火星课堂》   人民邮电出版社</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r>
        <w:rPr>
          <w:rFonts w:hint="eastAsia"/>
          <w:sz w:val="24"/>
        </w:rPr>
        <w:t xml:space="preserve">     3、完美动力   《Maya动力学》    海洋出版社</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textAlignment w:val="auto"/>
        <w:rPr>
          <w:sz w:val="24"/>
        </w:rPr>
      </w:pP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firstLine="480" w:firstLineChars="200"/>
        <w:textAlignment w:val="auto"/>
        <w:rPr>
          <w:sz w:val="24"/>
        </w:rPr>
      </w:pPr>
    </w:p>
    <w:p>
      <w:pPr>
        <w:keepNext w:val="0"/>
        <w:keepLines w:val="0"/>
        <w:pageBreakBefore w:val="0"/>
        <w:widowControl w:val="0"/>
        <w:tabs>
          <w:tab w:val="left" w:pos="900"/>
        </w:tabs>
        <w:kinsoku/>
        <w:wordWrap w:val="0"/>
        <w:overflowPunct/>
        <w:topLinePunct w:val="0"/>
        <w:autoSpaceDE/>
        <w:autoSpaceDN/>
        <w:bidi w:val="0"/>
        <w:adjustRightInd/>
        <w:snapToGrid/>
        <w:spacing w:line="400" w:lineRule="exact"/>
        <w:ind w:right="0" w:rightChars="0" w:firstLine="480" w:firstLineChars="200"/>
        <w:jc w:val="right"/>
        <w:textAlignment w:val="auto"/>
        <w:rPr>
          <w:sz w:val="24"/>
        </w:rPr>
      </w:pPr>
      <w:r>
        <w:rPr>
          <w:rFonts w:hint="eastAsia"/>
          <w:sz w:val="24"/>
        </w:rPr>
        <w:t xml:space="preserve">       </w:t>
      </w:r>
    </w:p>
    <w:p>
      <w:pPr>
        <w:keepNext w:val="0"/>
        <w:keepLines w:val="0"/>
        <w:pageBreakBefore w:val="0"/>
        <w:widowControl w:val="0"/>
        <w:kinsoku/>
        <w:overflowPunct/>
        <w:topLinePunct w:val="0"/>
        <w:autoSpaceDE/>
        <w:autoSpaceDN/>
        <w:bidi w:val="0"/>
        <w:adjustRightInd/>
        <w:snapToGrid/>
        <w:spacing w:line="400" w:lineRule="exact"/>
        <w:ind w:right="0" w:rightChars="0" w:firstLine="420" w:firstLineChars="200"/>
        <w:textAlignment w:val="auto"/>
        <w:rPr>
          <w:rFonts w:ascii="宋体" w:hAnsi="宋体"/>
          <w:color w:val="000000"/>
          <w:szCs w:val="21"/>
        </w:rPr>
      </w:pPr>
    </w:p>
    <w:p>
      <w:pPr>
        <w:keepNext w:val="0"/>
        <w:keepLines w:val="0"/>
        <w:pageBreakBefore w:val="0"/>
        <w:widowControl w:val="0"/>
        <w:kinsoku/>
        <w:overflowPunct/>
        <w:topLinePunct w:val="0"/>
        <w:autoSpaceDE/>
        <w:autoSpaceDN/>
        <w:bidi w:val="0"/>
        <w:adjustRightInd/>
        <w:snapToGrid/>
        <w:spacing w:line="400" w:lineRule="exact"/>
        <w:ind w:right="0" w:rightChars="0" w:firstLine="420" w:firstLineChars="200"/>
        <w:textAlignment w:val="auto"/>
        <w:rPr>
          <w:rFonts w:ascii="宋体" w:hAnsi="宋体"/>
          <w:color w:val="000000"/>
          <w:szCs w:val="21"/>
        </w:rPr>
      </w:pP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right"/>
        <w:textAlignment w:val="auto"/>
        <w:rPr>
          <w:sz w:val="24"/>
        </w:rPr>
      </w:pPr>
      <w:r>
        <w:rPr>
          <w:rFonts w:hint="eastAsia"/>
          <w:sz w:val="24"/>
        </w:rPr>
        <w:t>执笔人：刘永刚</w:t>
      </w:r>
    </w:p>
    <w:p>
      <w:pPr>
        <w:keepNext w:val="0"/>
        <w:keepLines w:val="0"/>
        <w:pageBreakBefore w:val="0"/>
        <w:widowControl w:val="0"/>
        <w:tabs>
          <w:tab w:val="left" w:pos="900"/>
        </w:tabs>
        <w:kinsoku/>
        <w:overflowPunct/>
        <w:topLinePunct w:val="0"/>
        <w:autoSpaceDE/>
        <w:autoSpaceDN/>
        <w:bidi w:val="0"/>
        <w:adjustRightInd/>
        <w:snapToGrid/>
        <w:spacing w:line="400" w:lineRule="exact"/>
        <w:ind w:right="0" w:rightChars="0"/>
        <w:jc w:val="right"/>
        <w:textAlignment w:val="auto"/>
        <w:rPr>
          <w:sz w:val="24"/>
        </w:rPr>
      </w:pPr>
      <w:r>
        <w:rPr>
          <w:rFonts w:hint="eastAsia"/>
          <w:sz w:val="24"/>
        </w:rPr>
        <w:t>审核人：徐  茵</w:t>
      </w:r>
    </w:p>
    <w:p>
      <w:pPr>
        <w:keepNext w:val="0"/>
        <w:keepLines w:val="0"/>
        <w:pageBreakBefore w:val="0"/>
        <w:widowControl w:val="0"/>
        <w:tabs>
          <w:tab w:val="left" w:pos="900"/>
        </w:tabs>
        <w:kinsoku/>
        <w:wordWrap w:val="0"/>
        <w:overflowPunct/>
        <w:topLinePunct w:val="0"/>
        <w:autoSpaceDE/>
        <w:autoSpaceDN/>
        <w:bidi w:val="0"/>
        <w:adjustRightInd/>
        <w:snapToGrid/>
        <w:spacing w:line="400" w:lineRule="exact"/>
        <w:ind w:right="0" w:rightChars="0"/>
        <w:jc w:val="right"/>
        <w:textAlignment w:val="auto"/>
        <w:rPr>
          <w:sz w:val="24"/>
        </w:rPr>
      </w:pPr>
      <w:r>
        <w:rPr>
          <w:rFonts w:hint="eastAsia"/>
          <w:sz w:val="24"/>
        </w:rPr>
        <w:t>批准人：汪瑞霞</w:t>
      </w: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keepNext w:val="0"/>
        <w:keepLines w:val="0"/>
        <w:pageBreakBefore w:val="0"/>
        <w:widowControl w:val="0"/>
        <w:kinsoku/>
        <w:overflowPunct/>
        <w:topLinePunct w:val="0"/>
        <w:autoSpaceDE/>
        <w:autoSpaceDN/>
        <w:bidi w:val="0"/>
        <w:adjustRightInd/>
        <w:snapToGrid/>
        <w:spacing w:line="400" w:lineRule="exact"/>
        <w:ind w:right="0" w:rightChars="0"/>
        <w:textAlignment w:val="auto"/>
      </w:pPr>
    </w:p>
    <w:p>
      <w:pPr>
        <w:spacing w:line="240" w:lineRule="atLeast"/>
      </w:pPr>
    </w:p>
    <w:p>
      <w:pPr>
        <w:spacing w:line="240" w:lineRule="atLeast"/>
      </w:pPr>
    </w:p>
    <w:p>
      <w:pPr>
        <w:spacing w:line="240" w:lineRule="atLeast"/>
      </w:pPr>
    </w:p>
    <w:bookmarkEnd w:id="223"/>
    <w:bookmarkEnd w:id="224"/>
    <w:bookmarkEnd w:id="225"/>
    <w:p>
      <w:pPr>
        <w:spacing w:line="400" w:lineRule="exact"/>
        <w:ind w:firstLine="480" w:firstLineChars="200"/>
        <w:rPr>
          <w:sz w:val="24"/>
        </w:rPr>
      </w:pPr>
      <w:bookmarkStart w:id="231" w:name="_Toc304468222"/>
      <w:bookmarkStart w:id="232" w:name="_Toc304468146"/>
      <w:bookmarkStart w:id="233" w:name="_Toc292952942"/>
      <w:r>
        <w:rPr>
          <w:sz w:val="24"/>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-28575</wp:posOffset>
                </wp:positionV>
                <wp:extent cx="1371600" cy="245745"/>
                <wp:effectExtent l="4445" t="4445" r="14605" b="16510"/>
                <wp:wrapNone/>
                <wp:docPr id="69" name="Quad Arrow 39"/>
                <wp:cNvGraphicFramePr/>
                <a:graphic xmlns:a="http://schemas.openxmlformats.org/drawingml/2006/main">
                  <a:graphicData uri="http://schemas.microsoft.com/office/word/2010/wordprocessingShape">
                    <wps:wsp>
                      <wps:cNvSpPr txBox="1"/>
                      <wps:spPr>
                        <a:xfrm>
                          <a:off x="0" y="0"/>
                          <a:ext cx="1371600" cy="245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Cs/>
                              </w:rPr>
                            </w:pPr>
                            <w:r>
                              <w:rPr>
                                <w:rFonts w:hint="eastAsia"/>
                                <w:bCs/>
                              </w:rPr>
                              <w:t>课程代码：17048060</w:t>
                            </w:r>
                          </w:p>
                        </w:txbxContent>
                      </wps:txbx>
                      <wps:bodyPr lIns="0" tIns="18034" rIns="0" bIns="18034" upright="1"/>
                    </wps:wsp>
                  </a:graphicData>
                </a:graphic>
              </wp:anchor>
            </w:drawing>
          </mc:Choice>
          <mc:Fallback>
            <w:pict>
              <v:shape id="Quad Arrow 39" o:spid="_x0000_s1026" o:spt="202" type="#_x0000_t202" style="position:absolute;left:0pt;margin-left:0pt;margin-top:-2.25pt;height:19.35pt;width:108pt;z-index:251686912;mso-width-relative:page;mso-height-relative:page;" fillcolor="#FFFFFF" filled="t" stroked="t" coordsize="21600,21600" o:gfxdata="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RTXmzVAAAABgEAAA8AAAAAAAAAAQAgAAAAIgAAAGRycy9kb3ducmV2LnhtbFBL&#10;AQIUABQAAAAIAIdO4kANQPWj+QEAABcEAAAOAAAAAAAAAAEAIAAAACQBAABkcnMvZTJvRG9jLnht&#10;bFBLBQYAAAAABgAGAFkBAACPBQAAAAA=&#10;">
                <v:fill on="t" focussize="0,0"/>
                <v:stroke color="#000000" joinstyle="miter"/>
                <v:imagedata o:title=""/>
                <o:lock v:ext="edit" aspectratio="f"/>
                <v:textbox inset="0mm,1.42pt,0mm,1.42pt">
                  <w:txbxContent>
                    <w:p>
                      <w:pPr>
                        <w:jc w:val="center"/>
                        <w:rPr>
                          <w:bCs/>
                        </w:rPr>
                      </w:pPr>
                      <w:r>
                        <w:rPr>
                          <w:rFonts w:hint="eastAsia"/>
                          <w:bCs/>
                        </w:rPr>
                        <w:t>课程代码：17048060</w:t>
                      </w:r>
                    </w:p>
                  </w:txbxContent>
                </v:textbox>
              </v:shape>
            </w:pict>
          </mc:Fallback>
        </mc:AlternateContent>
      </w:r>
      <w:bookmarkEnd w:id="231"/>
      <w:bookmarkEnd w:id="232"/>
    </w:p>
    <w:p>
      <w:pPr>
        <w:pStyle w:val="2"/>
        <w:keepNext/>
        <w:keepLines/>
        <w:pageBreakBefore w:val="0"/>
        <w:widowControl w:val="0"/>
        <w:kinsoku/>
        <w:wordWrap/>
        <w:overflowPunct/>
        <w:topLinePunct w:val="0"/>
        <w:autoSpaceDE/>
        <w:autoSpaceDN/>
        <w:bidi w:val="0"/>
        <w:adjustRightInd/>
        <w:snapToGrid/>
        <w:spacing w:before="280" w:after="200" w:line="579" w:lineRule="auto"/>
        <w:ind w:left="0" w:leftChars="0" w:right="0" w:rightChars="0" w:firstLine="0" w:firstLineChars="0"/>
        <w:jc w:val="center"/>
        <w:textAlignment w:val="auto"/>
        <w:outlineLvl w:val="0"/>
        <w:rPr>
          <w:rFonts w:hint="eastAsia" w:ascii="黑体" w:hAnsi="黑体" w:eastAsia="黑体"/>
          <w:b w:val="0"/>
          <w:lang w:val="zh-CN"/>
        </w:rPr>
      </w:pPr>
      <w:bookmarkStart w:id="234" w:name="_Toc11674"/>
      <w:r>
        <w:rPr>
          <w:rFonts w:hint="eastAsia" w:ascii="黑体" w:hAnsi="黑体" w:eastAsia="黑体"/>
          <w:b w:val="0"/>
          <w:lang w:val="zh-CN"/>
        </w:rPr>
        <w:t>毕业设计教学大纲</w:t>
      </w:r>
      <w:bookmarkEnd w:id="233"/>
      <w:bookmarkEnd w:id="234"/>
    </w:p>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（总学时数：15，学分数：15）</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一、课程的性质、任务和目的</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毕业设计是教学计划中的一个实践性，综合性很强的教学环节。通过毕业设计，使学生能运用所学的基本知识和技能分析和解决实际问题或从事科学研究的基本方法的训练，以提高独立工作的能力。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毕业设计的目的是培养学生综合运用所学的基础理论，基本知识和基本技能来分析解决实践问题的能力。具体要培养学生以下几个方面的能力：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1．进行调查研究，查阅资料的能力；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2．进行方案论证，理论分析和综合比较的能力；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3．设计与设计表现(剧本、分镜头画面设计、动画造型设计、动画场景)的能力及使用计算机的能力；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4．撰写设计说明书的能力；</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5．培养学生树立严谨的工作作风和一丝不苟的科学态度。</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二、课程基本内容和要求</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毕业设计课题，以专业能力结合社会实践为主，注重培养学生的独立工作能力和创新创造能力。课题内容要求完成设计说明书题目；构思方案及流程；有声动画短片；动画衍生产品等内容。</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r>
        <w:rPr>
          <w:rFonts w:hint="eastAsia" w:ascii="宋体" w:hAnsi="宋体"/>
          <w:sz w:val="24"/>
        </w:rPr>
        <w:t>毕业设计说明书要求内容明确，层次分明，文句通顺，表达确切，要求打印成册并附图片说明。动画影片、衍生品设计要求以《动画专业毕业设计指导书》为准。</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三、学时分配表</w:t>
      </w:r>
    </w:p>
    <w:tbl>
      <w:tblPr>
        <w:tblStyle w:val="18"/>
        <w:tblW w:w="8312" w:type="dxa"/>
        <w:jc w:val="center"/>
        <w:tblInd w:w="-19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2693"/>
        <w:gridCol w:w="3439"/>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序号</w:t>
            </w:r>
          </w:p>
        </w:tc>
        <w:tc>
          <w:tcPr>
            <w:tcW w:w="2693"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内  容</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时间分配（周）</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tabs>
                <w:tab w:val="left" w:pos="132"/>
              </w:tabs>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1</w:t>
            </w:r>
          </w:p>
        </w:tc>
        <w:tc>
          <w:tcPr>
            <w:tcW w:w="2693"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前期构思策划</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sz w:val="24"/>
              </w:rPr>
              <w:t>2</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tabs>
                <w:tab w:val="left" w:pos="132"/>
              </w:tabs>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2</w:t>
            </w:r>
          </w:p>
        </w:tc>
        <w:tc>
          <w:tcPr>
            <w:tcW w:w="2693"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剧本创作</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sz w:val="24"/>
              </w:rPr>
              <w:t>2</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tabs>
                <w:tab w:val="left" w:pos="132"/>
              </w:tabs>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3</w:t>
            </w:r>
          </w:p>
        </w:tc>
        <w:tc>
          <w:tcPr>
            <w:tcW w:w="2693"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分镜头画面设计</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sz w:val="24"/>
              </w:rPr>
              <w:t>1</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tabs>
                <w:tab w:val="left" w:pos="132"/>
              </w:tabs>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4</w:t>
            </w:r>
          </w:p>
        </w:tc>
        <w:tc>
          <w:tcPr>
            <w:tcW w:w="2693"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动画造型设计</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sz w:val="24"/>
              </w:rPr>
              <w:t>2</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tabs>
                <w:tab w:val="left" w:pos="132"/>
              </w:tabs>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5</w:t>
            </w:r>
          </w:p>
        </w:tc>
        <w:tc>
          <w:tcPr>
            <w:tcW w:w="2693"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动画场景设计</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sz w:val="24"/>
              </w:rPr>
              <w:t>1</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tabs>
                <w:tab w:val="left" w:pos="132"/>
              </w:tabs>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6</w:t>
            </w:r>
          </w:p>
        </w:tc>
        <w:tc>
          <w:tcPr>
            <w:tcW w:w="2693"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动作捕捉及绑定</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sz w:val="24"/>
              </w:rPr>
              <w:t>1</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tabs>
                <w:tab w:val="left" w:pos="132"/>
              </w:tabs>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7</w:t>
            </w:r>
          </w:p>
        </w:tc>
        <w:tc>
          <w:tcPr>
            <w:tcW w:w="2693"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动画绘制</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sz w:val="24"/>
              </w:rPr>
              <w:t>1</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tabs>
                <w:tab w:val="left" w:pos="132"/>
              </w:tabs>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8</w:t>
            </w:r>
          </w:p>
        </w:tc>
        <w:tc>
          <w:tcPr>
            <w:tcW w:w="2693"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电脑动画制作</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sz w:val="24"/>
              </w:rPr>
              <w:t>2</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tabs>
                <w:tab w:val="left" w:pos="132"/>
              </w:tabs>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9</w:t>
            </w:r>
          </w:p>
        </w:tc>
        <w:tc>
          <w:tcPr>
            <w:tcW w:w="2693"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动画录音、后期特效及合成</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sz w:val="24"/>
              </w:rPr>
              <w:t>2</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6" w:type="dxa"/>
            <w:vAlign w:val="center"/>
          </w:tcPr>
          <w:p>
            <w:pPr>
              <w:keepNext w:val="0"/>
              <w:keepLines w:val="0"/>
              <w:pageBreakBefore w:val="0"/>
              <w:widowControl w:val="0"/>
              <w:tabs>
                <w:tab w:val="left" w:pos="132"/>
              </w:tabs>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10</w:t>
            </w:r>
          </w:p>
        </w:tc>
        <w:tc>
          <w:tcPr>
            <w:tcW w:w="2693" w:type="dxa"/>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r>
              <w:rPr>
                <w:rFonts w:hint="eastAsia" w:ascii="宋体" w:hAnsi="宋体"/>
                <w:bCs/>
                <w:sz w:val="24"/>
              </w:rPr>
              <w:t>答辩</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sz w:val="24"/>
              </w:rPr>
              <w:t>1</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89"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合  计</w:t>
            </w:r>
          </w:p>
        </w:tc>
        <w:tc>
          <w:tcPr>
            <w:tcW w:w="34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ascii="宋体" w:hAnsi="宋体"/>
                <w:bCs/>
                <w:sz w:val="24"/>
              </w:rPr>
            </w:pPr>
            <w:r>
              <w:rPr>
                <w:rFonts w:hint="eastAsia" w:ascii="宋体" w:hAnsi="宋体"/>
                <w:bCs/>
                <w:sz w:val="24"/>
              </w:rPr>
              <w:t>15</w:t>
            </w:r>
          </w:p>
        </w:tc>
        <w:tc>
          <w:tcPr>
            <w:tcW w:w="1184"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bCs/>
                <w:sz w:val="24"/>
              </w:rPr>
            </w:pP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bCs/>
          <w:sz w:val="24"/>
        </w:rPr>
      </w:pPr>
      <w:r>
        <w:rPr>
          <w:rFonts w:hint="eastAsia" w:ascii="宋体" w:hAnsi="宋体"/>
          <w:bCs/>
          <w:sz w:val="24"/>
        </w:rPr>
        <w:t>注：实践内容可根据实际情况调整</w:t>
      </w:r>
    </w:p>
    <w:p>
      <w:pPr>
        <w:keepNext w:val="0"/>
        <w:keepLines w:val="0"/>
        <w:pageBreakBefore w:val="0"/>
        <w:widowControl w:val="0"/>
        <w:kinsoku/>
        <w:wordWrap/>
        <w:overflowPunct/>
        <w:topLinePunct w:val="0"/>
        <w:autoSpaceDE/>
        <w:autoSpaceDN/>
        <w:bidi w:val="0"/>
        <w:adjustRightInd/>
        <w:snapToGrid/>
        <w:spacing w:line="400" w:lineRule="exact"/>
        <w:ind w:left="420" w:leftChars="200" w:right="0" w:rightChars="0" w:firstLine="0" w:firstLineChars="0"/>
        <w:jc w:val="both"/>
        <w:textAlignment w:val="auto"/>
        <w:outlineLvl w:val="9"/>
        <w:rPr>
          <w:rFonts w:hint="eastAsia" w:ascii="黑体" w:hAnsi="黑体" w:eastAsia="黑体"/>
          <w:b/>
          <w:bCs/>
          <w:sz w:val="28"/>
          <w:szCs w:val="28"/>
          <w:lang w:val="zh-CN" w:eastAsia="zh-CN"/>
        </w:rPr>
      </w:pPr>
      <w:r>
        <w:rPr>
          <w:rFonts w:hint="eastAsia" w:ascii="黑体" w:hAnsi="黑体" w:eastAsia="黑体"/>
          <w:b/>
          <w:bCs/>
          <w:sz w:val="28"/>
          <w:szCs w:val="28"/>
          <w:lang w:val="zh-CN" w:eastAsia="zh-CN"/>
        </w:rPr>
        <w:t>四、有关说明</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bCs/>
          <w:sz w:val="24"/>
        </w:rPr>
      </w:pPr>
      <w:r>
        <w:rPr>
          <w:rFonts w:hint="eastAsia" w:ascii="宋体" w:hAnsi="宋体"/>
          <w:bCs/>
          <w:sz w:val="24"/>
        </w:rPr>
        <w:t>实践成绩的考核与评定方法：</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bCs/>
          <w:sz w:val="24"/>
        </w:rPr>
      </w:pPr>
      <w:r>
        <w:rPr>
          <w:rFonts w:hint="eastAsia" w:ascii="宋体" w:hAnsi="宋体"/>
          <w:bCs/>
          <w:sz w:val="24"/>
        </w:rPr>
        <w:t>1． 学生毕业设计成绩按照“常州工学院艺术与设计学院毕业设计评分标准”的要求，由指导教师，答辩小组和系评阅小组评定。</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bCs/>
          <w:sz w:val="24"/>
        </w:rPr>
      </w:pPr>
      <w:r>
        <w:rPr>
          <w:rFonts w:hint="eastAsia" w:ascii="宋体" w:hAnsi="宋体"/>
          <w:bCs/>
          <w:sz w:val="24"/>
        </w:rPr>
        <w:t>2．所有实践项目在操作前必须有详细的构思及规划。</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r>
        <w:rPr>
          <w:rFonts w:hint="eastAsia" w:ascii="宋体" w:hAnsi="宋体"/>
          <w:sz w:val="24"/>
        </w:rPr>
        <w:t>执笔人：徐  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r>
        <w:rPr>
          <w:rFonts w:hint="eastAsia" w:ascii="宋体" w:hAnsi="宋体"/>
          <w:sz w:val="24"/>
        </w:rPr>
        <w:t>审核人：徐  茵</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right"/>
        <w:textAlignment w:val="auto"/>
        <w:rPr>
          <w:rFonts w:ascii="宋体" w:hAnsi="宋体"/>
          <w:sz w:val="24"/>
        </w:rPr>
      </w:pPr>
      <w:r>
        <w:rPr>
          <w:rFonts w:hint="eastAsia" w:ascii="宋体" w:hAnsi="宋体"/>
          <w:sz w:val="24"/>
        </w:rPr>
        <w:t>批准人：汪瑞霞</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sz w:val="24"/>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PMingLiU">
    <w:panose1 w:val="02020500000000000000"/>
    <w:charset w:val="88"/>
    <w:family w:val="roman"/>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 w:name="Cambria">
    <w:panose1 w:val="02040503050406030204"/>
    <w:charset w:val="00"/>
    <w:family w:val="auto"/>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DOx&#10;rwC2AQAAVAMAAA4AAAAAAAAAAQAgAAAAHgEAAGRycy9lMm9Eb2MueG1sUEsFBgAAAAAGAAYAWQEA&#10;AEYFAAAAAA==&#10;">
              <v:fill on="f" focussize="0,0"/>
              <v:stroke on="f" joinstyle="miter"/>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3"/>
    <w:multiLevelType w:val="multilevel"/>
    <w:tmpl w:val="00000003"/>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4"/>
    <w:multiLevelType w:val="multilevel"/>
    <w:tmpl w:val="00000004"/>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3"/>
    <w:multiLevelType w:val="multilevel"/>
    <w:tmpl w:val="00000013"/>
    <w:lvl w:ilvl="0" w:tentative="0">
      <w:start w:val="1"/>
      <w:numFmt w:val="japaneseCounting"/>
      <w:lvlText w:val="%1、"/>
      <w:lvlJc w:val="left"/>
      <w:pPr>
        <w:tabs>
          <w:tab w:val="left" w:pos="420"/>
        </w:tabs>
        <w:ind w:left="42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4"/>
    <w:multiLevelType w:val="multilevel"/>
    <w:tmpl w:val="0000001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5"/>
    <w:multiLevelType w:val="multilevel"/>
    <w:tmpl w:val="00000015"/>
    <w:lvl w:ilvl="0" w:tentative="0">
      <w:start w:val="1"/>
      <w:numFmt w:val="decimal"/>
      <w:lvlText w:val="%1."/>
      <w:lvlJc w:val="left"/>
      <w:pPr>
        <w:tabs>
          <w:tab w:val="left" w:pos="902"/>
        </w:tabs>
        <w:ind w:left="902" w:hanging="420"/>
      </w:p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7">
    <w:nsid w:val="00000016"/>
    <w:multiLevelType w:val="multilevel"/>
    <w:tmpl w:val="00000016"/>
    <w:lvl w:ilvl="0" w:tentative="0">
      <w:start w:val="1"/>
      <w:numFmt w:val="decimal"/>
      <w:lvlText w:val="%1."/>
      <w:lvlJc w:val="left"/>
      <w:pPr>
        <w:tabs>
          <w:tab w:val="left" w:pos="902"/>
        </w:tabs>
        <w:ind w:left="902" w:hanging="420"/>
      </w:p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abstractNum w:abstractNumId="8">
    <w:nsid w:val="00000017"/>
    <w:multiLevelType w:val="multilevel"/>
    <w:tmpl w:val="0000001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8"/>
    <w:multiLevelType w:val="multilevel"/>
    <w:tmpl w:val="0000001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C"/>
    <w:multiLevelType w:val="multilevel"/>
    <w:tmpl w:val="0000001C"/>
    <w:lvl w:ilvl="0" w:tentative="0">
      <w:start w:val="1"/>
      <w:numFmt w:val="japaneseCounting"/>
      <w:lvlText w:val="（%1）"/>
      <w:lvlJc w:val="left"/>
      <w:pPr>
        <w:tabs>
          <w:tab w:val="left" w:pos="1095"/>
        </w:tabs>
        <w:ind w:left="1095" w:hanging="735"/>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1">
    <w:nsid w:val="0000001D"/>
    <w:multiLevelType w:val="multilevel"/>
    <w:tmpl w:val="0000001D"/>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1"/>
    <w:multiLevelType w:val="multilevel"/>
    <w:tmpl w:val="00000021"/>
    <w:lvl w:ilvl="0" w:tentative="0">
      <w:start w:val="1"/>
      <w:numFmt w:val="decimal"/>
      <w:lvlText w:val="%1、"/>
      <w:lvlJc w:val="left"/>
      <w:pPr>
        <w:tabs>
          <w:tab w:val="left" w:pos="795"/>
        </w:tabs>
        <w:ind w:left="795" w:hanging="360"/>
      </w:pPr>
      <w:rPr>
        <w:rFonts w:hint="eastAsia"/>
      </w:rPr>
    </w:lvl>
    <w:lvl w:ilvl="1" w:tentative="0">
      <w:start w:val="2"/>
      <w:numFmt w:val="decimal"/>
      <w:lvlText w:val="%2."/>
      <w:lvlJc w:val="left"/>
      <w:pPr>
        <w:tabs>
          <w:tab w:val="left" w:pos="1380"/>
        </w:tabs>
        <w:ind w:left="1380" w:hanging="525"/>
      </w:pPr>
      <w:rPr>
        <w:rFonts w:hint="default"/>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3">
    <w:nsid w:val="0BD5191E"/>
    <w:multiLevelType w:val="multilevel"/>
    <w:tmpl w:val="0BD5191E"/>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14">
    <w:nsid w:val="0EE5298A"/>
    <w:multiLevelType w:val="multilevel"/>
    <w:tmpl w:val="0EE5298A"/>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15">
    <w:nsid w:val="11466B96"/>
    <w:multiLevelType w:val="multilevel"/>
    <w:tmpl w:val="11466B96"/>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139E3DF8"/>
    <w:multiLevelType w:val="multilevel"/>
    <w:tmpl w:val="139E3DF8"/>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17">
    <w:nsid w:val="16F857FF"/>
    <w:multiLevelType w:val="multilevel"/>
    <w:tmpl w:val="16F857FF"/>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18">
    <w:nsid w:val="286553CC"/>
    <w:multiLevelType w:val="multilevel"/>
    <w:tmpl w:val="286553CC"/>
    <w:lvl w:ilvl="0" w:tentative="0">
      <w:start w:val="1"/>
      <w:numFmt w:val="decimal"/>
      <w:lvlText w:val="%1."/>
      <w:lvlJc w:val="left"/>
      <w:pPr>
        <w:ind w:left="1560" w:hanging="36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19">
    <w:nsid w:val="3C136E3F"/>
    <w:multiLevelType w:val="multilevel"/>
    <w:tmpl w:val="3C136E3F"/>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0">
    <w:nsid w:val="500470B8"/>
    <w:multiLevelType w:val="multilevel"/>
    <w:tmpl w:val="500470B8"/>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1">
    <w:nsid w:val="53F35996"/>
    <w:multiLevelType w:val="multilevel"/>
    <w:tmpl w:val="53F35996"/>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2">
    <w:nsid w:val="564AFC9E"/>
    <w:multiLevelType w:val="singleLevel"/>
    <w:tmpl w:val="564AFC9E"/>
    <w:lvl w:ilvl="0" w:tentative="0">
      <w:start w:val="1"/>
      <w:numFmt w:val="decimal"/>
      <w:suff w:val="nothing"/>
      <w:lvlText w:val="%1、"/>
      <w:lvlJc w:val="left"/>
    </w:lvl>
  </w:abstractNum>
  <w:abstractNum w:abstractNumId="23">
    <w:nsid w:val="564ED4EB"/>
    <w:multiLevelType w:val="singleLevel"/>
    <w:tmpl w:val="564ED4EB"/>
    <w:lvl w:ilvl="0" w:tentative="0">
      <w:start w:val="2"/>
      <w:numFmt w:val="decimal"/>
      <w:suff w:val="nothing"/>
      <w:lvlText w:val="%1."/>
      <w:lvlJc w:val="left"/>
    </w:lvl>
  </w:abstractNum>
  <w:abstractNum w:abstractNumId="24">
    <w:nsid w:val="5652D619"/>
    <w:multiLevelType w:val="singleLevel"/>
    <w:tmpl w:val="5652D619"/>
    <w:lvl w:ilvl="0" w:tentative="0">
      <w:start w:val="2"/>
      <w:numFmt w:val="chineseCounting"/>
      <w:suff w:val="nothing"/>
      <w:lvlText w:val="（%1）"/>
      <w:lvlJc w:val="left"/>
    </w:lvl>
  </w:abstractNum>
  <w:abstractNum w:abstractNumId="25">
    <w:nsid w:val="5652D64D"/>
    <w:multiLevelType w:val="singleLevel"/>
    <w:tmpl w:val="5652D64D"/>
    <w:lvl w:ilvl="0" w:tentative="0">
      <w:start w:val="1"/>
      <w:numFmt w:val="decimal"/>
      <w:suff w:val="space"/>
      <w:lvlText w:val="%1."/>
      <w:lvlJc w:val="left"/>
    </w:lvl>
  </w:abstractNum>
  <w:abstractNum w:abstractNumId="26">
    <w:nsid w:val="5652D9EC"/>
    <w:multiLevelType w:val="singleLevel"/>
    <w:tmpl w:val="5652D9EC"/>
    <w:lvl w:ilvl="0" w:tentative="0">
      <w:start w:val="4"/>
      <w:numFmt w:val="chineseCounting"/>
      <w:suff w:val="nothing"/>
      <w:lvlText w:val="（%1）"/>
      <w:lvlJc w:val="left"/>
    </w:lvl>
  </w:abstractNum>
  <w:abstractNum w:abstractNumId="27">
    <w:nsid w:val="5653F173"/>
    <w:multiLevelType w:val="singleLevel"/>
    <w:tmpl w:val="5653F173"/>
    <w:lvl w:ilvl="0" w:tentative="0">
      <w:start w:val="1"/>
      <w:numFmt w:val="decimal"/>
      <w:suff w:val="space"/>
      <w:lvlText w:val="%1."/>
      <w:lvlJc w:val="left"/>
      <w:rPr>
        <w:rFonts w:cs="Times New Roman"/>
      </w:rPr>
    </w:lvl>
  </w:abstractNum>
  <w:abstractNum w:abstractNumId="28">
    <w:nsid w:val="5653F28B"/>
    <w:multiLevelType w:val="singleLevel"/>
    <w:tmpl w:val="5653F28B"/>
    <w:lvl w:ilvl="0" w:tentative="0">
      <w:start w:val="1"/>
      <w:numFmt w:val="decimal"/>
      <w:suff w:val="space"/>
      <w:lvlText w:val="%1."/>
      <w:lvlJc w:val="left"/>
      <w:rPr>
        <w:rFonts w:cs="Times New Roman"/>
      </w:rPr>
    </w:lvl>
  </w:abstractNum>
  <w:abstractNum w:abstractNumId="29">
    <w:nsid w:val="5653F36D"/>
    <w:multiLevelType w:val="singleLevel"/>
    <w:tmpl w:val="5653F36D"/>
    <w:lvl w:ilvl="0" w:tentative="0">
      <w:start w:val="1"/>
      <w:numFmt w:val="decimal"/>
      <w:suff w:val="space"/>
      <w:lvlText w:val="%1."/>
      <w:lvlJc w:val="left"/>
      <w:rPr>
        <w:rFonts w:cs="Times New Roman"/>
      </w:rPr>
    </w:lvl>
  </w:abstractNum>
  <w:abstractNum w:abstractNumId="30">
    <w:nsid w:val="5653F404"/>
    <w:multiLevelType w:val="singleLevel"/>
    <w:tmpl w:val="5653F404"/>
    <w:lvl w:ilvl="0" w:tentative="0">
      <w:start w:val="1"/>
      <w:numFmt w:val="decimal"/>
      <w:suff w:val="space"/>
      <w:lvlText w:val="%1."/>
      <w:lvlJc w:val="left"/>
      <w:rPr>
        <w:rFonts w:cs="Times New Roman"/>
      </w:rPr>
    </w:lvl>
  </w:abstractNum>
  <w:abstractNum w:abstractNumId="31">
    <w:nsid w:val="5653F48D"/>
    <w:multiLevelType w:val="singleLevel"/>
    <w:tmpl w:val="5653F48D"/>
    <w:lvl w:ilvl="0" w:tentative="0">
      <w:start w:val="1"/>
      <w:numFmt w:val="decimal"/>
      <w:suff w:val="space"/>
      <w:lvlText w:val="%1."/>
      <w:lvlJc w:val="left"/>
      <w:rPr>
        <w:rFonts w:cs="Times New Roman"/>
      </w:rPr>
    </w:lvl>
  </w:abstractNum>
  <w:abstractNum w:abstractNumId="32">
    <w:nsid w:val="5653F51D"/>
    <w:multiLevelType w:val="singleLevel"/>
    <w:tmpl w:val="5653F51D"/>
    <w:lvl w:ilvl="0" w:tentative="0">
      <w:start w:val="1"/>
      <w:numFmt w:val="decimal"/>
      <w:suff w:val="space"/>
      <w:lvlText w:val="%1."/>
      <w:lvlJc w:val="left"/>
      <w:rPr>
        <w:rFonts w:cs="Times New Roman"/>
      </w:rPr>
    </w:lvl>
  </w:abstractNum>
  <w:abstractNum w:abstractNumId="33">
    <w:nsid w:val="5653F5C6"/>
    <w:multiLevelType w:val="singleLevel"/>
    <w:tmpl w:val="5653F5C6"/>
    <w:lvl w:ilvl="0" w:tentative="0">
      <w:start w:val="1"/>
      <w:numFmt w:val="decimal"/>
      <w:suff w:val="space"/>
      <w:lvlText w:val="%1."/>
      <w:lvlJc w:val="left"/>
      <w:rPr>
        <w:rFonts w:cs="Times New Roman"/>
      </w:rPr>
    </w:lvl>
  </w:abstractNum>
  <w:abstractNum w:abstractNumId="34">
    <w:nsid w:val="5653F673"/>
    <w:multiLevelType w:val="singleLevel"/>
    <w:tmpl w:val="5653F673"/>
    <w:lvl w:ilvl="0" w:tentative="0">
      <w:start w:val="1"/>
      <w:numFmt w:val="decimal"/>
      <w:suff w:val="space"/>
      <w:lvlText w:val="%1."/>
      <w:lvlJc w:val="left"/>
      <w:rPr>
        <w:rFonts w:cs="Times New Roman"/>
      </w:rPr>
    </w:lvl>
  </w:abstractNum>
  <w:abstractNum w:abstractNumId="35">
    <w:nsid w:val="5653F714"/>
    <w:multiLevelType w:val="singleLevel"/>
    <w:tmpl w:val="5653F714"/>
    <w:lvl w:ilvl="0" w:tentative="0">
      <w:start w:val="1"/>
      <w:numFmt w:val="decimal"/>
      <w:suff w:val="space"/>
      <w:lvlText w:val="%1."/>
      <w:lvlJc w:val="left"/>
      <w:rPr>
        <w:rFonts w:cs="Times New Roman"/>
      </w:rPr>
    </w:lvl>
  </w:abstractNum>
  <w:abstractNum w:abstractNumId="36">
    <w:nsid w:val="56551F0D"/>
    <w:multiLevelType w:val="singleLevel"/>
    <w:tmpl w:val="56551F0D"/>
    <w:lvl w:ilvl="0" w:tentative="0">
      <w:start w:val="1"/>
      <w:numFmt w:val="decimal"/>
      <w:suff w:val="nothing"/>
      <w:lvlText w:val="%1．"/>
      <w:lvlJc w:val="left"/>
      <w:pPr>
        <w:ind w:left="0" w:firstLine="400"/>
      </w:pPr>
      <w:rPr>
        <w:rFonts w:hint="default"/>
      </w:rPr>
    </w:lvl>
  </w:abstractNum>
  <w:abstractNum w:abstractNumId="37">
    <w:nsid w:val="565AAF12"/>
    <w:multiLevelType w:val="singleLevel"/>
    <w:tmpl w:val="565AAF12"/>
    <w:lvl w:ilvl="0" w:tentative="0">
      <w:start w:val="6"/>
      <w:numFmt w:val="decimal"/>
      <w:suff w:val="space"/>
      <w:lvlText w:val="%1."/>
      <w:lvlJc w:val="left"/>
    </w:lvl>
  </w:abstractNum>
  <w:abstractNum w:abstractNumId="38">
    <w:nsid w:val="5C2136CC"/>
    <w:multiLevelType w:val="multilevel"/>
    <w:tmpl w:val="5C2136CC"/>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6B032644"/>
    <w:multiLevelType w:val="multilevel"/>
    <w:tmpl w:val="6B032644"/>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0">
    <w:nsid w:val="6B794C3D"/>
    <w:multiLevelType w:val="multilevel"/>
    <w:tmpl w:val="6B794C3D"/>
    <w:lvl w:ilvl="0" w:tentative="0">
      <w:start w:val="1"/>
      <w:numFmt w:val="decimal"/>
      <w:lvlText w:val="%1."/>
      <w:lvlJc w:val="left"/>
      <w:pPr>
        <w:ind w:left="1560" w:hanging="360"/>
      </w:pPr>
      <w:rPr>
        <w:rFonts w:hint="default"/>
      </w:rPr>
    </w:lvl>
    <w:lvl w:ilvl="1" w:tentative="0">
      <w:start w:val="1"/>
      <w:numFmt w:val="lowerLetter"/>
      <w:lvlText w:val="%2)"/>
      <w:lvlJc w:val="left"/>
      <w:pPr>
        <w:ind w:left="2040" w:hanging="420"/>
      </w:pPr>
    </w:lvl>
    <w:lvl w:ilvl="2" w:tentative="0">
      <w:start w:val="1"/>
      <w:numFmt w:val="lowerRoman"/>
      <w:lvlText w:val="%3."/>
      <w:lvlJc w:val="right"/>
      <w:pPr>
        <w:ind w:left="2460" w:hanging="420"/>
      </w:pPr>
    </w:lvl>
    <w:lvl w:ilvl="3" w:tentative="0">
      <w:start w:val="1"/>
      <w:numFmt w:val="decimal"/>
      <w:lvlText w:val="%4."/>
      <w:lvlJc w:val="left"/>
      <w:pPr>
        <w:ind w:left="2880" w:hanging="420"/>
      </w:pPr>
    </w:lvl>
    <w:lvl w:ilvl="4" w:tentative="0">
      <w:start w:val="1"/>
      <w:numFmt w:val="lowerLetter"/>
      <w:lvlText w:val="%5)"/>
      <w:lvlJc w:val="left"/>
      <w:pPr>
        <w:ind w:left="3300" w:hanging="420"/>
      </w:pPr>
    </w:lvl>
    <w:lvl w:ilvl="5" w:tentative="0">
      <w:start w:val="1"/>
      <w:numFmt w:val="lowerRoman"/>
      <w:lvlText w:val="%6."/>
      <w:lvlJc w:val="right"/>
      <w:pPr>
        <w:ind w:left="3720" w:hanging="420"/>
      </w:pPr>
    </w:lvl>
    <w:lvl w:ilvl="6" w:tentative="0">
      <w:start w:val="1"/>
      <w:numFmt w:val="decimal"/>
      <w:lvlText w:val="%7."/>
      <w:lvlJc w:val="left"/>
      <w:pPr>
        <w:ind w:left="4140" w:hanging="420"/>
      </w:pPr>
    </w:lvl>
    <w:lvl w:ilvl="7" w:tentative="0">
      <w:start w:val="1"/>
      <w:numFmt w:val="lowerLetter"/>
      <w:lvlText w:val="%8)"/>
      <w:lvlJc w:val="left"/>
      <w:pPr>
        <w:ind w:left="4560" w:hanging="420"/>
      </w:pPr>
    </w:lvl>
    <w:lvl w:ilvl="8" w:tentative="0">
      <w:start w:val="1"/>
      <w:numFmt w:val="lowerRoman"/>
      <w:lvlText w:val="%9."/>
      <w:lvlJc w:val="right"/>
      <w:pPr>
        <w:ind w:left="4980" w:hanging="420"/>
      </w:pPr>
    </w:lvl>
  </w:abstractNum>
  <w:abstractNum w:abstractNumId="41">
    <w:nsid w:val="6F1D6953"/>
    <w:multiLevelType w:val="multilevel"/>
    <w:tmpl w:val="6F1D695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2">
    <w:nsid w:val="77A00B8C"/>
    <w:multiLevelType w:val="multilevel"/>
    <w:tmpl w:val="77A00B8C"/>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77B956D7"/>
    <w:multiLevelType w:val="multilevel"/>
    <w:tmpl w:val="77B956D7"/>
    <w:lvl w:ilvl="0" w:tentative="0">
      <w:start w:val="1"/>
      <w:numFmt w:val="decimal"/>
      <w:lvlText w:val="%1."/>
      <w:lvlJc w:val="left"/>
      <w:pPr>
        <w:ind w:left="945" w:hanging="36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num w:numId="1">
    <w:abstractNumId w:val="4"/>
  </w:num>
  <w:num w:numId="2">
    <w:abstractNumId w:val="2"/>
  </w:num>
  <w:num w:numId="3">
    <w:abstractNumId w:val="5"/>
  </w:num>
  <w:num w:numId="4">
    <w:abstractNumId w:val="1"/>
  </w:num>
  <w:num w:numId="5">
    <w:abstractNumId w:val="0"/>
  </w:num>
  <w:num w:numId="6">
    <w:abstractNumId w:val="9"/>
  </w:num>
  <w:num w:numId="7">
    <w:abstractNumId w:val="12"/>
  </w:num>
  <w:num w:numId="8">
    <w:abstractNumId w:val="11"/>
  </w:num>
  <w:num w:numId="9">
    <w:abstractNumId w:val="3"/>
  </w:num>
  <w:num w:numId="10">
    <w:abstractNumId w:val="8"/>
  </w:num>
  <w:num w:numId="11">
    <w:abstractNumId w:val="6"/>
  </w:num>
  <w:num w:numId="12">
    <w:abstractNumId w:val="7"/>
  </w:num>
  <w:num w:numId="13">
    <w:abstractNumId w:val="27"/>
  </w:num>
  <w:num w:numId="14">
    <w:abstractNumId w:val="28"/>
  </w:num>
  <w:num w:numId="15">
    <w:abstractNumId w:val="29"/>
  </w:num>
  <w:num w:numId="16">
    <w:abstractNumId w:val="30"/>
  </w:num>
  <w:num w:numId="17">
    <w:abstractNumId w:val="31"/>
  </w:num>
  <w:num w:numId="18">
    <w:abstractNumId w:val="32"/>
  </w:num>
  <w:num w:numId="19">
    <w:abstractNumId w:val="33"/>
  </w:num>
  <w:num w:numId="20">
    <w:abstractNumId w:val="34"/>
  </w:num>
  <w:num w:numId="21">
    <w:abstractNumId w:val="35"/>
  </w:num>
  <w:num w:numId="22">
    <w:abstractNumId w:val="39"/>
  </w:num>
  <w:num w:numId="23">
    <w:abstractNumId w:val="14"/>
  </w:num>
  <w:num w:numId="24">
    <w:abstractNumId w:val="13"/>
  </w:num>
  <w:num w:numId="25">
    <w:abstractNumId w:val="43"/>
  </w:num>
  <w:num w:numId="26">
    <w:abstractNumId w:val="21"/>
  </w:num>
  <w:num w:numId="27">
    <w:abstractNumId w:val="17"/>
  </w:num>
  <w:num w:numId="28">
    <w:abstractNumId w:val="19"/>
  </w:num>
  <w:num w:numId="29">
    <w:abstractNumId w:val="16"/>
  </w:num>
  <w:num w:numId="30">
    <w:abstractNumId w:val="38"/>
  </w:num>
  <w:num w:numId="31">
    <w:abstractNumId w:val="42"/>
  </w:num>
  <w:num w:numId="32">
    <w:abstractNumId w:val="20"/>
  </w:num>
  <w:num w:numId="33">
    <w:abstractNumId w:val="41"/>
  </w:num>
  <w:num w:numId="34">
    <w:abstractNumId w:val="36"/>
  </w:num>
  <w:num w:numId="35">
    <w:abstractNumId w:val="37"/>
  </w:num>
  <w:num w:numId="36">
    <w:abstractNumId w:val="24"/>
  </w:num>
  <w:num w:numId="37">
    <w:abstractNumId w:val="25"/>
  </w:num>
  <w:num w:numId="38">
    <w:abstractNumId w:val="26"/>
  </w:num>
  <w:num w:numId="39">
    <w:abstractNumId w:val="22"/>
  </w:num>
  <w:num w:numId="40">
    <w:abstractNumId w:val="10"/>
  </w:num>
  <w:num w:numId="41">
    <w:abstractNumId w:val="15"/>
  </w:num>
  <w:num w:numId="42">
    <w:abstractNumId w:val="18"/>
  </w:num>
  <w:num w:numId="43">
    <w:abstractNumId w:val="40"/>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F3C"/>
    <w:rsid w:val="00002114"/>
    <w:rsid w:val="00004D2D"/>
    <w:rsid w:val="000174A3"/>
    <w:rsid w:val="00020E51"/>
    <w:rsid w:val="00023D3D"/>
    <w:rsid w:val="00026F85"/>
    <w:rsid w:val="00027A99"/>
    <w:rsid w:val="00030F20"/>
    <w:rsid w:val="00031235"/>
    <w:rsid w:val="00034397"/>
    <w:rsid w:val="00036662"/>
    <w:rsid w:val="00040D55"/>
    <w:rsid w:val="00047FB9"/>
    <w:rsid w:val="0005032B"/>
    <w:rsid w:val="00055B52"/>
    <w:rsid w:val="00070236"/>
    <w:rsid w:val="00071AB1"/>
    <w:rsid w:val="00072E21"/>
    <w:rsid w:val="000753CC"/>
    <w:rsid w:val="0008069B"/>
    <w:rsid w:val="0009056F"/>
    <w:rsid w:val="000964B3"/>
    <w:rsid w:val="000A6D24"/>
    <w:rsid w:val="000A72C6"/>
    <w:rsid w:val="000B3B29"/>
    <w:rsid w:val="000C4ED0"/>
    <w:rsid w:val="000C63EC"/>
    <w:rsid w:val="000C6D5C"/>
    <w:rsid w:val="000D1CEA"/>
    <w:rsid w:val="000D3793"/>
    <w:rsid w:val="000D4AF3"/>
    <w:rsid w:val="000D53D6"/>
    <w:rsid w:val="000D7529"/>
    <w:rsid w:val="000E1406"/>
    <w:rsid w:val="000E6762"/>
    <w:rsid w:val="000F2068"/>
    <w:rsid w:val="000F240B"/>
    <w:rsid w:val="000F2AA1"/>
    <w:rsid w:val="000F2C78"/>
    <w:rsid w:val="000F41D3"/>
    <w:rsid w:val="000F57A0"/>
    <w:rsid w:val="000F6C6B"/>
    <w:rsid w:val="001049D6"/>
    <w:rsid w:val="00107443"/>
    <w:rsid w:val="00107F21"/>
    <w:rsid w:val="00110462"/>
    <w:rsid w:val="00114132"/>
    <w:rsid w:val="0012203A"/>
    <w:rsid w:val="0012694C"/>
    <w:rsid w:val="00127904"/>
    <w:rsid w:val="00130C17"/>
    <w:rsid w:val="001319C8"/>
    <w:rsid w:val="001324E3"/>
    <w:rsid w:val="0013376A"/>
    <w:rsid w:val="0015047F"/>
    <w:rsid w:val="0015471E"/>
    <w:rsid w:val="00166921"/>
    <w:rsid w:val="00167615"/>
    <w:rsid w:val="00170CAB"/>
    <w:rsid w:val="0017228E"/>
    <w:rsid w:val="001755D6"/>
    <w:rsid w:val="00175909"/>
    <w:rsid w:val="00180730"/>
    <w:rsid w:val="00184A7F"/>
    <w:rsid w:val="00192464"/>
    <w:rsid w:val="001A0604"/>
    <w:rsid w:val="001A255D"/>
    <w:rsid w:val="001A2681"/>
    <w:rsid w:val="001A2A92"/>
    <w:rsid w:val="001A4ABC"/>
    <w:rsid w:val="001A4C51"/>
    <w:rsid w:val="001A4FE5"/>
    <w:rsid w:val="001B0E3F"/>
    <w:rsid w:val="001B4783"/>
    <w:rsid w:val="001B6EAB"/>
    <w:rsid w:val="001C1AC1"/>
    <w:rsid w:val="001C2941"/>
    <w:rsid w:val="001C5AC9"/>
    <w:rsid w:val="001D042E"/>
    <w:rsid w:val="001D69E6"/>
    <w:rsid w:val="001F2838"/>
    <w:rsid w:val="001F31E6"/>
    <w:rsid w:val="001F745A"/>
    <w:rsid w:val="002024D6"/>
    <w:rsid w:val="00203D9F"/>
    <w:rsid w:val="00204A54"/>
    <w:rsid w:val="0020778F"/>
    <w:rsid w:val="002112D0"/>
    <w:rsid w:val="00211F89"/>
    <w:rsid w:val="0024022B"/>
    <w:rsid w:val="002431B4"/>
    <w:rsid w:val="002431DE"/>
    <w:rsid w:val="002532F9"/>
    <w:rsid w:val="00263B19"/>
    <w:rsid w:val="00264627"/>
    <w:rsid w:val="002673CC"/>
    <w:rsid w:val="002706FA"/>
    <w:rsid w:val="00271022"/>
    <w:rsid w:val="00271E25"/>
    <w:rsid w:val="00271EB6"/>
    <w:rsid w:val="00272ADB"/>
    <w:rsid w:val="00273A91"/>
    <w:rsid w:val="00283E20"/>
    <w:rsid w:val="00287761"/>
    <w:rsid w:val="00296723"/>
    <w:rsid w:val="00297C12"/>
    <w:rsid w:val="002A0E43"/>
    <w:rsid w:val="002A2345"/>
    <w:rsid w:val="002A309D"/>
    <w:rsid w:val="002A6DFC"/>
    <w:rsid w:val="002B1548"/>
    <w:rsid w:val="002B2CE8"/>
    <w:rsid w:val="002B69BC"/>
    <w:rsid w:val="002C6C5B"/>
    <w:rsid w:val="002D692A"/>
    <w:rsid w:val="002E3B92"/>
    <w:rsid w:val="003023BD"/>
    <w:rsid w:val="00302441"/>
    <w:rsid w:val="00304DD4"/>
    <w:rsid w:val="00305374"/>
    <w:rsid w:val="003144B5"/>
    <w:rsid w:val="00337CF4"/>
    <w:rsid w:val="003405A4"/>
    <w:rsid w:val="0034261D"/>
    <w:rsid w:val="00342EA4"/>
    <w:rsid w:val="003430BC"/>
    <w:rsid w:val="00345311"/>
    <w:rsid w:val="003656E1"/>
    <w:rsid w:val="003658E7"/>
    <w:rsid w:val="00366714"/>
    <w:rsid w:val="00367801"/>
    <w:rsid w:val="00371CCA"/>
    <w:rsid w:val="0037298A"/>
    <w:rsid w:val="0037332E"/>
    <w:rsid w:val="00377C75"/>
    <w:rsid w:val="00382015"/>
    <w:rsid w:val="00391648"/>
    <w:rsid w:val="00396EE2"/>
    <w:rsid w:val="003979C7"/>
    <w:rsid w:val="00397FC1"/>
    <w:rsid w:val="003A025F"/>
    <w:rsid w:val="003A642F"/>
    <w:rsid w:val="003B134E"/>
    <w:rsid w:val="003B6F3C"/>
    <w:rsid w:val="003B7266"/>
    <w:rsid w:val="003B766C"/>
    <w:rsid w:val="003B7A50"/>
    <w:rsid w:val="003C5822"/>
    <w:rsid w:val="003D0F48"/>
    <w:rsid w:val="003D2D1C"/>
    <w:rsid w:val="003D5138"/>
    <w:rsid w:val="003D69AE"/>
    <w:rsid w:val="003E1E61"/>
    <w:rsid w:val="003E488D"/>
    <w:rsid w:val="003F400F"/>
    <w:rsid w:val="003F4331"/>
    <w:rsid w:val="004050D6"/>
    <w:rsid w:val="00405D5C"/>
    <w:rsid w:val="0041010A"/>
    <w:rsid w:val="00416EAF"/>
    <w:rsid w:val="00427002"/>
    <w:rsid w:val="00427D5A"/>
    <w:rsid w:val="00432230"/>
    <w:rsid w:val="00433EA4"/>
    <w:rsid w:val="00435CD8"/>
    <w:rsid w:val="00436031"/>
    <w:rsid w:val="00445455"/>
    <w:rsid w:val="0045121C"/>
    <w:rsid w:val="0045271B"/>
    <w:rsid w:val="00464D5C"/>
    <w:rsid w:val="004A31D0"/>
    <w:rsid w:val="004A7F67"/>
    <w:rsid w:val="004B2E86"/>
    <w:rsid w:val="004C6606"/>
    <w:rsid w:val="004D0EA5"/>
    <w:rsid w:val="004E35CC"/>
    <w:rsid w:val="004E3B11"/>
    <w:rsid w:val="004E4357"/>
    <w:rsid w:val="004E720A"/>
    <w:rsid w:val="004E7529"/>
    <w:rsid w:val="004F3FF3"/>
    <w:rsid w:val="004F4735"/>
    <w:rsid w:val="004F50DC"/>
    <w:rsid w:val="004F5A4F"/>
    <w:rsid w:val="004F7F94"/>
    <w:rsid w:val="00500127"/>
    <w:rsid w:val="0051736E"/>
    <w:rsid w:val="00525FAB"/>
    <w:rsid w:val="00527655"/>
    <w:rsid w:val="00533E3C"/>
    <w:rsid w:val="00535CDB"/>
    <w:rsid w:val="0054212C"/>
    <w:rsid w:val="00542964"/>
    <w:rsid w:val="00544631"/>
    <w:rsid w:val="00551314"/>
    <w:rsid w:val="00554F0C"/>
    <w:rsid w:val="00560989"/>
    <w:rsid w:val="005670C5"/>
    <w:rsid w:val="00567F92"/>
    <w:rsid w:val="005727C3"/>
    <w:rsid w:val="00577484"/>
    <w:rsid w:val="005809CA"/>
    <w:rsid w:val="00591EBC"/>
    <w:rsid w:val="005969F8"/>
    <w:rsid w:val="005A22E9"/>
    <w:rsid w:val="005A42DB"/>
    <w:rsid w:val="005B0688"/>
    <w:rsid w:val="005B2E6F"/>
    <w:rsid w:val="005B3666"/>
    <w:rsid w:val="005B3F6E"/>
    <w:rsid w:val="005B682F"/>
    <w:rsid w:val="005C0BE8"/>
    <w:rsid w:val="005C241C"/>
    <w:rsid w:val="005C6E44"/>
    <w:rsid w:val="005D09E0"/>
    <w:rsid w:val="005D1E72"/>
    <w:rsid w:val="005D7753"/>
    <w:rsid w:val="005E1043"/>
    <w:rsid w:val="005E1C2F"/>
    <w:rsid w:val="005E4813"/>
    <w:rsid w:val="005E4BAB"/>
    <w:rsid w:val="005F4E59"/>
    <w:rsid w:val="005F4E9D"/>
    <w:rsid w:val="005F7AC4"/>
    <w:rsid w:val="00606C7E"/>
    <w:rsid w:val="00610E2B"/>
    <w:rsid w:val="00617D46"/>
    <w:rsid w:val="00620526"/>
    <w:rsid w:val="006220D6"/>
    <w:rsid w:val="00623580"/>
    <w:rsid w:val="00635022"/>
    <w:rsid w:val="00636ACC"/>
    <w:rsid w:val="006505C2"/>
    <w:rsid w:val="00651623"/>
    <w:rsid w:val="00651F65"/>
    <w:rsid w:val="00652FF5"/>
    <w:rsid w:val="0065598A"/>
    <w:rsid w:val="00667D13"/>
    <w:rsid w:val="006927D4"/>
    <w:rsid w:val="0069717C"/>
    <w:rsid w:val="00697645"/>
    <w:rsid w:val="00697F55"/>
    <w:rsid w:val="006A0D91"/>
    <w:rsid w:val="006A2C93"/>
    <w:rsid w:val="006A718E"/>
    <w:rsid w:val="006B097A"/>
    <w:rsid w:val="006B20FF"/>
    <w:rsid w:val="006B2402"/>
    <w:rsid w:val="006B7194"/>
    <w:rsid w:val="006C02D8"/>
    <w:rsid w:val="006C0E22"/>
    <w:rsid w:val="006C1483"/>
    <w:rsid w:val="006C26F4"/>
    <w:rsid w:val="006D531D"/>
    <w:rsid w:val="006E21DF"/>
    <w:rsid w:val="006F10E0"/>
    <w:rsid w:val="00712950"/>
    <w:rsid w:val="0071692E"/>
    <w:rsid w:val="00717AAE"/>
    <w:rsid w:val="007216C5"/>
    <w:rsid w:val="00722F16"/>
    <w:rsid w:val="00725FBE"/>
    <w:rsid w:val="007273CE"/>
    <w:rsid w:val="00753E8D"/>
    <w:rsid w:val="007553FE"/>
    <w:rsid w:val="0077225F"/>
    <w:rsid w:val="007729B3"/>
    <w:rsid w:val="00777C61"/>
    <w:rsid w:val="0078628B"/>
    <w:rsid w:val="007877CB"/>
    <w:rsid w:val="00792AC5"/>
    <w:rsid w:val="00793449"/>
    <w:rsid w:val="00797BA5"/>
    <w:rsid w:val="007A022B"/>
    <w:rsid w:val="007A258E"/>
    <w:rsid w:val="007A65F4"/>
    <w:rsid w:val="007B33A2"/>
    <w:rsid w:val="007B46B5"/>
    <w:rsid w:val="007B687B"/>
    <w:rsid w:val="007B6C40"/>
    <w:rsid w:val="007C0B68"/>
    <w:rsid w:val="007C3235"/>
    <w:rsid w:val="007C58EA"/>
    <w:rsid w:val="007D5833"/>
    <w:rsid w:val="007D5F2C"/>
    <w:rsid w:val="007D612A"/>
    <w:rsid w:val="007E381E"/>
    <w:rsid w:val="007E63A0"/>
    <w:rsid w:val="007E760F"/>
    <w:rsid w:val="007F01DD"/>
    <w:rsid w:val="007F2CE6"/>
    <w:rsid w:val="007F5F92"/>
    <w:rsid w:val="00800F28"/>
    <w:rsid w:val="0080686B"/>
    <w:rsid w:val="00807FF3"/>
    <w:rsid w:val="008110DD"/>
    <w:rsid w:val="008114F4"/>
    <w:rsid w:val="00812AA6"/>
    <w:rsid w:val="008132AB"/>
    <w:rsid w:val="00817F3F"/>
    <w:rsid w:val="008251E6"/>
    <w:rsid w:val="00830DA5"/>
    <w:rsid w:val="008315FF"/>
    <w:rsid w:val="00832DF4"/>
    <w:rsid w:val="00836A99"/>
    <w:rsid w:val="0084022B"/>
    <w:rsid w:val="00840342"/>
    <w:rsid w:val="008462D2"/>
    <w:rsid w:val="00863616"/>
    <w:rsid w:val="00863F26"/>
    <w:rsid w:val="008830B8"/>
    <w:rsid w:val="00884C7F"/>
    <w:rsid w:val="00884E19"/>
    <w:rsid w:val="0088554B"/>
    <w:rsid w:val="00897118"/>
    <w:rsid w:val="008A5B72"/>
    <w:rsid w:val="008B0802"/>
    <w:rsid w:val="008B1765"/>
    <w:rsid w:val="008B244A"/>
    <w:rsid w:val="008B757F"/>
    <w:rsid w:val="008C27EE"/>
    <w:rsid w:val="008C3F58"/>
    <w:rsid w:val="008C75D2"/>
    <w:rsid w:val="008C7838"/>
    <w:rsid w:val="008D048E"/>
    <w:rsid w:val="008D3265"/>
    <w:rsid w:val="008D338A"/>
    <w:rsid w:val="008D4651"/>
    <w:rsid w:val="008E37CF"/>
    <w:rsid w:val="008F1FD4"/>
    <w:rsid w:val="008F5676"/>
    <w:rsid w:val="008F5816"/>
    <w:rsid w:val="009034D6"/>
    <w:rsid w:val="00903700"/>
    <w:rsid w:val="00904540"/>
    <w:rsid w:val="00904DAB"/>
    <w:rsid w:val="00911080"/>
    <w:rsid w:val="00914F6F"/>
    <w:rsid w:val="00921524"/>
    <w:rsid w:val="00925711"/>
    <w:rsid w:val="009270D2"/>
    <w:rsid w:val="00940E73"/>
    <w:rsid w:val="00946BAD"/>
    <w:rsid w:val="00953DCF"/>
    <w:rsid w:val="00956885"/>
    <w:rsid w:val="00956B29"/>
    <w:rsid w:val="009577E5"/>
    <w:rsid w:val="009609CE"/>
    <w:rsid w:val="00960EE8"/>
    <w:rsid w:val="00961D39"/>
    <w:rsid w:val="0096659D"/>
    <w:rsid w:val="0096757B"/>
    <w:rsid w:val="00967CAE"/>
    <w:rsid w:val="00971D22"/>
    <w:rsid w:val="0097351B"/>
    <w:rsid w:val="0097638F"/>
    <w:rsid w:val="00980F1D"/>
    <w:rsid w:val="00982655"/>
    <w:rsid w:val="00992AF6"/>
    <w:rsid w:val="0099619E"/>
    <w:rsid w:val="009A0598"/>
    <w:rsid w:val="009A0D15"/>
    <w:rsid w:val="009A3761"/>
    <w:rsid w:val="009B4F4A"/>
    <w:rsid w:val="009B634C"/>
    <w:rsid w:val="009B7922"/>
    <w:rsid w:val="009C1653"/>
    <w:rsid w:val="009D1EC7"/>
    <w:rsid w:val="009D26C1"/>
    <w:rsid w:val="009D5487"/>
    <w:rsid w:val="009D6F92"/>
    <w:rsid w:val="009E090C"/>
    <w:rsid w:val="009E1909"/>
    <w:rsid w:val="009E2A0D"/>
    <w:rsid w:val="009E64BB"/>
    <w:rsid w:val="009E76F6"/>
    <w:rsid w:val="00A049BD"/>
    <w:rsid w:val="00A05275"/>
    <w:rsid w:val="00A07E23"/>
    <w:rsid w:val="00A16C95"/>
    <w:rsid w:val="00A20E6E"/>
    <w:rsid w:val="00A23755"/>
    <w:rsid w:val="00A32EDA"/>
    <w:rsid w:val="00A34331"/>
    <w:rsid w:val="00A35EAF"/>
    <w:rsid w:val="00A363EE"/>
    <w:rsid w:val="00A418BA"/>
    <w:rsid w:val="00A41BB1"/>
    <w:rsid w:val="00A445CF"/>
    <w:rsid w:val="00A50EC4"/>
    <w:rsid w:val="00A528C6"/>
    <w:rsid w:val="00A53E12"/>
    <w:rsid w:val="00A604DA"/>
    <w:rsid w:val="00A6197B"/>
    <w:rsid w:val="00A6561D"/>
    <w:rsid w:val="00A720FE"/>
    <w:rsid w:val="00A737B2"/>
    <w:rsid w:val="00A77A02"/>
    <w:rsid w:val="00A80272"/>
    <w:rsid w:val="00A85BA6"/>
    <w:rsid w:val="00A862EE"/>
    <w:rsid w:val="00A92354"/>
    <w:rsid w:val="00A954D5"/>
    <w:rsid w:val="00A96322"/>
    <w:rsid w:val="00AA41E3"/>
    <w:rsid w:val="00AA4A39"/>
    <w:rsid w:val="00AA4C65"/>
    <w:rsid w:val="00AA65C2"/>
    <w:rsid w:val="00AA7E82"/>
    <w:rsid w:val="00AB4D9E"/>
    <w:rsid w:val="00AC1E64"/>
    <w:rsid w:val="00AC735D"/>
    <w:rsid w:val="00AD23AD"/>
    <w:rsid w:val="00AD3FB8"/>
    <w:rsid w:val="00AE6443"/>
    <w:rsid w:val="00AE6CCC"/>
    <w:rsid w:val="00B011D7"/>
    <w:rsid w:val="00B0414E"/>
    <w:rsid w:val="00B05DFA"/>
    <w:rsid w:val="00B06A96"/>
    <w:rsid w:val="00B1508B"/>
    <w:rsid w:val="00B27344"/>
    <w:rsid w:val="00B311B3"/>
    <w:rsid w:val="00B36401"/>
    <w:rsid w:val="00B4008C"/>
    <w:rsid w:val="00B44249"/>
    <w:rsid w:val="00B51093"/>
    <w:rsid w:val="00B52561"/>
    <w:rsid w:val="00B53D6C"/>
    <w:rsid w:val="00B549AD"/>
    <w:rsid w:val="00B5547E"/>
    <w:rsid w:val="00B620EC"/>
    <w:rsid w:val="00B6286E"/>
    <w:rsid w:val="00B636A4"/>
    <w:rsid w:val="00B6384F"/>
    <w:rsid w:val="00B63A5E"/>
    <w:rsid w:val="00B63AF9"/>
    <w:rsid w:val="00B649CC"/>
    <w:rsid w:val="00B66145"/>
    <w:rsid w:val="00B7501D"/>
    <w:rsid w:val="00B773E7"/>
    <w:rsid w:val="00B80D1C"/>
    <w:rsid w:val="00B8195B"/>
    <w:rsid w:val="00B861E7"/>
    <w:rsid w:val="00B867D1"/>
    <w:rsid w:val="00B9592B"/>
    <w:rsid w:val="00BA43C8"/>
    <w:rsid w:val="00BA5E38"/>
    <w:rsid w:val="00BA7936"/>
    <w:rsid w:val="00BB03DC"/>
    <w:rsid w:val="00BB5C1D"/>
    <w:rsid w:val="00BB7387"/>
    <w:rsid w:val="00BC3B2D"/>
    <w:rsid w:val="00BC3D97"/>
    <w:rsid w:val="00BD301F"/>
    <w:rsid w:val="00BD6F52"/>
    <w:rsid w:val="00BD75A9"/>
    <w:rsid w:val="00BF269C"/>
    <w:rsid w:val="00BF73B6"/>
    <w:rsid w:val="00C05A67"/>
    <w:rsid w:val="00C110AE"/>
    <w:rsid w:val="00C21475"/>
    <w:rsid w:val="00C23C9A"/>
    <w:rsid w:val="00C343B0"/>
    <w:rsid w:val="00C352F3"/>
    <w:rsid w:val="00C3738D"/>
    <w:rsid w:val="00C41830"/>
    <w:rsid w:val="00C4568A"/>
    <w:rsid w:val="00C5468F"/>
    <w:rsid w:val="00C54D38"/>
    <w:rsid w:val="00C56560"/>
    <w:rsid w:val="00C569B7"/>
    <w:rsid w:val="00C56C96"/>
    <w:rsid w:val="00C606EE"/>
    <w:rsid w:val="00C61E6A"/>
    <w:rsid w:val="00C63382"/>
    <w:rsid w:val="00C64120"/>
    <w:rsid w:val="00C67286"/>
    <w:rsid w:val="00C700EB"/>
    <w:rsid w:val="00C70F30"/>
    <w:rsid w:val="00C72C4A"/>
    <w:rsid w:val="00C748B8"/>
    <w:rsid w:val="00C74CAA"/>
    <w:rsid w:val="00C82811"/>
    <w:rsid w:val="00C86DC0"/>
    <w:rsid w:val="00C95335"/>
    <w:rsid w:val="00C9680A"/>
    <w:rsid w:val="00CA0708"/>
    <w:rsid w:val="00CA0BE8"/>
    <w:rsid w:val="00CA1F9E"/>
    <w:rsid w:val="00CA2F87"/>
    <w:rsid w:val="00CA6F69"/>
    <w:rsid w:val="00CA738E"/>
    <w:rsid w:val="00CB55B2"/>
    <w:rsid w:val="00CB7FCC"/>
    <w:rsid w:val="00CC002B"/>
    <w:rsid w:val="00CC0D0C"/>
    <w:rsid w:val="00CC0D5E"/>
    <w:rsid w:val="00CC3172"/>
    <w:rsid w:val="00CD2E2C"/>
    <w:rsid w:val="00CD60BA"/>
    <w:rsid w:val="00CD77C9"/>
    <w:rsid w:val="00CD7918"/>
    <w:rsid w:val="00CE194E"/>
    <w:rsid w:val="00CE280F"/>
    <w:rsid w:val="00CE2C5E"/>
    <w:rsid w:val="00CE439E"/>
    <w:rsid w:val="00CF0B8D"/>
    <w:rsid w:val="00CF0FEF"/>
    <w:rsid w:val="00CF4428"/>
    <w:rsid w:val="00D05ADD"/>
    <w:rsid w:val="00D13DE3"/>
    <w:rsid w:val="00D4057F"/>
    <w:rsid w:val="00D407C5"/>
    <w:rsid w:val="00D41721"/>
    <w:rsid w:val="00D429E2"/>
    <w:rsid w:val="00D44057"/>
    <w:rsid w:val="00D45CD1"/>
    <w:rsid w:val="00D67C98"/>
    <w:rsid w:val="00D751D8"/>
    <w:rsid w:val="00D914C4"/>
    <w:rsid w:val="00D91A90"/>
    <w:rsid w:val="00D9287D"/>
    <w:rsid w:val="00D93773"/>
    <w:rsid w:val="00D968F1"/>
    <w:rsid w:val="00D97528"/>
    <w:rsid w:val="00DA1BF1"/>
    <w:rsid w:val="00DB1DC6"/>
    <w:rsid w:val="00DC0DED"/>
    <w:rsid w:val="00DC33F2"/>
    <w:rsid w:val="00DC34DD"/>
    <w:rsid w:val="00DC4288"/>
    <w:rsid w:val="00DC4EBB"/>
    <w:rsid w:val="00DC586E"/>
    <w:rsid w:val="00DD7132"/>
    <w:rsid w:val="00DE260D"/>
    <w:rsid w:val="00DF3135"/>
    <w:rsid w:val="00DF5CD0"/>
    <w:rsid w:val="00E02B0C"/>
    <w:rsid w:val="00E03732"/>
    <w:rsid w:val="00E044FB"/>
    <w:rsid w:val="00E11CE7"/>
    <w:rsid w:val="00E11FC5"/>
    <w:rsid w:val="00E12ADB"/>
    <w:rsid w:val="00E17105"/>
    <w:rsid w:val="00E214D4"/>
    <w:rsid w:val="00E2582C"/>
    <w:rsid w:val="00E2673E"/>
    <w:rsid w:val="00E32011"/>
    <w:rsid w:val="00E33718"/>
    <w:rsid w:val="00E34C79"/>
    <w:rsid w:val="00E42F3C"/>
    <w:rsid w:val="00E52DE8"/>
    <w:rsid w:val="00E55E70"/>
    <w:rsid w:val="00E57629"/>
    <w:rsid w:val="00E63983"/>
    <w:rsid w:val="00E64183"/>
    <w:rsid w:val="00E71349"/>
    <w:rsid w:val="00E72BA4"/>
    <w:rsid w:val="00E73DD3"/>
    <w:rsid w:val="00E75823"/>
    <w:rsid w:val="00E7666A"/>
    <w:rsid w:val="00E84B26"/>
    <w:rsid w:val="00E853B0"/>
    <w:rsid w:val="00E87009"/>
    <w:rsid w:val="00E87692"/>
    <w:rsid w:val="00E9074A"/>
    <w:rsid w:val="00E961F1"/>
    <w:rsid w:val="00EB1CF9"/>
    <w:rsid w:val="00EB5F6E"/>
    <w:rsid w:val="00EC56AA"/>
    <w:rsid w:val="00EC5A10"/>
    <w:rsid w:val="00ED3112"/>
    <w:rsid w:val="00ED42B0"/>
    <w:rsid w:val="00EE09B1"/>
    <w:rsid w:val="00EE23F5"/>
    <w:rsid w:val="00EE6259"/>
    <w:rsid w:val="00EF1637"/>
    <w:rsid w:val="00EF18B1"/>
    <w:rsid w:val="00EF1BD0"/>
    <w:rsid w:val="00EF4274"/>
    <w:rsid w:val="00EF5A12"/>
    <w:rsid w:val="00F01A18"/>
    <w:rsid w:val="00F076F9"/>
    <w:rsid w:val="00F13939"/>
    <w:rsid w:val="00F13F8B"/>
    <w:rsid w:val="00F169D4"/>
    <w:rsid w:val="00F17852"/>
    <w:rsid w:val="00F27237"/>
    <w:rsid w:val="00F27E9A"/>
    <w:rsid w:val="00F30D6F"/>
    <w:rsid w:val="00F3146C"/>
    <w:rsid w:val="00F34FC7"/>
    <w:rsid w:val="00F4099A"/>
    <w:rsid w:val="00F43362"/>
    <w:rsid w:val="00F51D8F"/>
    <w:rsid w:val="00F533B2"/>
    <w:rsid w:val="00F53496"/>
    <w:rsid w:val="00F54786"/>
    <w:rsid w:val="00F550A2"/>
    <w:rsid w:val="00F56771"/>
    <w:rsid w:val="00F630B3"/>
    <w:rsid w:val="00F65527"/>
    <w:rsid w:val="00F71130"/>
    <w:rsid w:val="00F81872"/>
    <w:rsid w:val="00F838C5"/>
    <w:rsid w:val="00F84D28"/>
    <w:rsid w:val="00F8770D"/>
    <w:rsid w:val="00F90ECB"/>
    <w:rsid w:val="00F95D56"/>
    <w:rsid w:val="00F9680E"/>
    <w:rsid w:val="00FA0247"/>
    <w:rsid w:val="00FA2809"/>
    <w:rsid w:val="00FA5A29"/>
    <w:rsid w:val="00FB1F5D"/>
    <w:rsid w:val="00FB43BD"/>
    <w:rsid w:val="00FB5E66"/>
    <w:rsid w:val="00FB5E79"/>
    <w:rsid w:val="00FB7D38"/>
    <w:rsid w:val="00FC378D"/>
    <w:rsid w:val="00FC594D"/>
    <w:rsid w:val="00FD3EBE"/>
    <w:rsid w:val="00FD6F8F"/>
    <w:rsid w:val="00FE306E"/>
    <w:rsid w:val="00FE3CFE"/>
    <w:rsid w:val="00FF055E"/>
    <w:rsid w:val="00FF538B"/>
    <w:rsid w:val="00FF617D"/>
    <w:rsid w:val="013216DC"/>
    <w:rsid w:val="055448B1"/>
    <w:rsid w:val="055D366A"/>
    <w:rsid w:val="05CD2851"/>
    <w:rsid w:val="0631379B"/>
    <w:rsid w:val="072F4851"/>
    <w:rsid w:val="07BE5A3B"/>
    <w:rsid w:val="095E09F9"/>
    <w:rsid w:val="098453AD"/>
    <w:rsid w:val="0A246017"/>
    <w:rsid w:val="0ABB644B"/>
    <w:rsid w:val="0BB9314C"/>
    <w:rsid w:val="0D871273"/>
    <w:rsid w:val="0E9A7981"/>
    <w:rsid w:val="0FFA6644"/>
    <w:rsid w:val="10AA09E6"/>
    <w:rsid w:val="12DC1A0C"/>
    <w:rsid w:val="14110711"/>
    <w:rsid w:val="16FF45DC"/>
    <w:rsid w:val="180D3B06"/>
    <w:rsid w:val="19A54B21"/>
    <w:rsid w:val="1CD63A5F"/>
    <w:rsid w:val="1D1D46A1"/>
    <w:rsid w:val="1D3D4708"/>
    <w:rsid w:val="1E392021"/>
    <w:rsid w:val="1E3A54F1"/>
    <w:rsid w:val="1E6750BA"/>
    <w:rsid w:val="1E7A5A79"/>
    <w:rsid w:val="1F8964CB"/>
    <w:rsid w:val="1FAF670B"/>
    <w:rsid w:val="233B46DE"/>
    <w:rsid w:val="23F53B0C"/>
    <w:rsid w:val="275519C3"/>
    <w:rsid w:val="28FD0FCB"/>
    <w:rsid w:val="2C454570"/>
    <w:rsid w:val="2CF82B35"/>
    <w:rsid w:val="2D4938DD"/>
    <w:rsid w:val="2E180D2E"/>
    <w:rsid w:val="32211104"/>
    <w:rsid w:val="32414240"/>
    <w:rsid w:val="362A183B"/>
    <w:rsid w:val="36976928"/>
    <w:rsid w:val="37C161F4"/>
    <w:rsid w:val="37D525D2"/>
    <w:rsid w:val="37EB3581"/>
    <w:rsid w:val="38091573"/>
    <w:rsid w:val="385E740A"/>
    <w:rsid w:val="39203344"/>
    <w:rsid w:val="3A89105B"/>
    <w:rsid w:val="3BB11E30"/>
    <w:rsid w:val="3F6F6E77"/>
    <w:rsid w:val="3FB67439"/>
    <w:rsid w:val="3FBB29CF"/>
    <w:rsid w:val="409F4FEA"/>
    <w:rsid w:val="40F70878"/>
    <w:rsid w:val="428A48E9"/>
    <w:rsid w:val="448D6AC1"/>
    <w:rsid w:val="45DB78F2"/>
    <w:rsid w:val="487C045D"/>
    <w:rsid w:val="49871C27"/>
    <w:rsid w:val="49ED3DC0"/>
    <w:rsid w:val="4AB849A6"/>
    <w:rsid w:val="4B453C97"/>
    <w:rsid w:val="4BE3331F"/>
    <w:rsid w:val="4BF252B3"/>
    <w:rsid w:val="51F54803"/>
    <w:rsid w:val="544A1C8B"/>
    <w:rsid w:val="55756DC6"/>
    <w:rsid w:val="56747330"/>
    <w:rsid w:val="58C87412"/>
    <w:rsid w:val="5A351987"/>
    <w:rsid w:val="5A804E07"/>
    <w:rsid w:val="5CA80E58"/>
    <w:rsid w:val="5CE14F09"/>
    <w:rsid w:val="5D5C6839"/>
    <w:rsid w:val="5FF32FFA"/>
    <w:rsid w:val="6028188E"/>
    <w:rsid w:val="60C25F3C"/>
    <w:rsid w:val="61B17E8F"/>
    <w:rsid w:val="631B77BF"/>
    <w:rsid w:val="63B16196"/>
    <w:rsid w:val="644D291F"/>
    <w:rsid w:val="64976EA2"/>
    <w:rsid w:val="6AE829E1"/>
    <w:rsid w:val="6B1432FE"/>
    <w:rsid w:val="6BBD3A50"/>
    <w:rsid w:val="6E4921DB"/>
    <w:rsid w:val="6E8D386E"/>
    <w:rsid w:val="6EEC3642"/>
    <w:rsid w:val="6FF110D4"/>
    <w:rsid w:val="70121381"/>
    <w:rsid w:val="706D6289"/>
    <w:rsid w:val="7283006D"/>
    <w:rsid w:val="73341F8D"/>
    <w:rsid w:val="7583635A"/>
    <w:rsid w:val="776218B7"/>
    <w:rsid w:val="797D5CBD"/>
    <w:rsid w:val="7C5C64CF"/>
    <w:rsid w:val="7D305839"/>
    <w:rsid w:val="7D5445CE"/>
    <w:rsid w:val="7DCA222C"/>
    <w:rsid w:val="7EF6724D"/>
    <w:rsid w:val="7F89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ind w:left="300" w:leftChars="300"/>
      <w:outlineLvl w:val="2"/>
    </w:pPr>
    <w:rPr>
      <w:bCs/>
      <w:szCs w:val="32"/>
    </w:rPr>
  </w:style>
  <w:style w:type="character" w:default="1" w:styleId="15">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41"/>
    <w:qFormat/>
    <w:uiPriority w:val="0"/>
    <w:pPr>
      <w:spacing w:after="120"/>
    </w:pPr>
  </w:style>
  <w:style w:type="paragraph" w:styleId="6">
    <w:name w:val="Body Text Indent"/>
    <w:basedOn w:val="1"/>
    <w:link w:val="38"/>
    <w:qFormat/>
    <w:uiPriority w:val="0"/>
    <w:pPr>
      <w:spacing w:after="120"/>
      <w:ind w:left="420" w:leftChars="200"/>
    </w:pPr>
  </w:style>
  <w:style w:type="paragraph" w:styleId="7">
    <w:name w:val="Date"/>
    <w:basedOn w:val="1"/>
    <w:next w:val="1"/>
    <w:unhideWhenUsed/>
    <w:qFormat/>
    <w:uiPriority w:val="0"/>
    <w:rPr>
      <w:rFonts w:ascii="宋体" w:hAnsi="宋体"/>
      <w:sz w:val="24"/>
    </w:rPr>
  </w:style>
  <w:style w:type="paragraph" w:styleId="8">
    <w:name w:val="Body Text Indent 2"/>
    <w:basedOn w:val="1"/>
    <w:unhideWhenUsed/>
    <w:qFormat/>
    <w:uiPriority w:val="0"/>
    <w:pPr>
      <w:spacing w:after="120" w:line="480" w:lineRule="auto"/>
      <w:ind w:left="420" w:leftChars="200"/>
    </w:pPr>
  </w:style>
  <w:style w:type="paragraph" w:styleId="9">
    <w:name w:val="Balloon Text"/>
    <w:basedOn w:val="1"/>
    <w:link w:val="49"/>
    <w:semiHidden/>
    <w:unhideWhenUsed/>
    <w:qFormat/>
    <w:uiPriority w:val="0"/>
    <w:rPr>
      <w:sz w:val="18"/>
      <w:szCs w:val="18"/>
    </w:rPr>
  </w:style>
  <w:style w:type="paragraph" w:styleId="10">
    <w:name w:val="footer"/>
    <w:basedOn w:val="1"/>
    <w:link w:val="40"/>
    <w:qFormat/>
    <w:uiPriority w:val="0"/>
    <w:pPr>
      <w:tabs>
        <w:tab w:val="center" w:pos="4153"/>
        <w:tab w:val="right" w:pos="8306"/>
      </w:tabs>
      <w:snapToGrid w:val="0"/>
      <w:jc w:val="left"/>
    </w:pPr>
    <w:rPr>
      <w:sz w:val="18"/>
      <w:szCs w:val="18"/>
    </w:rPr>
  </w:style>
  <w:style w:type="paragraph" w:styleId="11">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16">
    <w:name w:val="page number"/>
    <w:basedOn w:val="15"/>
    <w:qFormat/>
    <w:uiPriority w:val="0"/>
  </w:style>
  <w:style w:type="character" w:styleId="17">
    <w:name w:val="Hyperlink"/>
    <w:basedOn w:val="15"/>
    <w:unhideWhenUsed/>
    <w:qFormat/>
    <w:uiPriority w:val="0"/>
    <w:rPr>
      <w:color w:val="004B91"/>
      <w:u w:val="single"/>
    </w:rPr>
  </w:style>
  <w:style w:type="paragraph" w:customStyle="1" w:styleId="19">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
    <w:name w:val="F"/>
    <w:basedOn w:val="1"/>
    <w:qFormat/>
    <w:uiPriority w:val="0"/>
    <w:rPr>
      <w:rFonts w:ascii="宋体" w:hAnsi="宋体"/>
      <w:b/>
      <w:bCs/>
      <w:sz w:val="28"/>
      <w:szCs w:val="28"/>
      <w:lang w:val="zh-CN"/>
    </w:rPr>
  </w:style>
  <w:style w:type="paragraph" w:customStyle="1" w:styleId="21">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p0"/>
    <w:basedOn w:val="1"/>
    <w:qFormat/>
    <w:uiPriority w:val="0"/>
    <w:pPr>
      <w:widowControl/>
    </w:pPr>
    <w:rPr>
      <w:kern w:val="0"/>
      <w:szCs w:val="21"/>
    </w:rPr>
  </w:style>
  <w:style w:type="paragraph" w:customStyle="1" w:styleId="23">
    <w:name w:val="p15"/>
    <w:basedOn w:val="1"/>
    <w:qFormat/>
    <w:uiPriority w:val="0"/>
    <w:pPr>
      <w:widowControl/>
    </w:pPr>
    <w:rPr>
      <w:rFonts w:ascii="宋体" w:hAnsi="宋体" w:cs="宋体"/>
      <w:kern w:val="0"/>
      <w:sz w:val="24"/>
    </w:rPr>
  </w:style>
  <w:style w:type="paragraph" w:customStyle="1" w:styleId="24">
    <w:name w:val="p16"/>
    <w:basedOn w:val="1"/>
    <w:qFormat/>
    <w:uiPriority w:val="0"/>
    <w:pPr>
      <w:widowControl/>
      <w:spacing w:before="156" w:after="156"/>
    </w:pPr>
    <w:rPr>
      <w:rFonts w:ascii="黑体" w:hAnsi="黑体" w:eastAsia="黑体" w:cs="宋体"/>
      <w:kern w:val="0"/>
      <w:sz w:val="28"/>
      <w:szCs w:val="28"/>
    </w:rPr>
  </w:style>
  <w:style w:type="paragraph" w:customStyle="1" w:styleId="25">
    <w:name w:val="p17"/>
    <w:basedOn w:val="1"/>
    <w:qFormat/>
    <w:uiPriority w:val="0"/>
    <w:pPr>
      <w:widowControl/>
    </w:pPr>
    <w:rPr>
      <w:rFonts w:ascii="宋体" w:hAnsi="宋体" w:cs="宋体"/>
      <w:b/>
      <w:bCs/>
      <w:kern w:val="0"/>
      <w:sz w:val="28"/>
      <w:szCs w:val="28"/>
    </w:rPr>
  </w:style>
  <w:style w:type="paragraph" w:customStyle="1" w:styleId="26">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标题 1 New New"/>
    <w:basedOn w:val="27"/>
    <w:next w:val="27"/>
    <w:qFormat/>
    <w:uiPriority w:val="0"/>
    <w:pPr>
      <w:keepNext/>
      <w:keepLines/>
      <w:spacing w:before="340" w:after="330" w:line="578" w:lineRule="auto"/>
      <w:outlineLvl w:val="0"/>
    </w:pPr>
    <w:rPr>
      <w:b/>
      <w:bCs/>
      <w:kern w:val="44"/>
      <w:sz w:val="44"/>
      <w:szCs w:val="44"/>
    </w:rPr>
  </w:style>
  <w:style w:type="paragraph" w:customStyle="1" w:styleId="29">
    <w:name w:val="A"/>
    <w:basedOn w:val="1"/>
    <w:link w:val="43"/>
    <w:qFormat/>
    <w:uiPriority w:val="0"/>
    <w:pPr>
      <w:spacing w:beforeLines="100" w:afterLines="100"/>
      <w:jc w:val="center"/>
      <w:outlineLvl w:val="0"/>
    </w:pPr>
    <w:rPr>
      <w:rFonts w:ascii="宋体" w:hAnsi="宋体" w:cs="黑体"/>
      <w:b/>
      <w:bCs/>
      <w:color w:val="000000"/>
      <w:sz w:val="28"/>
      <w:szCs w:val="32"/>
      <w:lang w:val="zh-CN"/>
    </w:rPr>
  </w:style>
  <w:style w:type="paragraph" w:customStyle="1" w:styleId="30">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D"/>
    <w:basedOn w:val="1"/>
    <w:link w:val="44"/>
    <w:qFormat/>
    <w:uiPriority w:val="0"/>
    <w:pPr>
      <w:wordWrap w:val="0"/>
      <w:ind w:right="26" w:firstLine="538" w:firstLineChars="247"/>
    </w:pPr>
    <w:rPr>
      <w:rFonts w:ascii="宋体" w:hAnsi="宋体" w:cs="黑体"/>
      <w:spacing w:val="4"/>
      <w:szCs w:val="21"/>
    </w:rPr>
  </w:style>
  <w:style w:type="paragraph" w:customStyle="1" w:styleId="32">
    <w:name w:val="样式3"/>
    <w:basedOn w:val="1"/>
    <w:qFormat/>
    <w:uiPriority w:val="0"/>
    <w:pPr>
      <w:spacing w:beforeLines="50" w:afterLines="50"/>
    </w:pPr>
    <w:rPr>
      <w:rFonts w:ascii="黑体" w:eastAsia="黑体"/>
      <w:sz w:val="28"/>
      <w:szCs w:val="20"/>
    </w:rPr>
  </w:style>
  <w:style w:type="paragraph" w:customStyle="1" w:styleId="3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标题 1 New New New"/>
    <w:basedOn w:val="33"/>
    <w:next w:val="33"/>
    <w:qFormat/>
    <w:uiPriority w:val="0"/>
    <w:pPr>
      <w:keepNext/>
      <w:keepLines/>
      <w:spacing w:before="340" w:after="330" w:line="578" w:lineRule="auto"/>
      <w:outlineLvl w:val="0"/>
    </w:pPr>
    <w:rPr>
      <w:b/>
      <w:bCs/>
      <w:kern w:val="44"/>
      <w:sz w:val="44"/>
      <w:szCs w:val="44"/>
    </w:rPr>
  </w:style>
  <w:style w:type="paragraph" w:customStyle="1" w:styleId="35">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项目"/>
    <w:basedOn w:val="1"/>
    <w:qFormat/>
    <w:uiPriority w:val="0"/>
    <w:rPr>
      <w:b/>
      <w:bCs/>
      <w:sz w:val="24"/>
    </w:rPr>
  </w:style>
  <w:style w:type="character" w:customStyle="1" w:styleId="37">
    <w:name w:val="标题 1 Char"/>
    <w:basedOn w:val="15"/>
    <w:link w:val="2"/>
    <w:qFormat/>
    <w:uiPriority w:val="0"/>
    <w:rPr>
      <w:rFonts w:ascii="Times New Roman" w:hAnsi="Times New Roman" w:eastAsia="宋体" w:cs="Times New Roman"/>
      <w:b/>
      <w:bCs/>
      <w:kern w:val="44"/>
      <w:sz w:val="44"/>
      <w:szCs w:val="44"/>
    </w:rPr>
  </w:style>
  <w:style w:type="character" w:customStyle="1" w:styleId="38">
    <w:name w:val="正文文本缩进 Char"/>
    <w:basedOn w:val="15"/>
    <w:link w:val="6"/>
    <w:qFormat/>
    <w:uiPriority w:val="0"/>
    <w:rPr>
      <w:rFonts w:ascii="Times New Roman" w:hAnsi="Times New Roman" w:eastAsia="宋体" w:cs="Times New Roman"/>
      <w:szCs w:val="24"/>
    </w:rPr>
  </w:style>
  <w:style w:type="character" w:customStyle="1" w:styleId="39">
    <w:name w:val="页眉 Char"/>
    <w:basedOn w:val="15"/>
    <w:link w:val="11"/>
    <w:qFormat/>
    <w:uiPriority w:val="0"/>
    <w:rPr>
      <w:rFonts w:ascii="Times New Roman" w:hAnsi="Times New Roman" w:eastAsia="宋体" w:cs="Times New Roman"/>
      <w:sz w:val="18"/>
      <w:szCs w:val="18"/>
    </w:rPr>
  </w:style>
  <w:style w:type="character" w:customStyle="1" w:styleId="40">
    <w:name w:val="页脚 Char"/>
    <w:basedOn w:val="15"/>
    <w:link w:val="10"/>
    <w:qFormat/>
    <w:uiPriority w:val="0"/>
    <w:rPr>
      <w:rFonts w:ascii="Times New Roman" w:hAnsi="Times New Roman" w:eastAsia="宋体" w:cs="Times New Roman"/>
      <w:sz w:val="18"/>
      <w:szCs w:val="18"/>
    </w:rPr>
  </w:style>
  <w:style w:type="character" w:customStyle="1" w:styleId="41">
    <w:name w:val="正文文本 Char"/>
    <w:basedOn w:val="15"/>
    <w:link w:val="5"/>
    <w:qFormat/>
    <w:uiPriority w:val="0"/>
    <w:rPr>
      <w:rFonts w:ascii="Times New Roman" w:hAnsi="Times New Roman" w:eastAsia="宋体" w:cs="Times New Roman"/>
      <w:szCs w:val="24"/>
    </w:rPr>
  </w:style>
  <w:style w:type="character" w:customStyle="1" w:styleId="42">
    <w:name w:val="ft"/>
    <w:basedOn w:val="15"/>
    <w:qFormat/>
    <w:uiPriority w:val="0"/>
  </w:style>
  <w:style w:type="character" w:customStyle="1" w:styleId="43">
    <w:name w:val="A Char Char"/>
    <w:basedOn w:val="15"/>
    <w:link w:val="29"/>
    <w:qFormat/>
    <w:uiPriority w:val="0"/>
    <w:rPr>
      <w:rFonts w:ascii="宋体" w:hAnsi="宋体"/>
      <w:b/>
      <w:bCs/>
      <w:color w:val="000000"/>
      <w:sz w:val="28"/>
      <w:szCs w:val="32"/>
      <w:lang w:val="zh-CN"/>
    </w:rPr>
  </w:style>
  <w:style w:type="character" w:customStyle="1" w:styleId="44">
    <w:name w:val="D Char Char"/>
    <w:basedOn w:val="15"/>
    <w:link w:val="31"/>
    <w:qFormat/>
    <w:uiPriority w:val="0"/>
    <w:rPr>
      <w:rFonts w:ascii="宋体" w:hAnsi="宋体" w:eastAsia="宋体"/>
      <w:spacing w:val="4"/>
      <w:szCs w:val="21"/>
    </w:rPr>
  </w:style>
  <w:style w:type="character" w:customStyle="1" w:styleId="45">
    <w:name w:val="black000"/>
    <w:basedOn w:val="15"/>
    <w:qFormat/>
    <w:uiPriority w:val="0"/>
  </w:style>
  <w:style w:type="paragraph" w:customStyle="1" w:styleId="46">
    <w:name w:val="_Style 4"/>
    <w:basedOn w:val="1"/>
    <w:qFormat/>
    <w:uiPriority w:val="34"/>
    <w:pPr>
      <w:ind w:firstLine="420" w:firstLineChars="200"/>
    </w:pPr>
  </w:style>
  <w:style w:type="paragraph" w:customStyle="1" w:styleId="47">
    <w:name w:val="正文+宋体"/>
    <w:basedOn w:val="14"/>
    <w:qFormat/>
    <w:uiPriority w:val="0"/>
    <w:pPr>
      <w:spacing w:line="400" w:lineRule="exact"/>
      <w:ind w:firstLine="240" w:firstLineChars="100"/>
    </w:pPr>
    <w:rPr>
      <w:szCs w:val="18"/>
    </w:rPr>
  </w:style>
  <w:style w:type="paragraph" w:customStyle="1" w:styleId="48">
    <w:name w:val="列出段落1"/>
    <w:basedOn w:val="1"/>
    <w:qFormat/>
    <w:uiPriority w:val="34"/>
    <w:pPr>
      <w:ind w:firstLine="420" w:firstLineChars="200"/>
    </w:pPr>
  </w:style>
  <w:style w:type="character" w:customStyle="1" w:styleId="49">
    <w:name w:val="批注框文本 Char"/>
    <w:basedOn w:val="15"/>
    <w:link w:val="9"/>
    <w:semiHidden/>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173</Pages>
  <Words>84341</Words>
  <Characters>87813</Characters>
  <Lines>783</Lines>
  <Paragraphs>220</Paragraphs>
  <ScaleCrop>false</ScaleCrop>
  <LinksUpToDate>false</LinksUpToDate>
  <CharactersWithSpaces>99690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2015-09-11T12:14:00Z</dcterms:created>
  <dc:creator>admin</dc:creator>
  <cp:lastModifiedBy>武夫</cp:lastModifiedBy>
  <cp:lastPrinted>2016-05-04T08:25:00Z</cp:lastPrinted>
  <dcterms:modified xsi:type="dcterms:W3CDTF">2018-03-04T12:28:29Z</dcterms:modified>
  <dc:title>2015级动画专业（动画方向）教学大纲</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